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1E40" w14:textId="77777777" w:rsidR="002A1A83" w:rsidRDefault="002C4C0B" w:rsidP="00BA74EE">
      <w:pPr>
        <w:spacing w:after="0" w:line="240" w:lineRule="auto"/>
        <w:ind w:left="-450" w:right="-450"/>
        <w:jc w:val="center"/>
        <w:rPr>
          <w:rStyle w:val="Emphasis"/>
          <w:rFonts w:ascii="Times New Roman" w:eastAsia="Times New Roman" w:hAnsi="Times New Roman" w:cs="Times New Roman"/>
          <w:color w:val="44546A" w:themeColor="text2"/>
          <w:sz w:val="28"/>
          <w:szCs w:val="28"/>
        </w:rPr>
      </w:pPr>
      <w:r w:rsidRPr="00CC1BB2">
        <w:rPr>
          <w:rStyle w:val="Emphasis"/>
          <w:rFonts w:ascii="Times New Roman" w:eastAsia="Times New Roman" w:hAnsi="Times New Roman" w:cs="Times New Roman"/>
          <w:color w:val="44546A" w:themeColor="text2"/>
          <w:sz w:val="28"/>
          <w:szCs w:val="28"/>
        </w:rPr>
        <w:t>West Groton Water Supply District</w:t>
      </w:r>
    </w:p>
    <w:p w14:paraId="16515CDD" w14:textId="77777777" w:rsidR="002A1A83" w:rsidRDefault="00FB22AC" w:rsidP="00BA74EE">
      <w:pPr>
        <w:spacing w:after="0" w:line="240" w:lineRule="auto"/>
        <w:ind w:left="-450" w:right="-450"/>
        <w:jc w:val="center"/>
        <w:rPr>
          <w:rStyle w:val="Emphasis"/>
          <w:rFonts w:ascii="Times New Roman" w:eastAsia="Times New Roman" w:hAnsi="Times New Roman" w:cs="Times New Roman"/>
          <w:color w:val="44546A" w:themeColor="text2"/>
          <w:sz w:val="28"/>
          <w:szCs w:val="28"/>
        </w:rPr>
      </w:pPr>
      <w:r w:rsidRPr="00CC1BB2">
        <w:rPr>
          <w:rStyle w:val="Emphasis"/>
          <w:rFonts w:ascii="Times New Roman" w:eastAsia="Times New Roman" w:hAnsi="Times New Roman" w:cs="Times New Roman"/>
          <w:color w:val="44546A" w:themeColor="text2"/>
          <w:sz w:val="28"/>
          <w:szCs w:val="28"/>
        </w:rPr>
        <w:t>Minutes of the Monthly Meeting</w:t>
      </w:r>
    </w:p>
    <w:p w14:paraId="4A643512" w14:textId="435C205F" w:rsidR="00FB22AC" w:rsidRDefault="00EF3957" w:rsidP="00BA74EE">
      <w:pPr>
        <w:spacing w:after="0" w:line="240" w:lineRule="auto"/>
        <w:ind w:left="-450" w:right="-450"/>
        <w:jc w:val="center"/>
        <w:rPr>
          <w:rStyle w:val="Emphasis"/>
          <w:rFonts w:ascii="Times New Roman" w:eastAsia="Times New Roman" w:hAnsi="Times New Roman" w:cs="Times New Roman"/>
          <w:color w:val="44546A" w:themeColor="text2"/>
          <w:sz w:val="28"/>
          <w:szCs w:val="28"/>
        </w:rPr>
      </w:pPr>
      <w:r>
        <w:rPr>
          <w:rStyle w:val="Emphasis"/>
          <w:rFonts w:ascii="Times New Roman" w:eastAsia="Times New Roman" w:hAnsi="Times New Roman" w:cs="Times New Roman"/>
          <w:color w:val="44546A" w:themeColor="text2"/>
          <w:sz w:val="28"/>
          <w:szCs w:val="28"/>
        </w:rPr>
        <w:t>June 11, 2019</w:t>
      </w:r>
    </w:p>
    <w:p w14:paraId="0154C285" w14:textId="77777777" w:rsidR="0083049E" w:rsidRDefault="0083049E" w:rsidP="00BA74EE">
      <w:pPr>
        <w:spacing w:after="100" w:line="276" w:lineRule="auto"/>
        <w:ind w:left="-450" w:right="-450"/>
        <w:jc w:val="both"/>
        <w:rPr>
          <w:rFonts w:ascii="Times New Roman" w:hAnsi="Times New Roman" w:cs="Times New Roman"/>
        </w:rPr>
      </w:pPr>
    </w:p>
    <w:p w14:paraId="2BB706AA" w14:textId="3D252F28" w:rsidR="00FB22AC" w:rsidRPr="00147131" w:rsidRDefault="00FB22AC" w:rsidP="00BA74EE">
      <w:pPr>
        <w:spacing w:after="100" w:line="276" w:lineRule="auto"/>
        <w:ind w:left="-450" w:right="-450"/>
        <w:jc w:val="both"/>
        <w:rPr>
          <w:rFonts w:ascii="Times New Roman" w:hAnsi="Times New Roman" w:cs="Times New Roman"/>
        </w:rPr>
      </w:pPr>
      <w:r w:rsidRPr="00147131">
        <w:rPr>
          <w:rFonts w:ascii="Times New Roman" w:hAnsi="Times New Roman" w:cs="Times New Roman"/>
        </w:rPr>
        <w:t xml:space="preserve">Commissioner </w:t>
      </w:r>
      <w:r w:rsidR="003F1DE9">
        <w:rPr>
          <w:rFonts w:ascii="Times New Roman" w:hAnsi="Times New Roman" w:cs="Times New Roman"/>
        </w:rPr>
        <w:t>Blood</w:t>
      </w:r>
      <w:r w:rsidR="00665A88" w:rsidRPr="00147131">
        <w:rPr>
          <w:rFonts w:ascii="Times New Roman" w:hAnsi="Times New Roman" w:cs="Times New Roman"/>
        </w:rPr>
        <w:t xml:space="preserve"> opened the meeting @</w:t>
      </w:r>
      <w:r w:rsidR="00571157" w:rsidRPr="00147131">
        <w:rPr>
          <w:rFonts w:ascii="Times New Roman" w:hAnsi="Times New Roman" w:cs="Times New Roman"/>
        </w:rPr>
        <w:t xml:space="preserve"> </w:t>
      </w:r>
      <w:r w:rsidR="005E5803">
        <w:rPr>
          <w:rFonts w:ascii="Times New Roman" w:hAnsi="Times New Roman" w:cs="Times New Roman"/>
        </w:rPr>
        <w:t>7:0</w:t>
      </w:r>
      <w:r w:rsidR="00EF3957">
        <w:rPr>
          <w:rFonts w:ascii="Times New Roman" w:hAnsi="Times New Roman" w:cs="Times New Roman"/>
        </w:rPr>
        <w:t>0</w:t>
      </w:r>
      <w:r w:rsidR="007B4C46">
        <w:rPr>
          <w:rFonts w:ascii="Times New Roman" w:hAnsi="Times New Roman" w:cs="Times New Roman"/>
        </w:rPr>
        <w:t xml:space="preserve"> p</w:t>
      </w:r>
      <w:r w:rsidR="00665A88" w:rsidRPr="00147131">
        <w:rPr>
          <w:rFonts w:ascii="Times New Roman" w:hAnsi="Times New Roman" w:cs="Times New Roman"/>
        </w:rPr>
        <w:t>.m.</w:t>
      </w:r>
      <w:r w:rsidRPr="00147131">
        <w:rPr>
          <w:rFonts w:ascii="Times New Roman" w:hAnsi="Times New Roman" w:cs="Times New Roman"/>
        </w:rPr>
        <w:t xml:space="preserve"> reading a statement that in accordance with the Commonwealth of Massachusetts Open Meeting Law, the meeting is open to the public and the public is welcome to attend; however, the purpose of the meeting is to efficiently conduct and stay focused on the business of the District.  Individuals are not permitted to disrupt the meeting and should refrain from comment.  Anyone wishing to comment must be recognized by the Chair.  If anyone has a matter to discuss with the Board, they should notify the Clerk or Manager 4 days in advance of the meeting to be placed on the Agenda.  The following persons were in attendance:</w:t>
      </w:r>
    </w:p>
    <w:p w14:paraId="278770E4" w14:textId="77777777" w:rsidR="00BA74EE" w:rsidRDefault="006F5F47" w:rsidP="00BA74EE">
      <w:pPr>
        <w:spacing w:after="0" w:line="276" w:lineRule="auto"/>
        <w:ind w:left="-450" w:right="-450"/>
        <w:jc w:val="both"/>
        <w:rPr>
          <w:rFonts w:ascii="Times New Roman" w:hAnsi="Times New Roman" w:cs="Times New Roman"/>
        </w:rPr>
      </w:pPr>
      <w:r>
        <w:rPr>
          <w:rFonts w:ascii="Times New Roman" w:hAnsi="Times New Roman" w:cs="Times New Roman"/>
        </w:rPr>
        <w:tab/>
      </w:r>
    </w:p>
    <w:p w14:paraId="1202A499" w14:textId="6C0C8C02" w:rsidR="00D74732" w:rsidRDefault="003F1DE9" w:rsidP="00D74732">
      <w:pPr>
        <w:spacing w:after="0" w:line="276" w:lineRule="auto"/>
        <w:ind w:right="-450"/>
        <w:jc w:val="both"/>
        <w:rPr>
          <w:rFonts w:ascii="Times New Roman" w:hAnsi="Times New Roman" w:cs="Times New Roman"/>
        </w:rPr>
      </w:pPr>
      <w:r>
        <w:rPr>
          <w:rFonts w:ascii="Times New Roman" w:hAnsi="Times New Roman" w:cs="Times New Roman"/>
        </w:rPr>
        <w:t>Robert Blood</w:t>
      </w:r>
      <w:r w:rsidR="00D74732">
        <w:rPr>
          <w:rFonts w:ascii="Times New Roman" w:hAnsi="Times New Roman" w:cs="Times New Roman"/>
        </w:rPr>
        <w:t xml:space="preserve">, </w:t>
      </w:r>
      <w:r w:rsidR="005E5803">
        <w:rPr>
          <w:rFonts w:ascii="Times New Roman" w:hAnsi="Times New Roman" w:cs="Times New Roman"/>
        </w:rPr>
        <w:t xml:space="preserve">Douglas DeNatale, </w:t>
      </w:r>
      <w:r w:rsidR="00EF3957">
        <w:rPr>
          <w:rFonts w:ascii="Times New Roman" w:hAnsi="Times New Roman" w:cs="Times New Roman"/>
        </w:rPr>
        <w:t xml:space="preserve">Emmet Risdon, </w:t>
      </w:r>
      <w:r w:rsidR="00D74732">
        <w:rPr>
          <w:rFonts w:ascii="Times New Roman" w:hAnsi="Times New Roman" w:cs="Times New Roman"/>
        </w:rPr>
        <w:t xml:space="preserve">Commissioners </w:t>
      </w:r>
    </w:p>
    <w:p w14:paraId="0A714189" w14:textId="77777777" w:rsidR="00B578B5" w:rsidRDefault="00D962F7" w:rsidP="00D74732">
      <w:pPr>
        <w:spacing w:after="0" w:line="276" w:lineRule="auto"/>
        <w:ind w:left="-450" w:right="-450"/>
        <w:jc w:val="both"/>
        <w:rPr>
          <w:rFonts w:ascii="Times New Roman" w:hAnsi="Times New Roman" w:cs="Times New Roman"/>
        </w:rPr>
      </w:pPr>
      <w:r>
        <w:rPr>
          <w:rFonts w:ascii="Times New Roman" w:hAnsi="Times New Roman" w:cs="Times New Roman"/>
        </w:rPr>
        <w:tab/>
      </w:r>
      <w:r w:rsidR="00FB22AC" w:rsidRPr="00147131">
        <w:rPr>
          <w:rFonts w:ascii="Times New Roman" w:hAnsi="Times New Roman" w:cs="Times New Roman"/>
        </w:rPr>
        <w:t>Paul W. Curtin, General Manager</w:t>
      </w:r>
    </w:p>
    <w:p w14:paraId="35EBEC97" w14:textId="0E5CEAE0" w:rsidR="00E043F7" w:rsidRDefault="00E043F7" w:rsidP="00D74732">
      <w:pPr>
        <w:spacing w:after="0" w:line="276" w:lineRule="auto"/>
        <w:ind w:left="-450" w:right="-450"/>
        <w:jc w:val="both"/>
        <w:rPr>
          <w:rFonts w:ascii="Times New Roman" w:hAnsi="Times New Roman" w:cs="Times New Roman"/>
        </w:rPr>
      </w:pPr>
      <w:r>
        <w:rPr>
          <w:rFonts w:ascii="Times New Roman" w:hAnsi="Times New Roman" w:cs="Times New Roman"/>
        </w:rPr>
        <w:tab/>
      </w:r>
    </w:p>
    <w:p w14:paraId="1DAB5670" w14:textId="77777777" w:rsidR="00C364B8" w:rsidRDefault="00C364B8" w:rsidP="00C364B8">
      <w:pPr>
        <w:spacing w:after="0" w:line="276" w:lineRule="auto"/>
        <w:ind w:right="-450"/>
        <w:jc w:val="both"/>
        <w:rPr>
          <w:rFonts w:ascii="Times New Roman" w:hAnsi="Times New Roman" w:cs="Times New Roman"/>
        </w:rPr>
      </w:pPr>
    </w:p>
    <w:p w14:paraId="36E02773" w14:textId="784DC657" w:rsidR="00E043F7" w:rsidRDefault="00E043F7" w:rsidP="00E043F7">
      <w:pPr>
        <w:spacing w:after="120" w:line="276" w:lineRule="auto"/>
        <w:ind w:left="-450" w:right="-450"/>
        <w:jc w:val="both"/>
        <w:rPr>
          <w:rFonts w:ascii="Times New Roman" w:hAnsi="Times New Roman" w:cs="Times New Roman"/>
        </w:rPr>
      </w:pPr>
      <w:r w:rsidRPr="00147131">
        <w:rPr>
          <w:rFonts w:ascii="Times New Roman" w:hAnsi="Times New Roman" w:cs="Times New Roman"/>
          <w:b/>
        </w:rPr>
        <w:t xml:space="preserve">Review of </w:t>
      </w:r>
      <w:r>
        <w:rPr>
          <w:rFonts w:ascii="Times New Roman" w:hAnsi="Times New Roman" w:cs="Times New Roman"/>
          <w:b/>
        </w:rPr>
        <w:t xml:space="preserve">the Monthly Minutes:  </w:t>
      </w:r>
      <w:r>
        <w:rPr>
          <w:rFonts w:ascii="Times New Roman" w:hAnsi="Times New Roman" w:cs="Times New Roman"/>
        </w:rPr>
        <w:t xml:space="preserve">The </w:t>
      </w:r>
      <w:r w:rsidR="00EF3957">
        <w:rPr>
          <w:rFonts w:ascii="Times New Roman" w:hAnsi="Times New Roman" w:cs="Times New Roman"/>
        </w:rPr>
        <w:t>May 2019</w:t>
      </w:r>
      <w:r>
        <w:rPr>
          <w:rFonts w:ascii="Times New Roman" w:hAnsi="Times New Roman" w:cs="Times New Roman"/>
        </w:rPr>
        <w:t xml:space="preserve"> Monthly Minutes were approved and accepted. </w:t>
      </w:r>
    </w:p>
    <w:p w14:paraId="433C33A9" w14:textId="77777777" w:rsidR="00C364B8" w:rsidRDefault="00C364B8" w:rsidP="00BA74EE">
      <w:pPr>
        <w:spacing w:after="120" w:line="276" w:lineRule="auto"/>
        <w:ind w:left="-450" w:right="-450"/>
        <w:jc w:val="both"/>
        <w:rPr>
          <w:rFonts w:ascii="Times New Roman" w:hAnsi="Times New Roman" w:cs="Times New Roman"/>
          <w:b/>
        </w:rPr>
      </w:pPr>
    </w:p>
    <w:p w14:paraId="5056269E" w14:textId="369591A2" w:rsidR="00C02EFE" w:rsidRDefault="00C02EFE" w:rsidP="00BA74EE">
      <w:pPr>
        <w:spacing w:after="120" w:line="276" w:lineRule="auto"/>
        <w:ind w:left="-450" w:right="-450"/>
        <w:jc w:val="both"/>
        <w:rPr>
          <w:rFonts w:ascii="Times New Roman" w:hAnsi="Times New Roman" w:cs="Times New Roman"/>
        </w:rPr>
      </w:pPr>
      <w:r w:rsidRPr="0040641A">
        <w:rPr>
          <w:rFonts w:ascii="Times New Roman" w:hAnsi="Times New Roman" w:cs="Times New Roman"/>
          <w:b/>
        </w:rPr>
        <w:t>Review of Monthly Invoices</w:t>
      </w:r>
      <w:r w:rsidR="00B81039">
        <w:rPr>
          <w:rFonts w:ascii="Times New Roman" w:hAnsi="Times New Roman" w:cs="Times New Roman"/>
          <w:b/>
        </w:rPr>
        <w:t>/Treasurer’s Report</w:t>
      </w:r>
      <w:r w:rsidRPr="0040641A">
        <w:rPr>
          <w:rFonts w:ascii="Times New Roman" w:hAnsi="Times New Roman" w:cs="Times New Roman"/>
          <w:b/>
        </w:rPr>
        <w:t>:</w:t>
      </w:r>
      <w:r w:rsidR="00032FCC">
        <w:rPr>
          <w:rFonts w:ascii="Times New Roman" w:hAnsi="Times New Roman" w:cs="Times New Roman"/>
        </w:rPr>
        <w:t xml:space="preserve">  The </w:t>
      </w:r>
      <w:r w:rsidR="00EF3957">
        <w:rPr>
          <w:rFonts w:ascii="Times New Roman" w:hAnsi="Times New Roman" w:cs="Times New Roman"/>
        </w:rPr>
        <w:t>May</w:t>
      </w:r>
      <w:r w:rsidR="00A902E6">
        <w:rPr>
          <w:rFonts w:ascii="Times New Roman" w:hAnsi="Times New Roman" w:cs="Times New Roman"/>
        </w:rPr>
        <w:t xml:space="preserve"> 2019</w:t>
      </w:r>
      <w:r w:rsidRPr="00147131">
        <w:rPr>
          <w:rFonts w:ascii="Times New Roman" w:hAnsi="Times New Roman" w:cs="Times New Roman"/>
        </w:rPr>
        <w:t xml:space="preserve"> invoices were </w:t>
      </w:r>
      <w:r>
        <w:rPr>
          <w:rFonts w:ascii="Times New Roman" w:hAnsi="Times New Roman" w:cs="Times New Roman"/>
        </w:rPr>
        <w:t xml:space="preserve">approved and accepted.  </w:t>
      </w:r>
    </w:p>
    <w:p w14:paraId="6DD1D958" w14:textId="77777777" w:rsidR="00C364B8" w:rsidRDefault="00C364B8" w:rsidP="00BA74EE">
      <w:pPr>
        <w:spacing w:after="120" w:line="276" w:lineRule="auto"/>
        <w:ind w:left="-450" w:right="-450"/>
        <w:jc w:val="both"/>
        <w:rPr>
          <w:rFonts w:ascii="Times New Roman" w:hAnsi="Times New Roman" w:cs="Times New Roman"/>
          <w:b/>
        </w:rPr>
      </w:pPr>
    </w:p>
    <w:p w14:paraId="14144BF3" w14:textId="22673211" w:rsidR="00C02EFE" w:rsidRDefault="00B81039" w:rsidP="00BA74EE">
      <w:pPr>
        <w:spacing w:after="120" w:line="276" w:lineRule="auto"/>
        <w:ind w:left="-450" w:right="-450"/>
        <w:jc w:val="both"/>
        <w:rPr>
          <w:rFonts w:ascii="Times New Roman" w:hAnsi="Times New Roman" w:cs="Times New Roman"/>
        </w:rPr>
      </w:pPr>
      <w:r>
        <w:rPr>
          <w:rFonts w:ascii="Times New Roman" w:hAnsi="Times New Roman" w:cs="Times New Roman"/>
          <w:b/>
        </w:rPr>
        <w:t>Review of Profit &amp; Loss Statement and Balance Sheet</w:t>
      </w:r>
      <w:r w:rsidR="00C02EFE" w:rsidRPr="00147131">
        <w:rPr>
          <w:rFonts w:ascii="Times New Roman" w:hAnsi="Times New Roman" w:cs="Times New Roman"/>
          <w:b/>
        </w:rPr>
        <w:t xml:space="preserve">: </w:t>
      </w:r>
      <w:r w:rsidR="00C02EFE">
        <w:rPr>
          <w:rFonts w:ascii="Times New Roman" w:hAnsi="Times New Roman" w:cs="Times New Roman"/>
          <w:b/>
        </w:rPr>
        <w:t xml:space="preserve"> </w:t>
      </w:r>
      <w:r w:rsidR="00C02EFE" w:rsidRPr="00147131">
        <w:rPr>
          <w:rFonts w:ascii="Times New Roman" w:hAnsi="Times New Roman" w:cs="Times New Roman"/>
        </w:rPr>
        <w:t xml:space="preserve">The </w:t>
      </w:r>
      <w:r>
        <w:rPr>
          <w:rFonts w:ascii="Times New Roman" w:hAnsi="Times New Roman" w:cs="Times New Roman"/>
        </w:rPr>
        <w:t>Profit &amp; Loss Statement and Balance Sheet</w:t>
      </w:r>
      <w:r w:rsidR="00900254">
        <w:rPr>
          <w:rFonts w:ascii="Times New Roman" w:hAnsi="Times New Roman" w:cs="Times New Roman"/>
        </w:rPr>
        <w:t xml:space="preserve"> for </w:t>
      </w:r>
      <w:r w:rsidR="00EF3957">
        <w:rPr>
          <w:rFonts w:ascii="Times New Roman" w:hAnsi="Times New Roman" w:cs="Times New Roman"/>
        </w:rPr>
        <w:t>May</w:t>
      </w:r>
      <w:r w:rsidR="00A902E6">
        <w:rPr>
          <w:rFonts w:ascii="Times New Roman" w:hAnsi="Times New Roman" w:cs="Times New Roman"/>
        </w:rPr>
        <w:t xml:space="preserve"> 2019</w:t>
      </w:r>
      <w:r w:rsidR="00C02EFE">
        <w:rPr>
          <w:rFonts w:ascii="Times New Roman" w:hAnsi="Times New Roman" w:cs="Times New Roman"/>
        </w:rPr>
        <w:t xml:space="preserve"> </w:t>
      </w:r>
      <w:r w:rsidR="00C02EFE" w:rsidRPr="00147131">
        <w:rPr>
          <w:rFonts w:ascii="Times New Roman" w:hAnsi="Times New Roman" w:cs="Times New Roman"/>
        </w:rPr>
        <w:t xml:space="preserve">were </w:t>
      </w:r>
      <w:r w:rsidR="00C02EFE">
        <w:rPr>
          <w:rFonts w:ascii="Times New Roman" w:hAnsi="Times New Roman" w:cs="Times New Roman"/>
        </w:rPr>
        <w:t>approved</w:t>
      </w:r>
      <w:r w:rsidR="00C02EFE" w:rsidRPr="00147131">
        <w:rPr>
          <w:rFonts w:ascii="Times New Roman" w:hAnsi="Times New Roman" w:cs="Times New Roman"/>
        </w:rPr>
        <w:t xml:space="preserve"> and a</w:t>
      </w:r>
      <w:r w:rsidR="00C02EFE">
        <w:rPr>
          <w:rFonts w:ascii="Times New Roman" w:hAnsi="Times New Roman" w:cs="Times New Roman"/>
        </w:rPr>
        <w:t xml:space="preserve">ccepted.  </w:t>
      </w:r>
    </w:p>
    <w:p w14:paraId="5D99D96D" w14:textId="77777777" w:rsidR="00C364B8" w:rsidRDefault="00C364B8" w:rsidP="00247984">
      <w:pPr>
        <w:spacing w:after="120" w:line="276" w:lineRule="auto"/>
        <w:ind w:left="-450" w:right="-450"/>
        <w:jc w:val="both"/>
        <w:rPr>
          <w:rFonts w:ascii="Times New Roman" w:hAnsi="Times New Roman" w:cs="Times New Roman"/>
          <w:b/>
        </w:rPr>
      </w:pPr>
    </w:p>
    <w:p w14:paraId="4C7A294C" w14:textId="46F74FEA" w:rsidR="00C364B8" w:rsidRDefault="00F3175A" w:rsidP="00BA74EE">
      <w:pPr>
        <w:spacing w:after="120" w:line="276" w:lineRule="auto"/>
        <w:ind w:left="-450" w:right="-450"/>
        <w:jc w:val="both"/>
        <w:rPr>
          <w:rFonts w:ascii="Times New Roman" w:hAnsi="Times New Roman" w:cs="Times New Roman"/>
          <w:b/>
        </w:rPr>
      </w:pPr>
      <w:r w:rsidRPr="002F71B8">
        <w:rPr>
          <w:rFonts w:ascii="Times New Roman" w:hAnsi="Times New Roman" w:cs="Times New Roman"/>
          <w:b/>
        </w:rPr>
        <w:t>Well Field</w:t>
      </w:r>
      <w:r w:rsidR="00B81039">
        <w:rPr>
          <w:rFonts w:ascii="Times New Roman" w:hAnsi="Times New Roman" w:cs="Times New Roman"/>
          <w:b/>
        </w:rPr>
        <w:t xml:space="preserve"> Update</w:t>
      </w:r>
      <w:r>
        <w:rPr>
          <w:rFonts w:ascii="Times New Roman" w:hAnsi="Times New Roman" w:cs="Times New Roman"/>
          <w:b/>
        </w:rPr>
        <w:t>:</w:t>
      </w:r>
      <w:r>
        <w:rPr>
          <w:rFonts w:ascii="Times New Roman" w:hAnsi="Times New Roman" w:cs="Times New Roman"/>
        </w:rPr>
        <w:t xml:space="preserve"> </w:t>
      </w:r>
      <w:r w:rsidR="00F34F00">
        <w:rPr>
          <w:rFonts w:ascii="Times New Roman" w:hAnsi="Times New Roman" w:cs="Times New Roman"/>
        </w:rPr>
        <w:t xml:space="preserve"> </w:t>
      </w:r>
      <w:r w:rsidR="00CB31EF">
        <w:rPr>
          <w:rFonts w:ascii="Times New Roman" w:hAnsi="Times New Roman" w:cs="Times New Roman"/>
        </w:rPr>
        <w:t xml:space="preserve"> </w:t>
      </w:r>
      <w:r w:rsidR="006378EC">
        <w:rPr>
          <w:rFonts w:ascii="Times New Roman" w:hAnsi="Times New Roman" w:cs="Times New Roman"/>
        </w:rPr>
        <w:t xml:space="preserve"> </w:t>
      </w:r>
      <w:r w:rsidR="00EF3957">
        <w:rPr>
          <w:rFonts w:ascii="Times New Roman" w:hAnsi="Times New Roman" w:cs="Times New Roman"/>
        </w:rPr>
        <w:t>The Commissioners went on a tour of the site with Paul to see the progress to date.  Abandoning of the old wells (by Frank Sullivan) is expected to take place in the next couple of weeks.</w:t>
      </w:r>
    </w:p>
    <w:p w14:paraId="7F641370" w14:textId="77777777" w:rsidR="00C259A6" w:rsidRDefault="00C259A6" w:rsidP="00BA74EE">
      <w:pPr>
        <w:spacing w:after="120" w:line="276" w:lineRule="auto"/>
        <w:ind w:left="-450" w:right="-450"/>
        <w:jc w:val="both"/>
        <w:rPr>
          <w:rFonts w:ascii="Times New Roman" w:hAnsi="Times New Roman" w:cs="Times New Roman"/>
          <w:b/>
        </w:rPr>
      </w:pPr>
    </w:p>
    <w:p w14:paraId="7C213853" w14:textId="18C1905D" w:rsidR="00B81039" w:rsidRDefault="00915B73" w:rsidP="00BA74EE">
      <w:pPr>
        <w:spacing w:after="120" w:line="276" w:lineRule="auto"/>
        <w:ind w:left="-450" w:right="-450"/>
        <w:jc w:val="both"/>
        <w:rPr>
          <w:rFonts w:ascii="Times New Roman" w:hAnsi="Times New Roman" w:cs="Times New Roman"/>
          <w:sz w:val="24"/>
          <w:szCs w:val="24"/>
        </w:rPr>
      </w:pPr>
      <w:r w:rsidRPr="00915B73">
        <w:rPr>
          <w:rFonts w:ascii="Times New Roman" w:hAnsi="Times New Roman" w:cs="Times New Roman"/>
          <w:b/>
        </w:rPr>
        <w:t>Any Other Business</w:t>
      </w:r>
      <w:r w:rsidR="00A279EE">
        <w:rPr>
          <w:rFonts w:ascii="Times New Roman" w:hAnsi="Times New Roman" w:cs="Times New Roman"/>
          <w:b/>
        </w:rPr>
        <w:t xml:space="preserve">: </w:t>
      </w:r>
      <w:r w:rsidR="006D74B8">
        <w:rPr>
          <w:rFonts w:ascii="Times New Roman" w:hAnsi="Times New Roman" w:cs="Times New Roman"/>
          <w:b/>
        </w:rPr>
        <w:t xml:space="preserve"> </w:t>
      </w:r>
      <w:r w:rsidR="00373469" w:rsidRPr="00AC3B67">
        <w:rPr>
          <w:rFonts w:ascii="Times New Roman" w:hAnsi="Times New Roman" w:cs="Times New Roman"/>
          <w:sz w:val="24"/>
          <w:szCs w:val="24"/>
        </w:rPr>
        <w:t xml:space="preserve"> </w:t>
      </w:r>
      <w:bookmarkStart w:id="0" w:name="_GoBack"/>
      <w:bookmarkEnd w:id="0"/>
    </w:p>
    <w:p w14:paraId="54CBF6C8" w14:textId="488BD3DA" w:rsidR="00EF3957" w:rsidRDefault="00EF3957" w:rsidP="00BA74EE">
      <w:pPr>
        <w:spacing w:after="120" w:line="276" w:lineRule="auto"/>
        <w:ind w:left="-450" w:right="-450"/>
        <w:jc w:val="both"/>
        <w:rPr>
          <w:rFonts w:ascii="Times New Roman" w:hAnsi="Times New Roman" w:cs="Times New Roman"/>
          <w:sz w:val="24"/>
          <w:szCs w:val="24"/>
        </w:rPr>
      </w:pPr>
      <w:r>
        <w:rPr>
          <w:rFonts w:ascii="Times New Roman" w:hAnsi="Times New Roman" w:cs="Times New Roman"/>
          <w:sz w:val="24"/>
          <w:szCs w:val="24"/>
        </w:rPr>
        <w:t>The FY2019 Audit is scheduled to take place July 23, 2019.</w:t>
      </w:r>
    </w:p>
    <w:p w14:paraId="7B711EBD" w14:textId="6E09E7F1" w:rsidR="00175916" w:rsidRDefault="005600CB" w:rsidP="00BA74EE">
      <w:pPr>
        <w:spacing w:after="120" w:line="276" w:lineRule="auto"/>
        <w:ind w:left="-450" w:right="-450"/>
        <w:jc w:val="both"/>
        <w:rPr>
          <w:rFonts w:ascii="Times New Roman" w:hAnsi="Times New Roman" w:cs="Times New Roman"/>
          <w:sz w:val="24"/>
          <w:szCs w:val="24"/>
        </w:rPr>
      </w:pPr>
      <w:r w:rsidRPr="00AC3B67">
        <w:rPr>
          <w:rFonts w:ascii="Times New Roman" w:hAnsi="Times New Roman" w:cs="Times New Roman"/>
          <w:sz w:val="24"/>
          <w:szCs w:val="24"/>
        </w:rPr>
        <w:t xml:space="preserve">As there was no further business, a motion was made and seconded to adjourn the meeting @ </w:t>
      </w:r>
      <w:r w:rsidR="00C259A6">
        <w:rPr>
          <w:rFonts w:ascii="Times New Roman" w:hAnsi="Times New Roman" w:cs="Times New Roman"/>
          <w:sz w:val="24"/>
          <w:szCs w:val="24"/>
        </w:rPr>
        <w:t>8:</w:t>
      </w:r>
      <w:r w:rsidR="00EF3957">
        <w:rPr>
          <w:rFonts w:ascii="Times New Roman" w:hAnsi="Times New Roman" w:cs="Times New Roman"/>
          <w:sz w:val="24"/>
          <w:szCs w:val="24"/>
        </w:rPr>
        <w:t>19</w:t>
      </w:r>
      <w:r w:rsidR="00B54601">
        <w:rPr>
          <w:rFonts w:ascii="Times New Roman" w:hAnsi="Times New Roman" w:cs="Times New Roman"/>
          <w:sz w:val="24"/>
          <w:szCs w:val="24"/>
        </w:rPr>
        <w:t xml:space="preserve"> p</w:t>
      </w:r>
      <w:r w:rsidRPr="00AC3B67">
        <w:rPr>
          <w:rFonts w:ascii="Times New Roman" w:hAnsi="Times New Roman" w:cs="Times New Roman"/>
          <w:sz w:val="24"/>
          <w:szCs w:val="24"/>
        </w:rPr>
        <w:t>.m</w:t>
      </w:r>
      <w:r w:rsidR="003E5388">
        <w:rPr>
          <w:rFonts w:ascii="Times New Roman" w:hAnsi="Times New Roman" w:cs="Times New Roman"/>
          <w:sz w:val="24"/>
          <w:szCs w:val="24"/>
        </w:rPr>
        <w:t>.</w:t>
      </w:r>
    </w:p>
    <w:p w14:paraId="3DB54214" w14:textId="77777777" w:rsidR="009C2478" w:rsidRPr="00AC3B67" w:rsidRDefault="009C2478" w:rsidP="00BA74EE">
      <w:pPr>
        <w:spacing w:after="120" w:line="276" w:lineRule="auto"/>
        <w:ind w:left="-450" w:right="-450"/>
        <w:jc w:val="both"/>
        <w:rPr>
          <w:rFonts w:ascii="Times New Roman" w:hAnsi="Times New Roman" w:cs="Times New Roman"/>
          <w:sz w:val="24"/>
          <w:szCs w:val="24"/>
        </w:rPr>
      </w:pPr>
    </w:p>
    <w:p w14:paraId="6DB4D833" w14:textId="77777777" w:rsidR="009F4B15" w:rsidRPr="00AC3B67" w:rsidRDefault="00CC1BB2" w:rsidP="00BA74EE">
      <w:pPr>
        <w:spacing w:after="80" w:line="240" w:lineRule="auto"/>
        <w:ind w:left="-450" w:right="-450"/>
        <w:rPr>
          <w:rFonts w:ascii="Times New Roman" w:hAnsi="Times New Roman" w:cs="Times New Roman"/>
          <w:sz w:val="24"/>
          <w:szCs w:val="24"/>
        </w:rPr>
      </w:pPr>
      <w:r w:rsidRPr="00AC3B67">
        <w:rPr>
          <w:rFonts w:ascii="Times New Roman" w:hAnsi="Times New Roman" w:cs="Times New Roman"/>
          <w:sz w:val="24"/>
          <w:szCs w:val="24"/>
        </w:rPr>
        <w:t>Respectfully Submitted,</w:t>
      </w:r>
    </w:p>
    <w:p w14:paraId="4DD6FBB0" w14:textId="77777777" w:rsidR="0083049E" w:rsidRDefault="0083049E" w:rsidP="00BA74EE">
      <w:pPr>
        <w:spacing w:after="80" w:line="240" w:lineRule="auto"/>
        <w:ind w:left="-450" w:right="-450"/>
        <w:rPr>
          <w:rFonts w:ascii="Times New Roman" w:hAnsi="Times New Roman" w:cs="Times New Roman"/>
        </w:rPr>
      </w:pPr>
    </w:p>
    <w:p w14:paraId="4B825CCA" w14:textId="77777777" w:rsidR="00DC46D5" w:rsidRDefault="00DC46D5" w:rsidP="00BA74EE">
      <w:pPr>
        <w:spacing w:after="80" w:line="240" w:lineRule="auto"/>
        <w:ind w:left="-450" w:right="-450"/>
        <w:rPr>
          <w:rFonts w:ascii="Times New Roman" w:hAnsi="Times New Roman" w:cs="Times New Roman"/>
        </w:rPr>
      </w:pPr>
    </w:p>
    <w:p w14:paraId="632E80A8" w14:textId="77777777" w:rsidR="00A279EE" w:rsidRPr="00147131" w:rsidRDefault="00A279EE" w:rsidP="00BA74EE">
      <w:pPr>
        <w:spacing w:after="80" w:line="240" w:lineRule="auto"/>
        <w:ind w:left="-450" w:right="-450"/>
        <w:rPr>
          <w:rFonts w:ascii="Times New Roman" w:hAnsi="Times New Roman" w:cs="Times New Roman"/>
        </w:rPr>
      </w:pPr>
    </w:p>
    <w:p w14:paraId="0A0A8D9E" w14:textId="77777777" w:rsidR="00B24126" w:rsidRDefault="004E0BD4" w:rsidP="00BA74EE">
      <w:pPr>
        <w:spacing w:after="0" w:line="240" w:lineRule="auto"/>
        <w:ind w:left="-450" w:right="-450"/>
        <w:rPr>
          <w:rFonts w:ascii="Times New Roman" w:hAnsi="Times New Roman" w:cs="Times New Roman"/>
        </w:rPr>
      </w:pPr>
      <w:r>
        <w:rPr>
          <w:rFonts w:ascii="Times New Roman" w:hAnsi="Times New Roman" w:cs="Times New Roman"/>
        </w:rPr>
        <w:t>Dawn M. Priest</w:t>
      </w:r>
    </w:p>
    <w:p w14:paraId="51E79F0B" w14:textId="77777777" w:rsidR="00CC1BB2" w:rsidRPr="00147131" w:rsidRDefault="00087E69" w:rsidP="00BA74EE">
      <w:pPr>
        <w:spacing w:after="0" w:line="240" w:lineRule="auto"/>
        <w:ind w:left="-450" w:right="-450"/>
        <w:rPr>
          <w:rFonts w:ascii="Times New Roman" w:hAnsi="Times New Roman" w:cs="Times New Roman"/>
        </w:rPr>
      </w:pPr>
      <w:r w:rsidRPr="00147131">
        <w:rPr>
          <w:rFonts w:ascii="Times New Roman" w:hAnsi="Times New Roman" w:cs="Times New Roman"/>
        </w:rPr>
        <w:t>Clerk/Treasurer</w:t>
      </w:r>
    </w:p>
    <w:sectPr w:rsidR="00CC1BB2" w:rsidRPr="00147131" w:rsidSect="00C3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343"/>
    <w:multiLevelType w:val="hybridMultilevel"/>
    <w:tmpl w:val="F446D1F4"/>
    <w:lvl w:ilvl="0" w:tplc="9976D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B6E96"/>
    <w:multiLevelType w:val="hybridMultilevel"/>
    <w:tmpl w:val="52D87890"/>
    <w:lvl w:ilvl="0" w:tplc="C6A06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AC"/>
    <w:rsid w:val="000023CE"/>
    <w:rsid w:val="000031D0"/>
    <w:rsid w:val="0001241E"/>
    <w:rsid w:val="0002036C"/>
    <w:rsid w:val="00022BB4"/>
    <w:rsid w:val="00024EEF"/>
    <w:rsid w:val="000274B5"/>
    <w:rsid w:val="00032FCC"/>
    <w:rsid w:val="0004049E"/>
    <w:rsid w:val="00041133"/>
    <w:rsid w:val="0004260F"/>
    <w:rsid w:val="00043802"/>
    <w:rsid w:val="00050AF9"/>
    <w:rsid w:val="00051353"/>
    <w:rsid w:val="000607CC"/>
    <w:rsid w:val="00063610"/>
    <w:rsid w:val="00072DC6"/>
    <w:rsid w:val="000753C5"/>
    <w:rsid w:val="00087E69"/>
    <w:rsid w:val="000963F7"/>
    <w:rsid w:val="000A7CF8"/>
    <w:rsid w:val="000B10E8"/>
    <w:rsid w:val="000B5BAC"/>
    <w:rsid w:val="000C3861"/>
    <w:rsid w:val="000E69AF"/>
    <w:rsid w:val="000F17C8"/>
    <w:rsid w:val="000F5847"/>
    <w:rsid w:val="000F5E4C"/>
    <w:rsid w:val="00104635"/>
    <w:rsid w:val="00110840"/>
    <w:rsid w:val="001211F1"/>
    <w:rsid w:val="00121AC1"/>
    <w:rsid w:val="001223C2"/>
    <w:rsid w:val="00123A0C"/>
    <w:rsid w:val="00134FEC"/>
    <w:rsid w:val="0014012F"/>
    <w:rsid w:val="00144776"/>
    <w:rsid w:val="00145D31"/>
    <w:rsid w:val="001464EE"/>
    <w:rsid w:val="00147131"/>
    <w:rsid w:val="0015277F"/>
    <w:rsid w:val="00154FD2"/>
    <w:rsid w:val="00162DC0"/>
    <w:rsid w:val="00165AB6"/>
    <w:rsid w:val="00175916"/>
    <w:rsid w:val="00185D11"/>
    <w:rsid w:val="0019100B"/>
    <w:rsid w:val="001923EA"/>
    <w:rsid w:val="001B17A0"/>
    <w:rsid w:val="001B3178"/>
    <w:rsid w:val="001B7E29"/>
    <w:rsid w:val="001C2D17"/>
    <w:rsid w:val="001D1153"/>
    <w:rsid w:val="001D33A3"/>
    <w:rsid w:val="001E15CF"/>
    <w:rsid w:val="001E7421"/>
    <w:rsid w:val="001F1E0B"/>
    <w:rsid w:val="001F20CC"/>
    <w:rsid w:val="002013D8"/>
    <w:rsid w:val="00203026"/>
    <w:rsid w:val="00205277"/>
    <w:rsid w:val="00211090"/>
    <w:rsid w:val="00217251"/>
    <w:rsid w:val="002236F5"/>
    <w:rsid w:val="00227250"/>
    <w:rsid w:val="00232B57"/>
    <w:rsid w:val="00234159"/>
    <w:rsid w:val="00234EED"/>
    <w:rsid w:val="00236C4B"/>
    <w:rsid w:val="002467AE"/>
    <w:rsid w:val="00247984"/>
    <w:rsid w:val="00247AFA"/>
    <w:rsid w:val="002635C3"/>
    <w:rsid w:val="0026635E"/>
    <w:rsid w:val="002723F5"/>
    <w:rsid w:val="00272DB8"/>
    <w:rsid w:val="002803EE"/>
    <w:rsid w:val="002A1A83"/>
    <w:rsid w:val="002B109C"/>
    <w:rsid w:val="002B67DA"/>
    <w:rsid w:val="002B74A6"/>
    <w:rsid w:val="002C2CF3"/>
    <w:rsid w:val="002C4C0B"/>
    <w:rsid w:val="002C695A"/>
    <w:rsid w:val="002D4529"/>
    <w:rsid w:val="002D5705"/>
    <w:rsid w:val="002F538F"/>
    <w:rsid w:val="002F5C58"/>
    <w:rsid w:val="002F681B"/>
    <w:rsid w:val="002F71B8"/>
    <w:rsid w:val="002F7648"/>
    <w:rsid w:val="00300F8A"/>
    <w:rsid w:val="00302804"/>
    <w:rsid w:val="00303622"/>
    <w:rsid w:val="0030465A"/>
    <w:rsid w:val="0030484F"/>
    <w:rsid w:val="00305DC4"/>
    <w:rsid w:val="00307E22"/>
    <w:rsid w:val="00311EFA"/>
    <w:rsid w:val="00317DA6"/>
    <w:rsid w:val="0032298A"/>
    <w:rsid w:val="00324AC8"/>
    <w:rsid w:val="00325AEA"/>
    <w:rsid w:val="00330494"/>
    <w:rsid w:val="00331489"/>
    <w:rsid w:val="00333804"/>
    <w:rsid w:val="003348D2"/>
    <w:rsid w:val="00345700"/>
    <w:rsid w:val="00347B82"/>
    <w:rsid w:val="00356DBF"/>
    <w:rsid w:val="003643DB"/>
    <w:rsid w:val="00366F14"/>
    <w:rsid w:val="00367835"/>
    <w:rsid w:val="00373469"/>
    <w:rsid w:val="00380017"/>
    <w:rsid w:val="003912FF"/>
    <w:rsid w:val="00392368"/>
    <w:rsid w:val="00395D36"/>
    <w:rsid w:val="003A6E0F"/>
    <w:rsid w:val="003A6FCD"/>
    <w:rsid w:val="003B2491"/>
    <w:rsid w:val="003B26B1"/>
    <w:rsid w:val="003B5CF5"/>
    <w:rsid w:val="003C6207"/>
    <w:rsid w:val="003C662D"/>
    <w:rsid w:val="003D0849"/>
    <w:rsid w:val="003E4540"/>
    <w:rsid w:val="003E4DAD"/>
    <w:rsid w:val="003E5388"/>
    <w:rsid w:val="003E7C55"/>
    <w:rsid w:val="003E7D6D"/>
    <w:rsid w:val="003F1DE9"/>
    <w:rsid w:val="003F3E0E"/>
    <w:rsid w:val="003F4276"/>
    <w:rsid w:val="004032F7"/>
    <w:rsid w:val="0040641A"/>
    <w:rsid w:val="0041087F"/>
    <w:rsid w:val="00412B62"/>
    <w:rsid w:val="004158DE"/>
    <w:rsid w:val="004158EC"/>
    <w:rsid w:val="00423585"/>
    <w:rsid w:val="00424C2D"/>
    <w:rsid w:val="00427532"/>
    <w:rsid w:val="00430D5F"/>
    <w:rsid w:val="00434F25"/>
    <w:rsid w:val="004418AC"/>
    <w:rsid w:val="00441912"/>
    <w:rsid w:val="004528B7"/>
    <w:rsid w:val="0046248B"/>
    <w:rsid w:val="00463481"/>
    <w:rsid w:val="004714D5"/>
    <w:rsid w:val="004726A2"/>
    <w:rsid w:val="00474F37"/>
    <w:rsid w:val="00476007"/>
    <w:rsid w:val="00476738"/>
    <w:rsid w:val="00483CD2"/>
    <w:rsid w:val="004919C4"/>
    <w:rsid w:val="004965F5"/>
    <w:rsid w:val="00496FFC"/>
    <w:rsid w:val="004A016F"/>
    <w:rsid w:val="004A48EC"/>
    <w:rsid w:val="004A716D"/>
    <w:rsid w:val="004B5B92"/>
    <w:rsid w:val="004B6214"/>
    <w:rsid w:val="004B7BC0"/>
    <w:rsid w:val="004C0CE5"/>
    <w:rsid w:val="004D237F"/>
    <w:rsid w:val="004D7AF2"/>
    <w:rsid w:val="004E0BD4"/>
    <w:rsid w:val="004E14BC"/>
    <w:rsid w:val="004E1FBC"/>
    <w:rsid w:val="004E7A7C"/>
    <w:rsid w:val="00500112"/>
    <w:rsid w:val="00504ABF"/>
    <w:rsid w:val="0052280D"/>
    <w:rsid w:val="0052304F"/>
    <w:rsid w:val="00523458"/>
    <w:rsid w:val="0052762B"/>
    <w:rsid w:val="00536804"/>
    <w:rsid w:val="00542B4B"/>
    <w:rsid w:val="00546CF9"/>
    <w:rsid w:val="005600CB"/>
    <w:rsid w:val="00562DD8"/>
    <w:rsid w:val="00571157"/>
    <w:rsid w:val="005756DC"/>
    <w:rsid w:val="00580466"/>
    <w:rsid w:val="00595657"/>
    <w:rsid w:val="005A1722"/>
    <w:rsid w:val="005A2705"/>
    <w:rsid w:val="005A646C"/>
    <w:rsid w:val="005A7705"/>
    <w:rsid w:val="005B32C0"/>
    <w:rsid w:val="005B7885"/>
    <w:rsid w:val="005C3FAE"/>
    <w:rsid w:val="005D56A8"/>
    <w:rsid w:val="005D5843"/>
    <w:rsid w:val="005D6314"/>
    <w:rsid w:val="005E5803"/>
    <w:rsid w:val="005E6923"/>
    <w:rsid w:val="005F035F"/>
    <w:rsid w:val="005F105E"/>
    <w:rsid w:val="005F6577"/>
    <w:rsid w:val="00600416"/>
    <w:rsid w:val="00605429"/>
    <w:rsid w:val="00614088"/>
    <w:rsid w:val="00615FAF"/>
    <w:rsid w:val="00622C31"/>
    <w:rsid w:val="00627EE0"/>
    <w:rsid w:val="0063142D"/>
    <w:rsid w:val="00635065"/>
    <w:rsid w:val="006378EC"/>
    <w:rsid w:val="00646B7B"/>
    <w:rsid w:val="00650BA4"/>
    <w:rsid w:val="00651DC7"/>
    <w:rsid w:val="00652CE4"/>
    <w:rsid w:val="00665A88"/>
    <w:rsid w:val="0066730A"/>
    <w:rsid w:val="00670ACA"/>
    <w:rsid w:val="00673278"/>
    <w:rsid w:val="00674286"/>
    <w:rsid w:val="00674321"/>
    <w:rsid w:val="00682FF6"/>
    <w:rsid w:val="00683458"/>
    <w:rsid w:val="00697573"/>
    <w:rsid w:val="006A31BF"/>
    <w:rsid w:val="006B2E50"/>
    <w:rsid w:val="006B7172"/>
    <w:rsid w:val="006D18BB"/>
    <w:rsid w:val="006D74B8"/>
    <w:rsid w:val="006E12B1"/>
    <w:rsid w:val="006E151B"/>
    <w:rsid w:val="006E4CB6"/>
    <w:rsid w:val="006E4F3F"/>
    <w:rsid w:val="006F5F47"/>
    <w:rsid w:val="006F7787"/>
    <w:rsid w:val="00704617"/>
    <w:rsid w:val="0070677D"/>
    <w:rsid w:val="0071653C"/>
    <w:rsid w:val="0072064F"/>
    <w:rsid w:val="007225C4"/>
    <w:rsid w:val="007237F1"/>
    <w:rsid w:val="00725207"/>
    <w:rsid w:val="00734043"/>
    <w:rsid w:val="00735B2A"/>
    <w:rsid w:val="007370B0"/>
    <w:rsid w:val="0074108B"/>
    <w:rsid w:val="00744D15"/>
    <w:rsid w:val="007453BC"/>
    <w:rsid w:val="00760687"/>
    <w:rsid w:val="007634E1"/>
    <w:rsid w:val="0077033E"/>
    <w:rsid w:val="00772378"/>
    <w:rsid w:val="00776AD4"/>
    <w:rsid w:val="00776DF1"/>
    <w:rsid w:val="00794FD2"/>
    <w:rsid w:val="007A53B7"/>
    <w:rsid w:val="007A7245"/>
    <w:rsid w:val="007B1C1A"/>
    <w:rsid w:val="007B3C77"/>
    <w:rsid w:val="007B4C46"/>
    <w:rsid w:val="007B5608"/>
    <w:rsid w:val="007C1B55"/>
    <w:rsid w:val="007D5484"/>
    <w:rsid w:val="007E615E"/>
    <w:rsid w:val="007E6B6E"/>
    <w:rsid w:val="007E756A"/>
    <w:rsid w:val="007F5492"/>
    <w:rsid w:val="00800414"/>
    <w:rsid w:val="00805A17"/>
    <w:rsid w:val="00825E31"/>
    <w:rsid w:val="0083049E"/>
    <w:rsid w:val="00837915"/>
    <w:rsid w:val="00837C05"/>
    <w:rsid w:val="00844B74"/>
    <w:rsid w:val="00852991"/>
    <w:rsid w:val="00853B2B"/>
    <w:rsid w:val="00855E73"/>
    <w:rsid w:val="00860CED"/>
    <w:rsid w:val="00872E6E"/>
    <w:rsid w:val="0088252F"/>
    <w:rsid w:val="008851A6"/>
    <w:rsid w:val="00885957"/>
    <w:rsid w:val="00885FE1"/>
    <w:rsid w:val="00887F24"/>
    <w:rsid w:val="00892F93"/>
    <w:rsid w:val="0089759F"/>
    <w:rsid w:val="008A1653"/>
    <w:rsid w:val="008A1B3F"/>
    <w:rsid w:val="008A694B"/>
    <w:rsid w:val="008B27AB"/>
    <w:rsid w:val="008B556D"/>
    <w:rsid w:val="008D2A8D"/>
    <w:rsid w:val="008D4630"/>
    <w:rsid w:val="008D4AFA"/>
    <w:rsid w:val="008E27AF"/>
    <w:rsid w:val="008E3BC2"/>
    <w:rsid w:val="008E72A9"/>
    <w:rsid w:val="008F600D"/>
    <w:rsid w:val="00900254"/>
    <w:rsid w:val="00901D28"/>
    <w:rsid w:val="00911A1F"/>
    <w:rsid w:val="00915B73"/>
    <w:rsid w:val="00920884"/>
    <w:rsid w:val="00935F03"/>
    <w:rsid w:val="00936281"/>
    <w:rsid w:val="00937D7A"/>
    <w:rsid w:val="009409C2"/>
    <w:rsid w:val="00944907"/>
    <w:rsid w:val="00944F54"/>
    <w:rsid w:val="009466DF"/>
    <w:rsid w:val="009527B2"/>
    <w:rsid w:val="00956CD0"/>
    <w:rsid w:val="00957F90"/>
    <w:rsid w:val="00972D96"/>
    <w:rsid w:val="009736A1"/>
    <w:rsid w:val="0098327C"/>
    <w:rsid w:val="00984122"/>
    <w:rsid w:val="0099032E"/>
    <w:rsid w:val="00992299"/>
    <w:rsid w:val="00995969"/>
    <w:rsid w:val="00996DAD"/>
    <w:rsid w:val="009A122B"/>
    <w:rsid w:val="009A359A"/>
    <w:rsid w:val="009A4CF8"/>
    <w:rsid w:val="009A5478"/>
    <w:rsid w:val="009B05E9"/>
    <w:rsid w:val="009B5AFE"/>
    <w:rsid w:val="009B74A4"/>
    <w:rsid w:val="009C1ED6"/>
    <w:rsid w:val="009C2478"/>
    <w:rsid w:val="009C3498"/>
    <w:rsid w:val="009C74A0"/>
    <w:rsid w:val="009E0EEB"/>
    <w:rsid w:val="009E165C"/>
    <w:rsid w:val="009E22F4"/>
    <w:rsid w:val="009F4B15"/>
    <w:rsid w:val="009F751D"/>
    <w:rsid w:val="009F7591"/>
    <w:rsid w:val="00A00653"/>
    <w:rsid w:val="00A018C4"/>
    <w:rsid w:val="00A040D2"/>
    <w:rsid w:val="00A0579E"/>
    <w:rsid w:val="00A156A6"/>
    <w:rsid w:val="00A2008D"/>
    <w:rsid w:val="00A21128"/>
    <w:rsid w:val="00A23D3D"/>
    <w:rsid w:val="00A279EE"/>
    <w:rsid w:val="00A4061B"/>
    <w:rsid w:val="00A43B11"/>
    <w:rsid w:val="00A43C7D"/>
    <w:rsid w:val="00A43EC3"/>
    <w:rsid w:val="00A4528D"/>
    <w:rsid w:val="00A51988"/>
    <w:rsid w:val="00A51EF7"/>
    <w:rsid w:val="00A52EEF"/>
    <w:rsid w:val="00A54E18"/>
    <w:rsid w:val="00A60B02"/>
    <w:rsid w:val="00A61041"/>
    <w:rsid w:val="00A62885"/>
    <w:rsid w:val="00A76C05"/>
    <w:rsid w:val="00A828B4"/>
    <w:rsid w:val="00A82CF1"/>
    <w:rsid w:val="00A879BA"/>
    <w:rsid w:val="00A87BEA"/>
    <w:rsid w:val="00A902E6"/>
    <w:rsid w:val="00A90F0D"/>
    <w:rsid w:val="00A91854"/>
    <w:rsid w:val="00A97453"/>
    <w:rsid w:val="00AA020B"/>
    <w:rsid w:val="00AA065D"/>
    <w:rsid w:val="00AB11DA"/>
    <w:rsid w:val="00AB382C"/>
    <w:rsid w:val="00AC313D"/>
    <w:rsid w:val="00AC3B67"/>
    <w:rsid w:val="00AD58C5"/>
    <w:rsid w:val="00AE1F98"/>
    <w:rsid w:val="00AE76DF"/>
    <w:rsid w:val="00B008C6"/>
    <w:rsid w:val="00B11343"/>
    <w:rsid w:val="00B12654"/>
    <w:rsid w:val="00B208FD"/>
    <w:rsid w:val="00B2156C"/>
    <w:rsid w:val="00B223F8"/>
    <w:rsid w:val="00B24126"/>
    <w:rsid w:val="00B2648C"/>
    <w:rsid w:val="00B274D0"/>
    <w:rsid w:val="00B30C40"/>
    <w:rsid w:val="00B412A0"/>
    <w:rsid w:val="00B52177"/>
    <w:rsid w:val="00B54601"/>
    <w:rsid w:val="00B56A39"/>
    <w:rsid w:val="00B56CA2"/>
    <w:rsid w:val="00B578B5"/>
    <w:rsid w:val="00B62779"/>
    <w:rsid w:val="00B636B5"/>
    <w:rsid w:val="00B66912"/>
    <w:rsid w:val="00B672F9"/>
    <w:rsid w:val="00B67373"/>
    <w:rsid w:val="00B7249E"/>
    <w:rsid w:val="00B7474A"/>
    <w:rsid w:val="00B74D83"/>
    <w:rsid w:val="00B75484"/>
    <w:rsid w:val="00B76343"/>
    <w:rsid w:val="00B81039"/>
    <w:rsid w:val="00B947C2"/>
    <w:rsid w:val="00B95E21"/>
    <w:rsid w:val="00BA7414"/>
    <w:rsid w:val="00BA74EE"/>
    <w:rsid w:val="00BB7F28"/>
    <w:rsid w:val="00BC0E2C"/>
    <w:rsid w:val="00BC72D5"/>
    <w:rsid w:val="00BC7F81"/>
    <w:rsid w:val="00BD2D16"/>
    <w:rsid w:val="00BD422F"/>
    <w:rsid w:val="00BD4329"/>
    <w:rsid w:val="00BE50CE"/>
    <w:rsid w:val="00BE66CD"/>
    <w:rsid w:val="00BF2C52"/>
    <w:rsid w:val="00BF6D3C"/>
    <w:rsid w:val="00C00F30"/>
    <w:rsid w:val="00C02EFE"/>
    <w:rsid w:val="00C03243"/>
    <w:rsid w:val="00C04750"/>
    <w:rsid w:val="00C163DF"/>
    <w:rsid w:val="00C259A6"/>
    <w:rsid w:val="00C30E6C"/>
    <w:rsid w:val="00C312CE"/>
    <w:rsid w:val="00C318EF"/>
    <w:rsid w:val="00C32093"/>
    <w:rsid w:val="00C34398"/>
    <w:rsid w:val="00C35868"/>
    <w:rsid w:val="00C364B8"/>
    <w:rsid w:val="00C36AFE"/>
    <w:rsid w:val="00C422E2"/>
    <w:rsid w:val="00C46F23"/>
    <w:rsid w:val="00C5505B"/>
    <w:rsid w:val="00C61F6C"/>
    <w:rsid w:val="00C6787D"/>
    <w:rsid w:val="00C803FA"/>
    <w:rsid w:val="00C82935"/>
    <w:rsid w:val="00C97555"/>
    <w:rsid w:val="00CB0A75"/>
    <w:rsid w:val="00CB1AC7"/>
    <w:rsid w:val="00CB31EF"/>
    <w:rsid w:val="00CB320D"/>
    <w:rsid w:val="00CB534C"/>
    <w:rsid w:val="00CC0A4F"/>
    <w:rsid w:val="00CC1BB2"/>
    <w:rsid w:val="00CC58FC"/>
    <w:rsid w:val="00CC6D61"/>
    <w:rsid w:val="00CD44FB"/>
    <w:rsid w:val="00CD7810"/>
    <w:rsid w:val="00CE20E6"/>
    <w:rsid w:val="00CF058F"/>
    <w:rsid w:val="00CF66BB"/>
    <w:rsid w:val="00CF7258"/>
    <w:rsid w:val="00D00D5C"/>
    <w:rsid w:val="00D033F4"/>
    <w:rsid w:val="00D05948"/>
    <w:rsid w:val="00D120F4"/>
    <w:rsid w:val="00D202B7"/>
    <w:rsid w:val="00D270FC"/>
    <w:rsid w:val="00D324CB"/>
    <w:rsid w:val="00D40669"/>
    <w:rsid w:val="00D4298B"/>
    <w:rsid w:val="00D515A0"/>
    <w:rsid w:val="00D52538"/>
    <w:rsid w:val="00D578C4"/>
    <w:rsid w:val="00D61B27"/>
    <w:rsid w:val="00D648DC"/>
    <w:rsid w:val="00D745A5"/>
    <w:rsid w:val="00D74732"/>
    <w:rsid w:val="00D81C66"/>
    <w:rsid w:val="00D95166"/>
    <w:rsid w:val="00D95C2F"/>
    <w:rsid w:val="00D962F7"/>
    <w:rsid w:val="00D97644"/>
    <w:rsid w:val="00DA0964"/>
    <w:rsid w:val="00DA7668"/>
    <w:rsid w:val="00DB5A4D"/>
    <w:rsid w:val="00DC0E91"/>
    <w:rsid w:val="00DC40DA"/>
    <w:rsid w:val="00DC46D5"/>
    <w:rsid w:val="00DC65CA"/>
    <w:rsid w:val="00DC734E"/>
    <w:rsid w:val="00DE1CE4"/>
    <w:rsid w:val="00DE5D35"/>
    <w:rsid w:val="00DF1F0B"/>
    <w:rsid w:val="00DF21CF"/>
    <w:rsid w:val="00DF49C4"/>
    <w:rsid w:val="00DF5734"/>
    <w:rsid w:val="00DF5797"/>
    <w:rsid w:val="00E03129"/>
    <w:rsid w:val="00E043F7"/>
    <w:rsid w:val="00E16A1E"/>
    <w:rsid w:val="00E16AAC"/>
    <w:rsid w:val="00E207DC"/>
    <w:rsid w:val="00E212FC"/>
    <w:rsid w:val="00E2156E"/>
    <w:rsid w:val="00E26E06"/>
    <w:rsid w:val="00E31970"/>
    <w:rsid w:val="00E32D8E"/>
    <w:rsid w:val="00E37E08"/>
    <w:rsid w:val="00E40ECA"/>
    <w:rsid w:val="00E41BCC"/>
    <w:rsid w:val="00E42CEC"/>
    <w:rsid w:val="00E459D9"/>
    <w:rsid w:val="00E52369"/>
    <w:rsid w:val="00E638D3"/>
    <w:rsid w:val="00E70D04"/>
    <w:rsid w:val="00E75DC0"/>
    <w:rsid w:val="00E7641C"/>
    <w:rsid w:val="00E81FE3"/>
    <w:rsid w:val="00E84DF0"/>
    <w:rsid w:val="00E853E1"/>
    <w:rsid w:val="00E85879"/>
    <w:rsid w:val="00E93902"/>
    <w:rsid w:val="00E96AB8"/>
    <w:rsid w:val="00EA0B92"/>
    <w:rsid w:val="00EA1999"/>
    <w:rsid w:val="00EA1CC3"/>
    <w:rsid w:val="00EB0E50"/>
    <w:rsid w:val="00EC1662"/>
    <w:rsid w:val="00EC630A"/>
    <w:rsid w:val="00ED0359"/>
    <w:rsid w:val="00ED43CB"/>
    <w:rsid w:val="00ED53EE"/>
    <w:rsid w:val="00ED7D63"/>
    <w:rsid w:val="00EE49CE"/>
    <w:rsid w:val="00EF3957"/>
    <w:rsid w:val="00F032DC"/>
    <w:rsid w:val="00F05BC9"/>
    <w:rsid w:val="00F16343"/>
    <w:rsid w:val="00F16E6B"/>
    <w:rsid w:val="00F177DD"/>
    <w:rsid w:val="00F22B56"/>
    <w:rsid w:val="00F26C42"/>
    <w:rsid w:val="00F3175A"/>
    <w:rsid w:val="00F34F00"/>
    <w:rsid w:val="00F35C80"/>
    <w:rsid w:val="00F375A9"/>
    <w:rsid w:val="00F37D98"/>
    <w:rsid w:val="00F423BF"/>
    <w:rsid w:val="00F45D17"/>
    <w:rsid w:val="00F54513"/>
    <w:rsid w:val="00F722BF"/>
    <w:rsid w:val="00F75174"/>
    <w:rsid w:val="00F8594F"/>
    <w:rsid w:val="00FA043D"/>
    <w:rsid w:val="00FB22AC"/>
    <w:rsid w:val="00FC2BDF"/>
    <w:rsid w:val="00FD0055"/>
    <w:rsid w:val="00FD0393"/>
    <w:rsid w:val="00FD2CF8"/>
    <w:rsid w:val="00FE177C"/>
    <w:rsid w:val="00FE2DE9"/>
    <w:rsid w:val="00FE45AC"/>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4835"/>
  <w15:chartTrackingRefBased/>
  <w15:docId w15:val="{EF9A9ED3-C63D-485C-802C-25B6EA8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2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22A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A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6F"/>
    <w:rPr>
      <w:rFonts w:ascii="Segoe UI" w:hAnsi="Segoe UI" w:cs="Segoe UI"/>
      <w:sz w:val="18"/>
      <w:szCs w:val="18"/>
    </w:rPr>
  </w:style>
  <w:style w:type="character" w:styleId="Emphasis">
    <w:name w:val="Emphasis"/>
    <w:qFormat/>
    <w:rsid w:val="00CC1BB2"/>
    <w:rPr>
      <w:rFonts w:ascii="Arial" w:hAnsi="Arial"/>
      <w:b/>
      <w:spacing w:val="-10"/>
    </w:rPr>
  </w:style>
  <w:style w:type="paragraph" w:styleId="ListParagraph">
    <w:name w:val="List Paragraph"/>
    <w:basedOn w:val="Normal"/>
    <w:uiPriority w:val="34"/>
    <w:qFormat/>
    <w:rsid w:val="0033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3C01-D888-4748-9CCE-3C927F07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West Groton Water Supply District</cp:lastModifiedBy>
  <cp:revision>3</cp:revision>
  <cp:lastPrinted>2019-02-13T14:16:00Z</cp:lastPrinted>
  <dcterms:created xsi:type="dcterms:W3CDTF">2019-07-09T15:49:00Z</dcterms:created>
  <dcterms:modified xsi:type="dcterms:W3CDTF">2019-07-09T15:52:00Z</dcterms:modified>
</cp:coreProperties>
</file>