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13" w:rsidRDefault="00FE1313" w:rsidP="00FE1313">
      <w:pPr>
        <w:pStyle w:val="Heading2"/>
        <w:rPr>
          <w:sz w:val="28"/>
        </w:rPr>
      </w:pPr>
      <w:r>
        <w:rPr>
          <w:sz w:val="28"/>
        </w:rPr>
        <w:t>East Baton Rouge Fire Protection District 6</w:t>
      </w:r>
    </w:p>
    <w:p w:rsidR="00FE1313" w:rsidRDefault="00FE1313" w:rsidP="00FE1313">
      <w:pPr>
        <w:pStyle w:val="Heading1"/>
        <w:rPr>
          <w:sz w:val="24"/>
        </w:rPr>
      </w:pPr>
      <w:r>
        <w:rPr>
          <w:sz w:val="24"/>
        </w:rPr>
        <w:t>Board Meeting  5/18/2021</w:t>
      </w:r>
    </w:p>
    <w:p w:rsidR="00FE1313" w:rsidRDefault="00FE1313" w:rsidP="00FE1313"/>
    <w:p w:rsidR="00FE1313" w:rsidRDefault="00FE1313" w:rsidP="00FE1313">
      <w:pPr>
        <w:rPr>
          <w:sz w:val="24"/>
        </w:rPr>
      </w:pPr>
      <w:r>
        <w:rPr>
          <w:sz w:val="24"/>
        </w:rPr>
        <w:t xml:space="preserve">Board Members Present:   C.  Medine                               Absent:                                                        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 xml:space="preserve">                                           R. Higgins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C. May 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S. Graves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S. Pullam                                            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 xml:space="preserve">                                  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>Non-Members: Fire Chief Joel Hancock and Asst Chief T Lipscomb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>The Chairman called the public meeting to order.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 xml:space="preserve">Motion made to accept the minutes from the </w:t>
      </w:r>
      <w:r>
        <w:rPr>
          <w:sz w:val="24"/>
          <w:u w:val="single"/>
        </w:rPr>
        <w:t>April 13, 2021</w:t>
      </w:r>
      <w:r>
        <w:rPr>
          <w:sz w:val="24"/>
        </w:rPr>
        <w:t xml:space="preserve"> meetings with no objections.</w:t>
      </w:r>
    </w:p>
    <w:p w:rsidR="00FE1313" w:rsidRDefault="00FE1313" w:rsidP="00FE1313">
      <w:pPr>
        <w:rPr>
          <w:sz w:val="24"/>
        </w:rPr>
      </w:pPr>
      <w:r>
        <w:rPr>
          <w:sz w:val="24"/>
        </w:rPr>
        <w:t>Motion made to accept the financial report with no objections</w:t>
      </w:r>
    </w:p>
    <w:p w:rsidR="00FE1313" w:rsidRDefault="00FE1313" w:rsidP="00FE1313">
      <w:pPr>
        <w:rPr>
          <w:sz w:val="24"/>
        </w:rPr>
      </w:pPr>
    </w:p>
    <w:p w:rsidR="00FE1313" w:rsidRDefault="00FE1313" w:rsidP="00FE1313">
      <w:pPr>
        <w:pStyle w:val="Heading1"/>
        <w:rPr>
          <w:b/>
          <w:sz w:val="24"/>
        </w:rPr>
      </w:pPr>
      <w:r w:rsidRPr="004C49CE">
        <w:rPr>
          <w:b/>
          <w:sz w:val="24"/>
        </w:rPr>
        <w:t>Old Business:</w:t>
      </w:r>
    </w:p>
    <w:p w:rsidR="00FE1313" w:rsidRPr="00FB3529" w:rsidRDefault="00FE1313" w:rsidP="00FE1313"/>
    <w:p w:rsidR="00FE1313" w:rsidRDefault="00FE1313" w:rsidP="00FE1313">
      <w:pPr>
        <w:pStyle w:val="ListParagraph"/>
        <w:numPr>
          <w:ilvl w:val="0"/>
          <w:numId w:val="1"/>
        </w:numPr>
        <w:rPr>
          <w:sz w:val="24"/>
        </w:rPr>
      </w:pPr>
      <w:r w:rsidRPr="00AB3A30">
        <w:rPr>
          <w:sz w:val="24"/>
        </w:rPr>
        <w:t xml:space="preserve">Service Fee: Brought members up to date on old collections for the </w:t>
      </w:r>
      <w:r>
        <w:rPr>
          <w:sz w:val="24"/>
        </w:rPr>
        <w:t>year;</w:t>
      </w:r>
    </w:p>
    <w:p w:rsidR="00FE1313" w:rsidRPr="00AB3A30" w:rsidRDefault="00FE1313" w:rsidP="00FE1313">
      <w:pPr>
        <w:pStyle w:val="ListParagraph"/>
        <w:rPr>
          <w:sz w:val="24"/>
        </w:rPr>
      </w:pPr>
      <w:r>
        <w:rPr>
          <w:sz w:val="24"/>
        </w:rPr>
        <w:t>CCLR $1975 JI $751.80 Past Years $2,434 For a Total of $5,160.80</w:t>
      </w:r>
    </w:p>
    <w:p w:rsidR="00FE1313" w:rsidRPr="00A215EC" w:rsidRDefault="00FE1313" w:rsidP="00FE1313">
      <w:pPr>
        <w:rPr>
          <w:sz w:val="24"/>
        </w:rPr>
      </w:pPr>
    </w:p>
    <w:p w:rsidR="00FE1313" w:rsidRDefault="00FE1313" w:rsidP="00FE131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New Business:</w:t>
      </w:r>
    </w:p>
    <w:p w:rsidR="00FE1313" w:rsidRDefault="00FE1313" w:rsidP="00FE1313">
      <w:pPr>
        <w:spacing w:before="272" w:line="276" w:lineRule="exact"/>
        <w:jc w:val="both"/>
        <w:textAlignment w:val="baseline"/>
        <w:rPr>
          <w:color w:val="000000"/>
          <w:sz w:val="23"/>
        </w:rPr>
      </w:pPr>
      <w:r>
        <w:rPr>
          <w:color w:val="000000"/>
          <w:sz w:val="23"/>
        </w:rPr>
        <w:t xml:space="preserve">1.  The Chairman called for a public meeting to approve a resolution, Resolution No.21-05-01, which was read aloud, to Renewal and approve of levy, and collection of the 15 mill, ten (10) year, </w:t>
      </w:r>
      <w:r w:rsidRPr="00D81CFC">
        <w:rPr>
          <w:sz w:val="24"/>
          <w:szCs w:val="24"/>
        </w:rPr>
        <w:t xml:space="preserve">ad valorem property tax on property within the District and authorizing the calling of an election on Saturday, </w:t>
      </w:r>
      <w:r w:rsidRPr="00D81CFC">
        <w:rPr>
          <w:b/>
          <w:sz w:val="24"/>
          <w:szCs w:val="24"/>
        </w:rPr>
        <w:t>November 13, 2021</w:t>
      </w:r>
      <w:r>
        <w:rPr>
          <w:b/>
          <w:sz w:val="24"/>
          <w:szCs w:val="24"/>
        </w:rPr>
        <w:t>.</w:t>
      </w:r>
      <w:r>
        <w:rPr>
          <w:color w:val="000000"/>
          <w:sz w:val="23"/>
        </w:rPr>
        <w:t xml:space="preserve"> The Chairman asked for a public comment period and seeing none a motion was made by Pullam and seconded by Graves to pass the Resolution as presented. After a verbal roll call vote, Resolution No. 21-05-01, after being read aloud, was unanimously passed by the Board of Commissioners, without objections, with all members present and voting as follows:</w:t>
      </w:r>
    </w:p>
    <w:p w:rsidR="00FE1313" w:rsidRDefault="00FE1313" w:rsidP="00FE1313">
      <w:pPr>
        <w:spacing w:before="272" w:line="276" w:lineRule="exact"/>
        <w:ind w:left="720"/>
        <w:jc w:val="both"/>
        <w:textAlignment w:val="baseline"/>
        <w:rPr>
          <w:color w:val="000000"/>
          <w:sz w:val="23"/>
        </w:rPr>
      </w:pPr>
      <w:proofErr w:type="spellStart"/>
      <w:r w:rsidRPr="00A52A4C">
        <w:rPr>
          <w:b/>
          <w:color w:val="000000"/>
          <w:sz w:val="23"/>
          <w:u w:val="single"/>
        </w:rPr>
        <w:t>Yays</w:t>
      </w:r>
      <w:proofErr w:type="spellEnd"/>
      <w:r>
        <w:rPr>
          <w:color w:val="000000"/>
          <w:sz w:val="23"/>
        </w:rPr>
        <w:t xml:space="preserve">: </w:t>
      </w:r>
      <w:r w:rsidRPr="00A52A4C">
        <w:rPr>
          <w:color w:val="000000"/>
          <w:sz w:val="23"/>
        </w:rPr>
        <w:t xml:space="preserve"> C. Medine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R.</w:t>
      </w:r>
      <w:r>
        <w:rPr>
          <w:color w:val="000000"/>
          <w:sz w:val="23"/>
        </w:rPr>
        <w:t xml:space="preserve"> </w:t>
      </w:r>
      <w:r w:rsidRPr="00A52A4C">
        <w:rPr>
          <w:color w:val="000000"/>
          <w:sz w:val="23"/>
        </w:rPr>
        <w:t>Higgins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C. May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Graves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Pullam</w:t>
      </w:r>
      <w:r>
        <w:rPr>
          <w:color w:val="000000"/>
          <w:sz w:val="23"/>
        </w:rPr>
        <w:t xml:space="preserve">     </w:t>
      </w:r>
      <w:r w:rsidRPr="00A52A4C">
        <w:rPr>
          <w:b/>
          <w:color w:val="000000"/>
          <w:sz w:val="23"/>
          <w:u w:val="single"/>
        </w:rPr>
        <w:t>Nays</w:t>
      </w:r>
      <w:r>
        <w:rPr>
          <w:color w:val="000000"/>
          <w:sz w:val="23"/>
        </w:rPr>
        <w:t>: None</w:t>
      </w:r>
    </w:p>
    <w:p w:rsidR="00FE1313" w:rsidRDefault="00FE1313" w:rsidP="00FE1313">
      <w:pPr>
        <w:spacing w:before="272" w:line="276" w:lineRule="exact"/>
        <w:jc w:val="both"/>
        <w:textAlignment w:val="baseline"/>
        <w:rPr>
          <w:color w:val="000000"/>
          <w:sz w:val="23"/>
        </w:rPr>
      </w:pPr>
      <w:r>
        <w:rPr>
          <w:color w:val="000000"/>
          <w:sz w:val="23"/>
        </w:rPr>
        <w:t xml:space="preserve">2.  The Chairman called for a public meeting to approve a resolution, Resolution No.21-05-02, which was read aloud, to </w:t>
      </w:r>
      <w:r w:rsidRPr="00CD7BB7">
        <w:rPr>
          <w:sz w:val="24"/>
          <w:szCs w:val="24"/>
        </w:rPr>
        <w:t>Renewal</w:t>
      </w:r>
      <w:r w:rsidRPr="00D81CFC">
        <w:rPr>
          <w:b/>
          <w:sz w:val="24"/>
          <w:szCs w:val="24"/>
        </w:rPr>
        <w:t xml:space="preserve"> </w:t>
      </w:r>
      <w:r w:rsidRPr="00D81CFC">
        <w:rPr>
          <w:sz w:val="24"/>
          <w:szCs w:val="24"/>
        </w:rPr>
        <w:t xml:space="preserve">and approval of the levy and collection of the Service Fee of $32.00 per year, for ten (10) years, from 2022 through 2031 (inclusive), within the District and authorizing the calling of an election on Saturday, </w:t>
      </w:r>
      <w:r w:rsidRPr="00D81CFC">
        <w:rPr>
          <w:b/>
          <w:sz w:val="24"/>
          <w:szCs w:val="24"/>
        </w:rPr>
        <w:t>November 13, 2021</w:t>
      </w:r>
      <w:r>
        <w:rPr>
          <w:b/>
          <w:sz w:val="24"/>
          <w:szCs w:val="24"/>
        </w:rPr>
        <w:t>.</w:t>
      </w:r>
      <w:r>
        <w:rPr>
          <w:color w:val="000000"/>
          <w:sz w:val="23"/>
        </w:rPr>
        <w:t xml:space="preserve"> The Chairman asked for a public comment period and seeing none a motion was made by May and seconded by Higgins to pass the Resolution as presented. After a verbal roll call vote, Resolution No. 21-05-02, after being read aloud, was unanimously passed by the Board of Commissioners, without objections, with all members present and voting as follows:</w:t>
      </w:r>
    </w:p>
    <w:p w:rsidR="00FE1313" w:rsidRDefault="00FE1313" w:rsidP="00FE1313">
      <w:pPr>
        <w:spacing w:before="272" w:line="276" w:lineRule="exact"/>
        <w:ind w:left="720"/>
        <w:jc w:val="both"/>
        <w:textAlignment w:val="baseline"/>
        <w:rPr>
          <w:color w:val="000000"/>
          <w:sz w:val="23"/>
        </w:rPr>
      </w:pPr>
      <w:proofErr w:type="spellStart"/>
      <w:r w:rsidRPr="00A52A4C">
        <w:rPr>
          <w:b/>
          <w:color w:val="000000"/>
          <w:sz w:val="23"/>
          <w:u w:val="single"/>
        </w:rPr>
        <w:t>Yays</w:t>
      </w:r>
      <w:proofErr w:type="spellEnd"/>
      <w:r>
        <w:rPr>
          <w:color w:val="000000"/>
          <w:sz w:val="23"/>
        </w:rPr>
        <w:t xml:space="preserve">: </w:t>
      </w:r>
      <w:r w:rsidRPr="00A52A4C">
        <w:rPr>
          <w:color w:val="000000"/>
          <w:sz w:val="23"/>
        </w:rPr>
        <w:t xml:space="preserve"> C. Medine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R.</w:t>
      </w:r>
      <w:r>
        <w:rPr>
          <w:color w:val="000000"/>
          <w:sz w:val="23"/>
        </w:rPr>
        <w:t xml:space="preserve"> </w:t>
      </w:r>
      <w:r w:rsidRPr="00A52A4C">
        <w:rPr>
          <w:color w:val="000000"/>
          <w:sz w:val="23"/>
        </w:rPr>
        <w:t>Higgins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C. May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Graves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Pullam</w:t>
      </w:r>
      <w:r>
        <w:rPr>
          <w:color w:val="000000"/>
          <w:sz w:val="23"/>
        </w:rPr>
        <w:t xml:space="preserve">     </w:t>
      </w:r>
      <w:r w:rsidRPr="00A52A4C">
        <w:rPr>
          <w:b/>
          <w:color w:val="000000"/>
          <w:sz w:val="23"/>
          <w:u w:val="single"/>
        </w:rPr>
        <w:t>Nays</w:t>
      </w:r>
      <w:r>
        <w:rPr>
          <w:color w:val="000000"/>
          <w:sz w:val="23"/>
        </w:rPr>
        <w:t>: None</w:t>
      </w:r>
    </w:p>
    <w:p w:rsidR="00FE1313" w:rsidRDefault="00FE1313" w:rsidP="00FE1313">
      <w:pPr>
        <w:spacing w:before="272" w:line="276" w:lineRule="exact"/>
        <w:jc w:val="both"/>
        <w:textAlignment w:val="baseline"/>
        <w:rPr>
          <w:color w:val="000000"/>
          <w:sz w:val="23"/>
        </w:rPr>
      </w:pPr>
      <w:r>
        <w:rPr>
          <w:color w:val="000000"/>
          <w:sz w:val="23"/>
        </w:rPr>
        <w:t xml:space="preserve">3.  The Chairman called for a public meeting to approve a resolution, Resolution No.21-05-03, which was read aloud, to adopt, and continue levy, and collect the following ad valorem property taxes and rates, the allocable </w:t>
      </w:r>
      <w:proofErr w:type="spellStart"/>
      <w:r>
        <w:rPr>
          <w:color w:val="000000"/>
          <w:sz w:val="23"/>
        </w:rPr>
        <w:t>millages</w:t>
      </w:r>
      <w:proofErr w:type="spellEnd"/>
      <w:r>
        <w:rPr>
          <w:color w:val="000000"/>
          <w:sz w:val="23"/>
        </w:rPr>
        <w:t xml:space="preserve"> and rates permitted by the law for the District. for the tax year 2021.</w:t>
      </w:r>
    </w:p>
    <w:p w:rsidR="00FE1313" w:rsidRPr="00FB6645" w:rsidRDefault="00FE1313" w:rsidP="00FE1313">
      <w:pPr>
        <w:pStyle w:val="BodyText"/>
        <w:rPr>
          <w:rFonts w:eastAsia="Courier New"/>
          <w:szCs w:val="24"/>
        </w:rPr>
      </w:pPr>
      <w:r>
        <w:rPr>
          <w:color w:val="000000"/>
          <w:sz w:val="23"/>
        </w:rPr>
        <w:tab/>
      </w:r>
      <w:r>
        <w:rPr>
          <w:color w:val="000000"/>
          <w:sz w:val="23"/>
        </w:rPr>
        <w:tab/>
      </w:r>
      <w:r w:rsidRPr="00FB6645">
        <w:rPr>
          <w:rFonts w:eastAsia="Courier New"/>
          <w:szCs w:val="24"/>
        </w:rPr>
        <w:t>(1035015)  10.00 mills for the tax years 2015-2024 inclusive.</w:t>
      </w:r>
    </w:p>
    <w:p w:rsidR="00FE1313" w:rsidRPr="00FB6645" w:rsidRDefault="00FE1313" w:rsidP="00FE1313">
      <w:pPr>
        <w:widowControl w:val="0"/>
        <w:ind w:left="340"/>
        <w:rPr>
          <w:rFonts w:eastAsia="Courier New"/>
          <w:sz w:val="24"/>
          <w:szCs w:val="24"/>
        </w:rPr>
      </w:pPr>
      <w:r w:rsidRPr="00FB6645">
        <w:rPr>
          <w:rFonts w:eastAsia="Courier New"/>
          <w:sz w:val="24"/>
          <w:szCs w:val="24"/>
        </w:rPr>
        <w:tab/>
      </w:r>
      <w:r w:rsidRPr="00FB6645">
        <w:rPr>
          <w:rFonts w:eastAsia="Courier New"/>
          <w:sz w:val="24"/>
          <w:szCs w:val="24"/>
        </w:rPr>
        <w:tab/>
        <w:t>(1035043)   5.00 mills for the tax years 2017-2025 inclusive.</w:t>
      </w:r>
    </w:p>
    <w:p w:rsidR="00FE1313" w:rsidRPr="00FB6645" w:rsidRDefault="00FE1313" w:rsidP="00FE1313">
      <w:pPr>
        <w:widowControl w:val="0"/>
        <w:ind w:left="340"/>
        <w:rPr>
          <w:rFonts w:eastAsia="Courier New"/>
          <w:sz w:val="24"/>
          <w:szCs w:val="24"/>
        </w:rPr>
      </w:pPr>
      <w:r w:rsidRPr="00FB6645">
        <w:rPr>
          <w:rFonts w:eastAsia="Courier New"/>
          <w:sz w:val="24"/>
          <w:szCs w:val="24"/>
        </w:rPr>
        <w:tab/>
      </w:r>
      <w:r w:rsidRPr="00FB6645">
        <w:rPr>
          <w:rFonts w:eastAsia="Courier New"/>
          <w:sz w:val="24"/>
          <w:szCs w:val="24"/>
        </w:rPr>
        <w:tab/>
        <w:t>(1035047)  10.00 mills for the tax years 20</w:t>
      </w:r>
      <w:r>
        <w:rPr>
          <w:rFonts w:eastAsia="Courier New"/>
          <w:sz w:val="24"/>
          <w:szCs w:val="24"/>
        </w:rPr>
        <w:t>1</w:t>
      </w:r>
      <w:r w:rsidRPr="00FB6645">
        <w:rPr>
          <w:rFonts w:eastAsia="Courier New"/>
          <w:sz w:val="24"/>
          <w:szCs w:val="24"/>
        </w:rPr>
        <w:t>8-20</w:t>
      </w:r>
      <w:r>
        <w:rPr>
          <w:rFonts w:eastAsia="Courier New"/>
          <w:sz w:val="24"/>
          <w:szCs w:val="24"/>
        </w:rPr>
        <w:t>2</w:t>
      </w:r>
      <w:r w:rsidRPr="00FB6645">
        <w:rPr>
          <w:rFonts w:eastAsia="Courier New"/>
          <w:sz w:val="24"/>
          <w:szCs w:val="24"/>
        </w:rPr>
        <w:t>7 inclusive.</w:t>
      </w:r>
    </w:p>
    <w:p w:rsidR="00FE1313" w:rsidRPr="00FB3529" w:rsidRDefault="00FE1313" w:rsidP="00FE1313">
      <w:pPr>
        <w:widowControl w:val="0"/>
        <w:ind w:left="340"/>
        <w:rPr>
          <w:rFonts w:eastAsia="Courier New"/>
          <w:sz w:val="24"/>
          <w:szCs w:val="24"/>
        </w:rPr>
      </w:pPr>
      <w:r w:rsidRPr="00FB6645">
        <w:rPr>
          <w:rFonts w:eastAsia="Courier New"/>
          <w:sz w:val="24"/>
          <w:szCs w:val="24"/>
        </w:rPr>
        <w:tab/>
      </w:r>
      <w:r w:rsidRPr="00FB6645">
        <w:rPr>
          <w:rFonts w:eastAsia="Courier New"/>
          <w:sz w:val="24"/>
          <w:szCs w:val="24"/>
        </w:rPr>
        <w:tab/>
        <w:t>(1035052)  15.00 mills for the tax years 2012-2021 inclusive.</w:t>
      </w:r>
    </w:p>
    <w:p w:rsidR="00FE1313" w:rsidRDefault="00FE1313" w:rsidP="00FE1313">
      <w:pPr>
        <w:spacing w:before="272" w:line="276" w:lineRule="exact"/>
        <w:jc w:val="both"/>
        <w:textAlignment w:val="baseline"/>
        <w:rPr>
          <w:color w:val="000000"/>
          <w:sz w:val="23"/>
        </w:rPr>
      </w:pPr>
      <w:r>
        <w:rPr>
          <w:color w:val="000000"/>
          <w:sz w:val="23"/>
        </w:rPr>
        <w:t>The Chairman asked for a public comment period and seeing none a motion was made by Pullam and seconded by Graves to pass the Resolution as presented. After a verbal roll call vote, Resolution No. 20-05-03, after being read aloud, was unanimously passed by the Board of Commissioners, without objections, with all members present and voting as follows:</w:t>
      </w:r>
    </w:p>
    <w:p w:rsidR="00FE1313" w:rsidRPr="00FB3529" w:rsidRDefault="00FE1313" w:rsidP="00FE1313">
      <w:pPr>
        <w:spacing w:before="272" w:line="276" w:lineRule="exact"/>
        <w:ind w:left="720"/>
        <w:jc w:val="both"/>
        <w:textAlignment w:val="baseline"/>
        <w:rPr>
          <w:color w:val="000000"/>
          <w:sz w:val="23"/>
        </w:rPr>
      </w:pPr>
      <w:proofErr w:type="spellStart"/>
      <w:r w:rsidRPr="00A52A4C">
        <w:rPr>
          <w:b/>
          <w:color w:val="000000"/>
          <w:sz w:val="23"/>
          <w:u w:val="single"/>
        </w:rPr>
        <w:t>Yays</w:t>
      </w:r>
      <w:proofErr w:type="spellEnd"/>
      <w:r>
        <w:rPr>
          <w:color w:val="000000"/>
          <w:sz w:val="23"/>
        </w:rPr>
        <w:t xml:space="preserve">: </w:t>
      </w:r>
      <w:r w:rsidRPr="00A52A4C">
        <w:rPr>
          <w:color w:val="000000"/>
          <w:sz w:val="23"/>
        </w:rPr>
        <w:t xml:space="preserve"> C. Medine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R.</w:t>
      </w:r>
      <w:r>
        <w:rPr>
          <w:color w:val="000000"/>
          <w:sz w:val="23"/>
        </w:rPr>
        <w:t xml:space="preserve"> </w:t>
      </w:r>
      <w:r w:rsidRPr="00A52A4C">
        <w:rPr>
          <w:color w:val="000000"/>
          <w:sz w:val="23"/>
        </w:rPr>
        <w:t>Higgins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C. May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Graves</w:t>
      </w:r>
      <w:r>
        <w:rPr>
          <w:color w:val="000000"/>
          <w:sz w:val="23"/>
        </w:rPr>
        <w:t xml:space="preserve">, </w:t>
      </w:r>
      <w:r w:rsidRPr="00A52A4C">
        <w:rPr>
          <w:color w:val="000000"/>
          <w:sz w:val="23"/>
        </w:rPr>
        <w:t>S. Pullam</w:t>
      </w:r>
      <w:r>
        <w:rPr>
          <w:color w:val="000000"/>
          <w:sz w:val="23"/>
        </w:rPr>
        <w:t xml:space="preserve">     </w:t>
      </w:r>
      <w:r w:rsidRPr="00A52A4C">
        <w:rPr>
          <w:b/>
          <w:color w:val="000000"/>
          <w:sz w:val="23"/>
          <w:u w:val="single"/>
        </w:rPr>
        <w:t>Nays</w:t>
      </w:r>
      <w:r>
        <w:rPr>
          <w:color w:val="000000"/>
          <w:sz w:val="23"/>
        </w:rPr>
        <w:t>: None</w:t>
      </w:r>
    </w:p>
    <w:p w:rsidR="00FE1313" w:rsidRPr="00F70402" w:rsidRDefault="00FE1313" w:rsidP="00FE1313">
      <w:pPr>
        <w:pStyle w:val="ListParagraph"/>
        <w:rPr>
          <w:sz w:val="24"/>
          <w:szCs w:val="24"/>
        </w:rPr>
      </w:pPr>
    </w:p>
    <w:p w:rsidR="00FE1313" w:rsidRPr="005A40CB" w:rsidRDefault="00FE1313" w:rsidP="00FE131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Chief’s Report:</w:t>
      </w:r>
    </w:p>
    <w:p w:rsidR="00FE1313" w:rsidRPr="005A40CB" w:rsidRDefault="00FE1313" w:rsidP="00FE1313">
      <w:pPr>
        <w:pStyle w:val="ListParagraph"/>
        <w:numPr>
          <w:ilvl w:val="0"/>
          <w:numId w:val="2"/>
        </w:numPr>
        <w:rPr>
          <w:sz w:val="24"/>
        </w:rPr>
      </w:pPr>
      <w:r w:rsidRPr="001F6CC0">
        <w:rPr>
          <w:sz w:val="24"/>
        </w:rPr>
        <w:t>Chief updated board on the latest calls and personnel issues.</w:t>
      </w:r>
    </w:p>
    <w:p w:rsidR="00FE1313" w:rsidRDefault="00FE1313" w:rsidP="00FE1313">
      <w:pPr>
        <w:ind w:right="-1710"/>
        <w:rPr>
          <w:sz w:val="24"/>
        </w:rPr>
      </w:pPr>
    </w:p>
    <w:p w:rsidR="00FE1313" w:rsidRDefault="00FE1313" w:rsidP="00FE1313">
      <w:pPr>
        <w:ind w:right="-1710"/>
        <w:rPr>
          <w:sz w:val="24"/>
        </w:rPr>
      </w:pPr>
      <w:r>
        <w:rPr>
          <w:sz w:val="24"/>
        </w:rPr>
        <w:t xml:space="preserve">Motion was made by Pullam seconded by Higgins for Adjournment.  </w:t>
      </w:r>
    </w:p>
    <w:p w:rsidR="00514494" w:rsidRDefault="00514494"/>
    <w:sectPr w:rsidR="00514494" w:rsidSect="005144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1A1A"/>
    <w:multiLevelType w:val="hybridMultilevel"/>
    <w:tmpl w:val="0C78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456E6"/>
    <w:multiLevelType w:val="hybridMultilevel"/>
    <w:tmpl w:val="590A3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FE1313"/>
    <w:rsid w:val="00514494"/>
    <w:rsid w:val="00FE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13"/>
  </w:style>
  <w:style w:type="paragraph" w:styleId="Heading1">
    <w:name w:val="heading 1"/>
    <w:basedOn w:val="Normal"/>
    <w:next w:val="Normal"/>
    <w:link w:val="Heading1Char"/>
    <w:qFormat/>
    <w:rsid w:val="00FE1313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FE1313"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1313"/>
    <w:rPr>
      <w:u w:val="single"/>
    </w:rPr>
  </w:style>
  <w:style w:type="character" w:customStyle="1" w:styleId="Heading2Char">
    <w:name w:val="Heading 2 Char"/>
    <w:basedOn w:val="DefaultParagraphFont"/>
    <w:link w:val="Heading2"/>
    <w:rsid w:val="00FE1313"/>
    <w:rPr>
      <w:i/>
    </w:rPr>
  </w:style>
  <w:style w:type="paragraph" w:styleId="BodyText">
    <w:name w:val="Body Text"/>
    <w:basedOn w:val="Normal"/>
    <w:link w:val="BodyTextChar"/>
    <w:rsid w:val="00FE1313"/>
    <w:rPr>
      <w:sz w:val="24"/>
    </w:rPr>
  </w:style>
  <w:style w:type="character" w:customStyle="1" w:styleId="BodyTextChar">
    <w:name w:val="Body Text Char"/>
    <w:basedOn w:val="DefaultParagraphFont"/>
    <w:link w:val="BodyText"/>
    <w:rsid w:val="00FE1313"/>
    <w:rPr>
      <w:sz w:val="24"/>
    </w:rPr>
  </w:style>
  <w:style w:type="paragraph" w:styleId="ListParagraph">
    <w:name w:val="List Paragraph"/>
    <w:basedOn w:val="Normal"/>
    <w:uiPriority w:val="34"/>
    <w:qFormat/>
    <w:rsid w:val="00FE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2021-05-25T19:13:00Z</dcterms:created>
  <dcterms:modified xsi:type="dcterms:W3CDTF">2021-05-25T19:14:00Z</dcterms:modified>
</cp:coreProperties>
</file>