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65894" w14:textId="77777777" w:rsidR="0017547E" w:rsidRDefault="00B70900" w:rsidP="0017547E">
      <w:pPr>
        <w:jc w:val="center"/>
        <w:rPr>
          <w:rFonts w:ascii="Footlight MT Light" w:hAnsi="Footlight MT Light"/>
          <w:b/>
          <w:bCs/>
          <w:sz w:val="28"/>
          <w:szCs w:val="28"/>
        </w:rPr>
      </w:pPr>
      <w:r>
        <w:rPr>
          <w:rFonts w:ascii="Footlight MT Light" w:hAnsi="Footlight MT Light"/>
          <w:b/>
          <w:bCs/>
          <w:noProof/>
          <w:sz w:val="28"/>
          <w:szCs w:val="28"/>
        </w:rPr>
        <w:drawing>
          <wp:inline distT="0" distB="0" distL="0" distR="0" wp14:anchorId="33BE5491" wp14:editId="7E405D3A">
            <wp:extent cx="1946284" cy="13512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007274" cy="1393621"/>
                    </a:xfrm>
                    <a:prstGeom prst="rect">
                      <a:avLst/>
                    </a:prstGeom>
                  </pic:spPr>
                </pic:pic>
              </a:graphicData>
            </a:graphic>
          </wp:inline>
        </w:drawing>
      </w:r>
    </w:p>
    <w:p w14:paraId="4AF51A4F" w14:textId="6C2EBEB0" w:rsidR="00E813E0" w:rsidRPr="00B70900" w:rsidRDefault="00C05CDE" w:rsidP="0017547E">
      <w:pPr>
        <w:rPr>
          <w:rFonts w:ascii="Footlight MT Light" w:hAnsi="Footlight MT Light"/>
          <w:b/>
          <w:bCs/>
          <w:sz w:val="28"/>
          <w:szCs w:val="28"/>
        </w:rPr>
      </w:pPr>
      <w:r w:rsidRPr="00B70900">
        <w:rPr>
          <w:rFonts w:ascii="Footlight MT Light" w:hAnsi="Footlight MT Light"/>
          <w:b/>
          <w:bCs/>
          <w:sz w:val="28"/>
          <w:szCs w:val="28"/>
        </w:rPr>
        <w:t xml:space="preserve">Introduction </w:t>
      </w:r>
    </w:p>
    <w:p w14:paraId="5B51EF6D" w14:textId="77AC4561" w:rsidR="00E813E0" w:rsidRPr="00E813E0" w:rsidRDefault="00C05CDE">
      <w:pPr>
        <w:rPr>
          <w:rFonts w:ascii="Footlight MT Light" w:hAnsi="Footlight MT Light"/>
          <w:sz w:val="24"/>
          <w:szCs w:val="24"/>
        </w:rPr>
      </w:pPr>
      <w:r w:rsidRPr="00E813E0">
        <w:rPr>
          <w:rFonts w:ascii="Footlight MT Light" w:hAnsi="Footlight MT Light"/>
          <w:sz w:val="24"/>
          <w:szCs w:val="24"/>
        </w:rPr>
        <w:t xml:space="preserve">The </w:t>
      </w:r>
      <w:r w:rsidR="00FB302B" w:rsidRPr="00E813E0">
        <w:rPr>
          <w:rFonts w:ascii="Footlight MT Light" w:hAnsi="Footlight MT Light"/>
          <w:sz w:val="24"/>
          <w:szCs w:val="24"/>
        </w:rPr>
        <w:t>Town of Sorrento</w:t>
      </w:r>
      <w:r w:rsidRPr="00E813E0">
        <w:rPr>
          <w:rFonts w:ascii="Footlight MT Light" w:hAnsi="Footlight MT Light"/>
          <w:sz w:val="24"/>
          <w:szCs w:val="24"/>
        </w:rPr>
        <w:t xml:space="preserve"> is dedicated to minimizing the loss of life and property that is associated with flooding events. Education and prevention are valuable and proven tools that help communities become resistant to these natural disasters. </w:t>
      </w:r>
      <w:r w:rsidR="00FB302B" w:rsidRPr="00E813E0">
        <w:rPr>
          <w:rFonts w:ascii="Footlight MT Light" w:hAnsi="Footlight MT Light"/>
          <w:sz w:val="24"/>
          <w:szCs w:val="24"/>
        </w:rPr>
        <w:t>The Town of Sorrento</w:t>
      </w:r>
      <w:r w:rsidRPr="00E813E0">
        <w:rPr>
          <w:rFonts w:ascii="Footlight MT Light" w:hAnsi="Footlight MT Light"/>
          <w:sz w:val="24"/>
          <w:szCs w:val="24"/>
        </w:rPr>
        <w:t xml:space="preserve"> recognizes that its entire community is susceptible to flooding; not just those structures located within Special Flood Hazard Areas</w:t>
      </w:r>
      <w:r w:rsidR="00D43A94">
        <w:rPr>
          <w:rFonts w:ascii="Footlight MT Light" w:hAnsi="Footlight MT Light"/>
          <w:sz w:val="24"/>
          <w:szCs w:val="24"/>
        </w:rPr>
        <w:t xml:space="preserve"> (SFHA)</w:t>
      </w:r>
      <w:r w:rsidRPr="00E813E0">
        <w:rPr>
          <w:rFonts w:ascii="Footlight MT Light" w:hAnsi="Footlight MT Light"/>
          <w:sz w:val="24"/>
          <w:szCs w:val="24"/>
        </w:rPr>
        <w:t xml:space="preserve">. The following information has been provided to help inform property owners located within the SFHA and flood prone areas. </w:t>
      </w:r>
    </w:p>
    <w:p w14:paraId="51755E76" w14:textId="77777777" w:rsidR="00E813E0" w:rsidRPr="00B70900" w:rsidRDefault="00C05CDE">
      <w:pPr>
        <w:rPr>
          <w:rFonts w:ascii="Footlight MT Light" w:hAnsi="Footlight MT Light"/>
          <w:b/>
          <w:bCs/>
          <w:sz w:val="28"/>
          <w:szCs w:val="28"/>
        </w:rPr>
      </w:pPr>
      <w:r w:rsidRPr="00B70900">
        <w:rPr>
          <w:rFonts w:ascii="Footlight MT Light" w:hAnsi="Footlight MT Light"/>
          <w:b/>
          <w:bCs/>
          <w:sz w:val="28"/>
          <w:szCs w:val="28"/>
        </w:rPr>
        <w:t xml:space="preserve">How severe have floods been in the past? </w:t>
      </w:r>
    </w:p>
    <w:p w14:paraId="34CE0B82" w14:textId="77777777" w:rsidR="00B70900" w:rsidRDefault="00C05CDE">
      <w:pPr>
        <w:rPr>
          <w:rFonts w:ascii="Footlight MT Light" w:hAnsi="Footlight MT Light"/>
          <w:sz w:val="24"/>
          <w:szCs w:val="24"/>
        </w:rPr>
      </w:pPr>
      <w:r w:rsidRPr="00E813E0">
        <w:rPr>
          <w:rFonts w:ascii="Footlight MT Light" w:hAnsi="Footlight MT Light"/>
          <w:sz w:val="24"/>
          <w:szCs w:val="24"/>
        </w:rPr>
        <w:t>The east bank of Ascension Parish has a history of extensive flooding. Most flood problems stem from the Parish's low topographic relief. St</w:t>
      </w:r>
      <w:r w:rsidR="00FB302B" w:rsidRPr="00E813E0">
        <w:rPr>
          <w:rFonts w:ascii="Footlight MT Light" w:hAnsi="Footlight MT Light"/>
          <w:sz w:val="24"/>
          <w:szCs w:val="24"/>
        </w:rPr>
        <w:t>r</w:t>
      </w:r>
      <w:r w:rsidRPr="00E813E0">
        <w:rPr>
          <w:rFonts w:ascii="Footlight MT Light" w:hAnsi="Footlight MT Light"/>
          <w:sz w:val="24"/>
          <w:szCs w:val="24"/>
        </w:rPr>
        <w:t xml:space="preserve">eams draining East Ascension typically originate near the east bank levee of the Mississippi River at an elevation of approximately 20 feet. These streams flow easterly and southeasterly to enter swamplands at an elevation of approximately 3.5 feet to 4.0 feet. Most of these streams have formed natural levees along each bank throughout most of their lengths. The natural levees in some locations are the highest ground between the principal streams. Because of low relief, there is flooding along the lower reaches of </w:t>
      </w:r>
      <w:r w:rsidR="00FB302B" w:rsidRPr="00E813E0">
        <w:rPr>
          <w:rFonts w:ascii="Footlight MT Light" w:hAnsi="Footlight MT Light"/>
          <w:sz w:val="24"/>
          <w:szCs w:val="24"/>
        </w:rPr>
        <w:t>all</w:t>
      </w:r>
      <w:r w:rsidRPr="00E813E0">
        <w:rPr>
          <w:rFonts w:ascii="Footlight MT Light" w:hAnsi="Footlight MT Light"/>
          <w:sz w:val="24"/>
          <w:szCs w:val="24"/>
        </w:rPr>
        <w:t xml:space="preserve"> these streams. </w:t>
      </w:r>
    </w:p>
    <w:p w14:paraId="693F0FA3" w14:textId="628E3330" w:rsidR="00B70900" w:rsidRDefault="00C05CDE">
      <w:pPr>
        <w:rPr>
          <w:rFonts w:ascii="Footlight MT Light" w:hAnsi="Footlight MT Light"/>
          <w:sz w:val="24"/>
          <w:szCs w:val="24"/>
        </w:rPr>
      </w:pPr>
      <w:r w:rsidRPr="00E813E0">
        <w:rPr>
          <w:rFonts w:ascii="Footlight MT Light" w:hAnsi="Footlight MT Light"/>
          <w:sz w:val="24"/>
          <w:szCs w:val="24"/>
        </w:rPr>
        <w:t xml:space="preserve">The </w:t>
      </w:r>
      <w:r w:rsidR="00FB302B" w:rsidRPr="00E813E0">
        <w:rPr>
          <w:rFonts w:ascii="Footlight MT Light" w:hAnsi="Footlight MT Light"/>
          <w:sz w:val="24"/>
          <w:szCs w:val="24"/>
        </w:rPr>
        <w:t>history</w:t>
      </w:r>
      <w:r w:rsidRPr="00E813E0">
        <w:rPr>
          <w:rFonts w:ascii="Footlight MT Light" w:hAnsi="Footlight MT Light"/>
          <w:sz w:val="24"/>
          <w:szCs w:val="24"/>
        </w:rPr>
        <w:t xml:space="preserve"> of flooding on streams indicates that flooding may occur during any season of the year. </w:t>
      </w:r>
      <w:r w:rsidR="00FB302B" w:rsidRPr="00E813E0">
        <w:rPr>
          <w:rFonts w:ascii="Footlight MT Light" w:hAnsi="Footlight MT Light"/>
          <w:sz w:val="24"/>
          <w:szCs w:val="24"/>
        </w:rPr>
        <w:t>Many of</w:t>
      </w:r>
      <w:r w:rsidRPr="00E813E0">
        <w:rPr>
          <w:rFonts w:ascii="Footlight MT Light" w:hAnsi="Footlight MT Light"/>
          <w:sz w:val="24"/>
          <w:szCs w:val="24"/>
        </w:rPr>
        <w:t xml:space="preserve"> the major floods have occurred during August, February, April, and November. These floods are normally the result of spring rains and/or hurricanes. Floods occurring during the late summer and all months are often associated with the heavy rains accompanying hurricanes moving northward from the Gulf of Mexico. </w:t>
      </w:r>
      <w:r w:rsidR="00B70900">
        <w:rPr>
          <w:rFonts w:ascii="Footlight MT Light" w:hAnsi="Footlight MT Light"/>
          <w:sz w:val="24"/>
          <w:szCs w:val="24"/>
        </w:rPr>
        <w:t xml:space="preserve"> </w:t>
      </w:r>
      <w:r w:rsidRPr="00E813E0">
        <w:rPr>
          <w:rFonts w:ascii="Footlight MT Light" w:hAnsi="Footlight MT Light"/>
          <w:sz w:val="24"/>
          <w:szCs w:val="24"/>
        </w:rPr>
        <w:t xml:space="preserve">Flood problems in Ascension Parish stem from low relief that is characteristic of much of the Mississippi River alluvial valley. Major flooding has occurred in 1926, 1961, 1966, 1977, 1983, 1989, 1991, 1995, 2001 and 2016. </w:t>
      </w:r>
    </w:p>
    <w:p w14:paraId="17842763" w14:textId="3DC5D311" w:rsidR="00E813E0" w:rsidRDefault="00C05CDE">
      <w:pPr>
        <w:rPr>
          <w:rFonts w:ascii="Footlight MT Light" w:hAnsi="Footlight MT Light"/>
          <w:sz w:val="24"/>
          <w:szCs w:val="24"/>
        </w:rPr>
      </w:pPr>
      <w:r w:rsidRPr="00E813E0">
        <w:rPr>
          <w:rFonts w:ascii="Footlight MT Light" w:hAnsi="Footlight MT Light"/>
          <w:sz w:val="24"/>
          <w:szCs w:val="24"/>
        </w:rPr>
        <w:t xml:space="preserve">Flooding in Ascension Parish is caused by headwater overflow of the Amite River, New River, Black Bayou, Bayou Narcisse, Bayou Francois, and Bayou Conway. Backwater flooding occurs along the lower reaches of these streams and along Bayou </w:t>
      </w:r>
      <w:proofErr w:type="spellStart"/>
      <w:r w:rsidRPr="00E813E0">
        <w:rPr>
          <w:rFonts w:ascii="Footlight MT Light" w:hAnsi="Footlight MT Light"/>
          <w:sz w:val="24"/>
          <w:szCs w:val="24"/>
        </w:rPr>
        <w:t>Manchac</w:t>
      </w:r>
      <w:proofErr w:type="spellEnd"/>
      <w:r w:rsidRPr="00E813E0">
        <w:rPr>
          <w:rFonts w:ascii="Footlight MT Light" w:hAnsi="Footlight MT Light"/>
          <w:sz w:val="24"/>
          <w:szCs w:val="24"/>
        </w:rPr>
        <w:t xml:space="preserve">. Backwater flooding is particularly severe when the Amite River floods. </w:t>
      </w:r>
    </w:p>
    <w:p w14:paraId="2E3B1F9C" w14:textId="2D385D38" w:rsidR="00E813E0" w:rsidRPr="00B70900" w:rsidRDefault="00C05CDE">
      <w:pPr>
        <w:rPr>
          <w:rFonts w:ascii="Footlight MT Light" w:hAnsi="Footlight MT Light"/>
          <w:b/>
          <w:bCs/>
          <w:sz w:val="28"/>
          <w:szCs w:val="28"/>
        </w:rPr>
      </w:pPr>
      <w:r w:rsidRPr="00B70900">
        <w:rPr>
          <w:rFonts w:ascii="Footlight MT Light" w:hAnsi="Footlight MT Light"/>
          <w:b/>
          <w:bCs/>
          <w:sz w:val="28"/>
          <w:szCs w:val="28"/>
        </w:rPr>
        <w:t xml:space="preserve">What kind of flood warning systems are available in Ascension Parish? </w:t>
      </w:r>
    </w:p>
    <w:p w14:paraId="63D3FFC4" w14:textId="77777777" w:rsidR="00E813E0" w:rsidRDefault="00C05CDE">
      <w:pPr>
        <w:rPr>
          <w:rFonts w:ascii="Footlight MT Light" w:hAnsi="Footlight MT Light"/>
          <w:sz w:val="24"/>
          <w:szCs w:val="24"/>
        </w:rPr>
      </w:pPr>
      <w:r w:rsidRPr="00E813E0">
        <w:rPr>
          <w:rFonts w:ascii="Footlight MT Light" w:hAnsi="Footlight MT Light"/>
          <w:sz w:val="24"/>
          <w:szCs w:val="24"/>
        </w:rPr>
        <w:t xml:space="preserve">The USGS, in cooperation with the Louisiana Department of Transportation and Development, Louisiana Office of Homeland Security &amp; Emergency Preparedness, East Baton Rouge Parish, Amite River Basin Drainage and Water Conservation District, National Weather Service, and U.S. Army Corps of Engineers, operates a Flood Warning System in the Amite River Basin. This system is a network on nine automated river stage stations that transmit information through </w:t>
      </w:r>
      <w:r w:rsidRPr="00E813E0">
        <w:rPr>
          <w:rFonts w:ascii="Footlight MT Light" w:hAnsi="Footlight MT Light"/>
          <w:sz w:val="24"/>
          <w:szCs w:val="24"/>
        </w:rPr>
        <w:lastRenderedPageBreak/>
        <w:t xml:space="preserve">radio telemetry to the USGS </w:t>
      </w:r>
      <w:proofErr w:type="spellStart"/>
      <w:r w:rsidRPr="00E813E0">
        <w:rPr>
          <w:rFonts w:ascii="Footlight MT Light" w:hAnsi="Footlight MT Light"/>
          <w:sz w:val="24"/>
          <w:szCs w:val="24"/>
        </w:rPr>
        <w:t>Hydrowatch</w:t>
      </w:r>
      <w:proofErr w:type="spellEnd"/>
      <w:r w:rsidRPr="00E813E0">
        <w:rPr>
          <w:rFonts w:ascii="Footlight MT Light" w:hAnsi="Footlight MT Light"/>
          <w:sz w:val="24"/>
          <w:szCs w:val="24"/>
        </w:rPr>
        <w:t xml:space="preserve"> Operations Center in Baton Rouge. During floods, the public and emergency response agencies use this information to make decisions about road closures, evacuations, and other public safety issues. During a flood, the USGS provides current river stage information to the public through news releases, and more directly through a “Home Page” on the internet at </w:t>
      </w:r>
      <w:proofErr w:type="gramStart"/>
      <w:r w:rsidRPr="00E813E0">
        <w:rPr>
          <w:rFonts w:ascii="Footlight MT Light" w:hAnsi="Footlight MT Light"/>
          <w:sz w:val="24"/>
          <w:szCs w:val="24"/>
        </w:rPr>
        <w:t>http://www.usgs.gov .</w:t>
      </w:r>
      <w:proofErr w:type="gramEnd"/>
      <w:r w:rsidRPr="00E813E0">
        <w:rPr>
          <w:rFonts w:ascii="Footlight MT Light" w:hAnsi="Footlight MT Light"/>
          <w:sz w:val="24"/>
          <w:szCs w:val="24"/>
        </w:rPr>
        <w:t xml:space="preserve"> </w:t>
      </w:r>
    </w:p>
    <w:p w14:paraId="64B3B69B" w14:textId="77777777" w:rsidR="00E813E0" w:rsidRPr="00B70900" w:rsidRDefault="00C05CDE">
      <w:pPr>
        <w:rPr>
          <w:rFonts w:ascii="Footlight MT Light" w:hAnsi="Footlight MT Light"/>
          <w:b/>
          <w:bCs/>
          <w:sz w:val="28"/>
          <w:szCs w:val="28"/>
        </w:rPr>
      </w:pPr>
      <w:r w:rsidRPr="00B70900">
        <w:rPr>
          <w:rFonts w:ascii="Footlight MT Light" w:hAnsi="Footlight MT Light"/>
          <w:b/>
          <w:bCs/>
          <w:sz w:val="28"/>
          <w:szCs w:val="28"/>
        </w:rPr>
        <w:t xml:space="preserve">Is my home at risk for being flooded? </w:t>
      </w:r>
    </w:p>
    <w:p w14:paraId="5B69C44B" w14:textId="07642A7E" w:rsidR="00E813E0" w:rsidRDefault="00C05CDE">
      <w:pPr>
        <w:rPr>
          <w:rFonts w:ascii="Footlight MT Light" w:hAnsi="Footlight MT Light"/>
          <w:sz w:val="24"/>
          <w:szCs w:val="24"/>
        </w:rPr>
      </w:pPr>
      <w:proofErr w:type="gramStart"/>
      <w:r w:rsidRPr="00E813E0">
        <w:rPr>
          <w:rFonts w:ascii="Footlight MT Light" w:hAnsi="Footlight MT Light"/>
          <w:sz w:val="24"/>
          <w:szCs w:val="24"/>
        </w:rPr>
        <w:t>Generally speaking, all</w:t>
      </w:r>
      <w:proofErr w:type="gramEnd"/>
      <w:r w:rsidRPr="00E813E0">
        <w:rPr>
          <w:rFonts w:ascii="Footlight MT Light" w:hAnsi="Footlight MT Light"/>
          <w:sz w:val="24"/>
          <w:szCs w:val="24"/>
        </w:rPr>
        <w:t xml:space="preserve"> homes are at risk of being flooded. However, some areas due to low elevation, topography, and proximity to bodies of water are at a much higher risk. The Federal Emergency Management Agency (FEMA), through its National Flood Insurance Program has developed Flood Insurance Rate Maps (FIRMs) for communities that participate in the Program. FIRMs are designed to assess flood risks for insurance purposes. These maps denote “flood zones” which are geographical areas that historically have flooded. Every homeowner should be aware of what flood zone their home is located in. The </w:t>
      </w:r>
      <w:r w:rsidR="00E813E0">
        <w:rPr>
          <w:rFonts w:ascii="Footlight MT Light" w:hAnsi="Footlight MT Light"/>
          <w:sz w:val="24"/>
          <w:szCs w:val="24"/>
        </w:rPr>
        <w:t>local Floodplain Coordinator</w:t>
      </w:r>
      <w:r w:rsidRPr="00E813E0">
        <w:rPr>
          <w:rFonts w:ascii="Footlight MT Light" w:hAnsi="Footlight MT Light"/>
          <w:sz w:val="24"/>
          <w:szCs w:val="24"/>
        </w:rPr>
        <w:t xml:space="preserve"> can help determine the flood zone in which a property is located. Your FIRM can be viewed at the Ascension Parish Library, online at http://www.ascensionparish.net, or at </w:t>
      </w:r>
      <w:r w:rsidR="00E813E0">
        <w:rPr>
          <w:rFonts w:ascii="Footlight MT Light" w:hAnsi="Footlight MT Light"/>
          <w:sz w:val="24"/>
          <w:szCs w:val="24"/>
        </w:rPr>
        <w:t>the Sorrento Town Hall</w:t>
      </w:r>
      <w:r w:rsidRPr="00E813E0">
        <w:rPr>
          <w:rFonts w:ascii="Footlight MT Light" w:hAnsi="Footlight MT Light"/>
          <w:sz w:val="24"/>
          <w:szCs w:val="24"/>
        </w:rPr>
        <w:t xml:space="preserve">. </w:t>
      </w:r>
      <w:r w:rsidR="00A556CF">
        <w:rPr>
          <w:rFonts w:ascii="Footlight MT Light" w:hAnsi="Footlight MT Light"/>
          <w:sz w:val="24"/>
          <w:szCs w:val="24"/>
        </w:rPr>
        <w:t>For</w:t>
      </w:r>
      <w:r w:rsidRPr="00E813E0">
        <w:rPr>
          <w:rFonts w:ascii="Footlight MT Light" w:hAnsi="Footlight MT Light"/>
          <w:sz w:val="24"/>
          <w:szCs w:val="24"/>
        </w:rPr>
        <w:t xml:space="preserve"> copies of elevation certificates, call </w:t>
      </w:r>
      <w:r w:rsidR="00E813E0">
        <w:rPr>
          <w:rFonts w:ascii="Footlight MT Light" w:hAnsi="Footlight MT Light"/>
          <w:sz w:val="24"/>
          <w:szCs w:val="24"/>
        </w:rPr>
        <w:t>the Sorrento Town Hall</w:t>
      </w:r>
      <w:r w:rsidR="00A556CF">
        <w:rPr>
          <w:rFonts w:ascii="Footlight MT Light" w:hAnsi="Footlight MT Light"/>
          <w:sz w:val="24"/>
          <w:szCs w:val="24"/>
        </w:rPr>
        <w:t xml:space="preserve"> to see if it is available</w:t>
      </w:r>
      <w:r w:rsidRPr="00E813E0">
        <w:rPr>
          <w:rFonts w:ascii="Footlight MT Light" w:hAnsi="Footlight MT Light"/>
          <w:sz w:val="24"/>
          <w:szCs w:val="24"/>
        </w:rPr>
        <w:t xml:space="preserve">. </w:t>
      </w:r>
    </w:p>
    <w:p w14:paraId="200D24BE" w14:textId="77777777" w:rsidR="00E813E0" w:rsidRPr="00B70900" w:rsidRDefault="00C05CDE">
      <w:pPr>
        <w:rPr>
          <w:rFonts w:ascii="Footlight MT Light" w:hAnsi="Footlight MT Light"/>
          <w:b/>
          <w:bCs/>
          <w:sz w:val="28"/>
          <w:szCs w:val="28"/>
        </w:rPr>
      </w:pPr>
      <w:r w:rsidRPr="00B70900">
        <w:rPr>
          <w:rFonts w:ascii="Footlight MT Light" w:hAnsi="Footlight MT Light"/>
          <w:b/>
          <w:bCs/>
          <w:sz w:val="28"/>
          <w:szCs w:val="28"/>
        </w:rPr>
        <w:t xml:space="preserve">What can I do to protect my home? </w:t>
      </w:r>
    </w:p>
    <w:p w14:paraId="46E49655" w14:textId="6AC102DE" w:rsidR="00E813E0" w:rsidRDefault="00C05CDE">
      <w:pPr>
        <w:rPr>
          <w:rFonts w:ascii="Footlight MT Light" w:hAnsi="Footlight MT Light"/>
          <w:sz w:val="24"/>
          <w:szCs w:val="24"/>
        </w:rPr>
      </w:pPr>
      <w:r w:rsidRPr="00E813E0">
        <w:rPr>
          <w:rFonts w:ascii="Footlight MT Light" w:hAnsi="Footlight MT Light"/>
          <w:sz w:val="24"/>
          <w:szCs w:val="24"/>
        </w:rPr>
        <w:t xml:space="preserve">Rather than wait for a flood to occur, you can act now to protect your property from flood damage. The first thing is to know your flood hazard. Check with your </w:t>
      </w:r>
      <w:r w:rsidR="00B70900">
        <w:rPr>
          <w:rFonts w:ascii="Footlight MT Light" w:hAnsi="Footlight MT Light"/>
          <w:sz w:val="24"/>
          <w:szCs w:val="24"/>
        </w:rPr>
        <w:t>Floodplain Coordinator</w:t>
      </w:r>
      <w:r w:rsidRPr="00E813E0">
        <w:rPr>
          <w:rFonts w:ascii="Footlight MT Light" w:hAnsi="Footlight MT Light"/>
          <w:sz w:val="24"/>
          <w:szCs w:val="24"/>
        </w:rPr>
        <w:t xml:space="preserve"> to find out the following: </w:t>
      </w:r>
    </w:p>
    <w:p w14:paraId="1631C58B" w14:textId="22698031"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How high would the 100-year flood be on your building? </w:t>
      </w:r>
    </w:p>
    <w:p w14:paraId="19E897DC" w14:textId="44678F2C"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How much warning time can you expect? </w:t>
      </w:r>
    </w:p>
    <w:p w14:paraId="7D2E4631" w14:textId="53EC6DBD"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How will you get the flood warning? </w:t>
      </w:r>
    </w:p>
    <w:p w14:paraId="254731BC" w14:textId="303AD4F0" w:rsidR="00E813E0"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Will your access or evacuation route be blocked by flooded streets? </w:t>
      </w:r>
    </w:p>
    <w:p w14:paraId="78FFD31B" w14:textId="77777777" w:rsidR="00A819DC" w:rsidRPr="00A819DC" w:rsidRDefault="00A819DC" w:rsidP="00A819DC">
      <w:pPr>
        <w:pStyle w:val="NoSpacing"/>
        <w:rPr>
          <w:rFonts w:ascii="Footlight MT Light" w:hAnsi="Footlight MT Light"/>
          <w:sz w:val="24"/>
          <w:szCs w:val="24"/>
        </w:rPr>
      </w:pPr>
    </w:p>
    <w:p w14:paraId="6DE7F152" w14:textId="33DF8E79" w:rsidR="00E813E0" w:rsidRDefault="0017547E">
      <w:pPr>
        <w:rPr>
          <w:rFonts w:ascii="Footlight MT Light" w:hAnsi="Footlight MT Light"/>
          <w:sz w:val="24"/>
          <w:szCs w:val="24"/>
        </w:rPr>
      </w:pPr>
      <w:r>
        <w:rPr>
          <w:rFonts w:ascii="Footlight MT Light" w:hAnsi="Footlight MT Light"/>
          <w:sz w:val="24"/>
          <w:szCs w:val="24"/>
        </w:rPr>
        <w:t>Contact t</w:t>
      </w:r>
      <w:r w:rsidR="00A819DC">
        <w:rPr>
          <w:rFonts w:ascii="Footlight MT Light" w:hAnsi="Footlight MT Light"/>
          <w:sz w:val="24"/>
          <w:szCs w:val="24"/>
        </w:rPr>
        <w:t>he</w:t>
      </w:r>
      <w:r w:rsidR="00B70900">
        <w:rPr>
          <w:rFonts w:ascii="Footlight MT Light" w:hAnsi="Footlight MT Light"/>
          <w:sz w:val="24"/>
          <w:szCs w:val="24"/>
        </w:rPr>
        <w:t xml:space="preserve"> </w:t>
      </w:r>
      <w:r>
        <w:rPr>
          <w:rFonts w:ascii="Footlight MT Light" w:hAnsi="Footlight MT Light"/>
          <w:sz w:val="24"/>
          <w:szCs w:val="24"/>
        </w:rPr>
        <w:t xml:space="preserve">Sorrento </w:t>
      </w:r>
      <w:r w:rsidR="00B70900">
        <w:rPr>
          <w:rFonts w:ascii="Footlight MT Light" w:hAnsi="Footlight MT Light"/>
          <w:sz w:val="24"/>
          <w:szCs w:val="24"/>
        </w:rPr>
        <w:t>Town Hall</w:t>
      </w:r>
      <w:r w:rsidR="00C05CDE" w:rsidRPr="00E813E0">
        <w:rPr>
          <w:rFonts w:ascii="Footlight MT Light" w:hAnsi="Footlight MT Light"/>
          <w:sz w:val="24"/>
          <w:szCs w:val="24"/>
        </w:rPr>
        <w:t xml:space="preserve"> for a free copy of Repairing your Flooded Home, FEMA-234. Next, talk to the Floodplain Administrator about protecting your property. Describe your lot and your building. They may recommend that you </w:t>
      </w:r>
      <w:proofErr w:type="gramStart"/>
      <w:r w:rsidR="00C05CDE" w:rsidRPr="00E813E0">
        <w:rPr>
          <w:rFonts w:ascii="Footlight MT Light" w:hAnsi="Footlight MT Light"/>
          <w:sz w:val="24"/>
          <w:szCs w:val="24"/>
        </w:rPr>
        <w:t>look into</w:t>
      </w:r>
      <w:proofErr w:type="gramEnd"/>
      <w:r w:rsidR="00C05CDE" w:rsidRPr="00E813E0">
        <w:rPr>
          <w:rFonts w:ascii="Footlight MT Light" w:hAnsi="Footlight MT Light"/>
          <w:sz w:val="24"/>
          <w:szCs w:val="24"/>
        </w:rPr>
        <w:t xml:space="preserve"> re-grading your lot or retrofitting your building. </w:t>
      </w:r>
    </w:p>
    <w:p w14:paraId="0BE85886" w14:textId="77777777" w:rsidR="00E813E0" w:rsidRDefault="00C05CDE">
      <w:pPr>
        <w:rPr>
          <w:rFonts w:ascii="Footlight MT Light" w:hAnsi="Footlight MT Light"/>
          <w:sz w:val="24"/>
          <w:szCs w:val="24"/>
        </w:rPr>
      </w:pPr>
      <w:r w:rsidRPr="00E813E0">
        <w:rPr>
          <w:rFonts w:ascii="Footlight MT Light" w:hAnsi="Footlight MT Light"/>
          <w:sz w:val="24"/>
          <w:szCs w:val="24"/>
        </w:rPr>
        <w:t xml:space="preserve">“Retrofitting” means altering your building to eliminate or reduce flood damage. Retrofitting measures include: </w:t>
      </w:r>
    </w:p>
    <w:p w14:paraId="5DBA5415" w14:textId="483AF190"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Elevating the building so that flood waters do not enter or reach any damageable </w:t>
      </w:r>
      <w:r>
        <w:rPr>
          <w:rFonts w:ascii="Footlight MT Light" w:hAnsi="Footlight MT Light"/>
          <w:sz w:val="24"/>
          <w:szCs w:val="24"/>
        </w:rPr>
        <w:tab/>
      </w:r>
      <w:r>
        <w:rPr>
          <w:rFonts w:ascii="Footlight MT Light" w:hAnsi="Footlight MT Light"/>
          <w:sz w:val="24"/>
          <w:szCs w:val="24"/>
        </w:rPr>
        <w:tab/>
      </w:r>
      <w:r w:rsidR="00C05CDE" w:rsidRPr="00A819DC">
        <w:rPr>
          <w:rFonts w:ascii="Footlight MT Light" w:hAnsi="Footlight MT Light"/>
          <w:sz w:val="24"/>
          <w:szCs w:val="24"/>
        </w:rPr>
        <w:t xml:space="preserve">portions of it, </w:t>
      </w:r>
    </w:p>
    <w:p w14:paraId="244ED64D" w14:textId="2EF253DA"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Constructing barriers out of fill concrete between the building and flood waters, </w:t>
      </w:r>
    </w:p>
    <w:p w14:paraId="6E1762D7" w14:textId="18520711" w:rsidR="00E813E0" w:rsidRPr="00A819DC"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“Dry floodproofing” to make the building walls and floor watertight so water does </w:t>
      </w:r>
      <w:r>
        <w:rPr>
          <w:rFonts w:ascii="Footlight MT Light" w:hAnsi="Footlight MT Light"/>
          <w:sz w:val="24"/>
          <w:szCs w:val="24"/>
        </w:rPr>
        <w:tab/>
      </w:r>
      <w:r w:rsidR="00C05CDE" w:rsidRPr="00A819DC">
        <w:rPr>
          <w:rFonts w:ascii="Footlight MT Light" w:hAnsi="Footlight MT Light"/>
          <w:sz w:val="24"/>
          <w:szCs w:val="24"/>
        </w:rPr>
        <w:t xml:space="preserve">not enter, </w:t>
      </w:r>
    </w:p>
    <w:p w14:paraId="00EE0513" w14:textId="290A979D" w:rsidR="00E813E0" w:rsidRDefault="0017547E" w:rsidP="00A819DC">
      <w:pPr>
        <w:pStyle w:val="NoSpacing"/>
        <w:rPr>
          <w:rFonts w:ascii="Footlight MT Light" w:hAnsi="Footlight MT Light"/>
          <w:sz w:val="24"/>
          <w:szCs w:val="24"/>
        </w:rPr>
      </w:pPr>
      <w:r>
        <w:rPr>
          <w:rFonts w:ascii="Footlight MT Light" w:hAnsi="Footlight MT Light"/>
          <w:sz w:val="24"/>
          <w:szCs w:val="24"/>
        </w:rPr>
        <w:tab/>
      </w:r>
      <w:r w:rsidR="00C05CDE" w:rsidRPr="00A819DC">
        <w:rPr>
          <w:rFonts w:ascii="Footlight MT Light" w:hAnsi="Footlight MT Light"/>
          <w:sz w:val="24"/>
          <w:szCs w:val="24"/>
        </w:rPr>
        <w:sym w:font="Symbol" w:char="F0B7"/>
      </w:r>
      <w:r w:rsidR="00C05CDE" w:rsidRPr="00A819DC">
        <w:rPr>
          <w:rFonts w:ascii="Footlight MT Light" w:hAnsi="Footlight MT Light"/>
          <w:sz w:val="24"/>
          <w:szCs w:val="24"/>
        </w:rPr>
        <w:t xml:space="preserve"> “Wet floodproofing” to modify the structure and relocate the contents so that when </w:t>
      </w:r>
      <w:r>
        <w:rPr>
          <w:rFonts w:ascii="Footlight MT Light" w:hAnsi="Footlight MT Light"/>
          <w:sz w:val="24"/>
          <w:szCs w:val="24"/>
        </w:rPr>
        <w:tab/>
      </w:r>
      <w:r w:rsidR="00C05CDE" w:rsidRPr="00A819DC">
        <w:rPr>
          <w:rFonts w:ascii="Footlight MT Light" w:hAnsi="Footlight MT Light"/>
          <w:sz w:val="24"/>
          <w:szCs w:val="24"/>
        </w:rPr>
        <w:t xml:space="preserve">flood waters enter the building there is little or no damage, </w:t>
      </w:r>
    </w:p>
    <w:p w14:paraId="125BB1AB" w14:textId="77777777" w:rsidR="00A819DC" w:rsidRPr="00A819DC" w:rsidRDefault="00A819DC" w:rsidP="00A819DC">
      <w:pPr>
        <w:pStyle w:val="NoSpacing"/>
        <w:rPr>
          <w:rFonts w:ascii="Footlight MT Light" w:hAnsi="Footlight MT Light"/>
          <w:sz w:val="24"/>
          <w:szCs w:val="24"/>
        </w:rPr>
      </w:pPr>
    </w:p>
    <w:p w14:paraId="122BD8B6" w14:textId="00B59AD0" w:rsidR="00B70900" w:rsidRDefault="00C05CDE">
      <w:pPr>
        <w:rPr>
          <w:rFonts w:ascii="Footlight MT Light" w:hAnsi="Footlight MT Light"/>
          <w:sz w:val="24"/>
          <w:szCs w:val="24"/>
        </w:rPr>
      </w:pPr>
      <w:r w:rsidRPr="00E813E0">
        <w:rPr>
          <w:rFonts w:ascii="Footlight MT Light" w:hAnsi="Footlight MT Light"/>
          <w:sz w:val="24"/>
          <w:szCs w:val="24"/>
        </w:rPr>
        <w:t xml:space="preserve">There are several good references on retrofitting </w:t>
      </w:r>
      <w:r w:rsidR="0017547E">
        <w:rPr>
          <w:rFonts w:ascii="Footlight MT Light" w:hAnsi="Footlight MT Light"/>
          <w:sz w:val="24"/>
          <w:szCs w:val="24"/>
        </w:rPr>
        <w:t>at</w:t>
      </w:r>
      <w:r w:rsidRPr="00E813E0">
        <w:rPr>
          <w:rFonts w:ascii="Footlight MT Light" w:hAnsi="Footlight MT Light"/>
          <w:sz w:val="24"/>
          <w:szCs w:val="24"/>
        </w:rPr>
        <w:t xml:space="preserve"> the Ascension Parish Public Library. Many of these will inform you about retrofitting techniques and help you decide which is best for you. </w:t>
      </w:r>
    </w:p>
    <w:p w14:paraId="1FF8970E" w14:textId="225B35BA" w:rsidR="00B70900" w:rsidRDefault="00C05CDE">
      <w:pPr>
        <w:rPr>
          <w:rFonts w:ascii="Footlight MT Light" w:hAnsi="Footlight MT Light"/>
          <w:sz w:val="24"/>
          <w:szCs w:val="24"/>
        </w:rPr>
      </w:pPr>
      <w:r w:rsidRPr="00E813E0">
        <w:rPr>
          <w:rFonts w:ascii="Footlight MT Light" w:hAnsi="Footlight MT Light"/>
          <w:sz w:val="24"/>
          <w:szCs w:val="24"/>
        </w:rPr>
        <w:lastRenderedPageBreak/>
        <w:t xml:space="preserve">If you have a flooding, </w:t>
      </w:r>
      <w:r w:rsidR="00202D02" w:rsidRPr="00E813E0">
        <w:rPr>
          <w:rFonts w:ascii="Footlight MT Light" w:hAnsi="Footlight MT Light"/>
          <w:sz w:val="24"/>
          <w:szCs w:val="24"/>
        </w:rPr>
        <w:t>drainage,</w:t>
      </w:r>
      <w:r w:rsidRPr="00E813E0">
        <w:rPr>
          <w:rFonts w:ascii="Footlight MT Light" w:hAnsi="Footlight MT Light"/>
          <w:sz w:val="24"/>
          <w:szCs w:val="24"/>
        </w:rPr>
        <w:t xml:space="preserve"> or </w:t>
      </w:r>
      <w:r w:rsidR="00202D02">
        <w:rPr>
          <w:rFonts w:ascii="Footlight MT Light" w:hAnsi="Footlight MT Light"/>
          <w:sz w:val="24"/>
          <w:szCs w:val="24"/>
        </w:rPr>
        <w:t xml:space="preserve">a </w:t>
      </w:r>
      <w:r w:rsidRPr="00E813E0">
        <w:rPr>
          <w:rFonts w:ascii="Footlight MT Light" w:hAnsi="Footlight MT Light"/>
          <w:sz w:val="24"/>
          <w:szCs w:val="24"/>
        </w:rPr>
        <w:t xml:space="preserve">sewer problem, call the </w:t>
      </w:r>
      <w:r w:rsidR="00B70900">
        <w:rPr>
          <w:rFonts w:ascii="Footlight MT Light" w:hAnsi="Footlight MT Light"/>
          <w:sz w:val="24"/>
          <w:szCs w:val="24"/>
        </w:rPr>
        <w:t>Sorrento Town Hall at 225-675-5337</w:t>
      </w:r>
      <w:r w:rsidRPr="00E813E0">
        <w:rPr>
          <w:rFonts w:ascii="Footlight MT Light" w:hAnsi="Footlight MT Light"/>
          <w:sz w:val="24"/>
          <w:szCs w:val="24"/>
        </w:rPr>
        <w:t xml:space="preserve"> for advice and assistance. </w:t>
      </w:r>
    </w:p>
    <w:p w14:paraId="6D7F64F4" w14:textId="77777777" w:rsidR="00B70900" w:rsidRPr="00B70900" w:rsidRDefault="00C05CDE">
      <w:pPr>
        <w:rPr>
          <w:rFonts w:ascii="Footlight MT Light" w:hAnsi="Footlight MT Light"/>
          <w:b/>
          <w:bCs/>
          <w:sz w:val="28"/>
          <w:szCs w:val="28"/>
        </w:rPr>
      </w:pPr>
      <w:r w:rsidRPr="00B70900">
        <w:rPr>
          <w:rFonts w:ascii="Footlight MT Light" w:hAnsi="Footlight MT Light"/>
          <w:b/>
          <w:bCs/>
          <w:sz w:val="28"/>
          <w:szCs w:val="28"/>
        </w:rPr>
        <w:t xml:space="preserve">Do I need flood insurance? </w:t>
      </w:r>
    </w:p>
    <w:p w14:paraId="68685FC2" w14:textId="2B63E64C" w:rsidR="00B70900" w:rsidRDefault="00C05CDE">
      <w:pPr>
        <w:rPr>
          <w:rFonts w:ascii="Footlight MT Light" w:hAnsi="Footlight MT Light"/>
          <w:sz w:val="24"/>
          <w:szCs w:val="24"/>
        </w:rPr>
      </w:pPr>
      <w:r w:rsidRPr="00E813E0">
        <w:rPr>
          <w:rFonts w:ascii="Footlight MT Light" w:hAnsi="Footlight MT Light"/>
          <w:sz w:val="24"/>
          <w:szCs w:val="24"/>
        </w:rPr>
        <w:t>Basic homeowner’s insurance policies do</w:t>
      </w:r>
      <w:r w:rsidR="00202D02">
        <w:rPr>
          <w:rFonts w:ascii="Footlight MT Light" w:hAnsi="Footlight MT Light"/>
          <w:sz w:val="24"/>
          <w:szCs w:val="24"/>
        </w:rPr>
        <w:t xml:space="preserve"> </w:t>
      </w:r>
      <w:r w:rsidRPr="00E813E0">
        <w:rPr>
          <w:rFonts w:ascii="Footlight MT Light" w:hAnsi="Footlight MT Light"/>
          <w:sz w:val="24"/>
          <w:szCs w:val="24"/>
        </w:rPr>
        <w:t>n</w:t>
      </w:r>
      <w:r w:rsidR="00202D02">
        <w:rPr>
          <w:rFonts w:ascii="Footlight MT Light" w:hAnsi="Footlight MT Light"/>
          <w:sz w:val="24"/>
          <w:szCs w:val="24"/>
        </w:rPr>
        <w:t>o</w:t>
      </w:r>
      <w:r w:rsidRPr="00E813E0">
        <w:rPr>
          <w:rFonts w:ascii="Footlight MT Light" w:hAnsi="Footlight MT Light"/>
          <w:sz w:val="24"/>
          <w:szCs w:val="24"/>
        </w:rPr>
        <w:t xml:space="preserve">t cover damage from floods. However, because </w:t>
      </w:r>
      <w:r w:rsidR="00B70900">
        <w:rPr>
          <w:rFonts w:ascii="Footlight MT Light" w:hAnsi="Footlight MT Light"/>
          <w:sz w:val="24"/>
          <w:szCs w:val="24"/>
        </w:rPr>
        <w:t>The Town of Sorrento</w:t>
      </w:r>
      <w:r w:rsidRPr="00E813E0">
        <w:rPr>
          <w:rFonts w:ascii="Footlight MT Light" w:hAnsi="Footlight MT Light"/>
          <w:sz w:val="24"/>
          <w:szCs w:val="24"/>
        </w:rPr>
        <w:t xml:space="preserve"> participates in the National Flood Insurance Program, federally subsidized flood insurance is available to everyone in the </w:t>
      </w:r>
      <w:r w:rsidR="00B70900">
        <w:rPr>
          <w:rFonts w:ascii="Footlight MT Light" w:hAnsi="Footlight MT Light"/>
          <w:sz w:val="24"/>
          <w:szCs w:val="24"/>
        </w:rPr>
        <w:t>Town</w:t>
      </w:r>
      <w:r w:rsidRPr="00E813E0">
        <w:rPr>
          <w:rFonts w:ascii="Footlight MT Light" w:hAnsi="Footlight MT Light"/>
          <w:sz w:val="24"/>
          <w:szCs w:val="24"/>
        </w:rPr>
        <w:t xml:space="preserve">. The National Flood Insurance Program is a government subsidized program and the Federal government writes the policy and sets the rates. Flood Insurance is available on buildings and personal property (the contents of your home or business). The cost of the policy depends on your flood zone, elevation, and age of your home. A preferred risk policy is available to people located in zone X-shaded, which is not a </w:t>
      </w:r>
      <w:r w:rsidR="00B70900" w:rsidRPr="00E813E0">
        <w:rPr>
          <w:rFonts w:ascii="Footlight MT Light" w:hAnsi="Footlight MT Light"/>
          <w:sz w:val="24"/>
          <w:szCs w:val="24"/>
        </w:rPr>
        <w:t>high-risk</w:t>
      </w:r>
      <w:r w:rsidRPr="00E813E0">
        <w:rPr>
          <w:rFonts w:ascii="Footlight MT Light" w:hAnsi="Footlight MT Light"/>
          <w:sz w:val="24"/>
          <w:szCs w:val="24"/>
        </w:rPr>
        <w:t xml:space="preserve"> flood zone. Renters living in a flood zone can also protect their possessions with flood insurance. Remember, there is a </w:t>
      </w:r>
      <w:proofErr w:type="gramStart"/>
      <w:r w:rsidRPr="00E813E0">
        <w:rPr>
          <w:rFonts w:ascii="Footlight MT Light" w:hAnsi="Footlight MT Light"/>
          <w:sz w:val="24"/>
          <w:szCs w:val="24"/>
        </w:rPr>
        <w:t>30 day</w:t>
      </w:r>
      <w:proofErr w:type="gramEnd"/>
      <w:r w:rsidRPr="00E813E0">
        <w:rPr>
          <w:rFonts w:ascii="Footlight MT Light" w:hAnsi="Footlight MT Light"/>
          <w:sz w:val="24"/>
          <w:szCs w:val="24"/>
        </w:rPr>
        <w:t xml:space="preserve"> waiting period before a policy becomes effective. </w:t>
      </w:r>
    </w:p>
    <w:p w14:paraId="1E7F24EC" w14:textId="45ED7B9C" w:rsidR="00B70900" w:rsidRDefault="00C05CDE">
      <w:pPr>
        <w:rPr>
          <w:rFonts w:ascii="Footlight MT Light" w:hAnsi="Footlight MT Light"/>
          <w:sz w:val="24"/>
          <w:szCs w:val="24"/>
        </w:rPr>
      </w:pPr>
      <w:r w:rsidRPr="00E813E0">
        <w:rPr>
          <w:rFonts w:ascii="Footlight MT Light" w:hAnsi="Footlight MT Light"/>
          <w:sz w:val="24"/>
          <w:szCs w:val="24"/>
        </w:rPr>
        <w:t xml:space="preserve">If you are already covered by flood insurance, there are a few things of which you should be aware. Some people have purchased flood insurance because it was required by the bank when they got a mortgage or home improvement loan. Usually, these policies just cover the building’s structure and not the contents. During the kind of flooding that happens in </w:t>
      </w:r>
      <w:r w:rsidR="00B70900">
        <w:rPr>
          <w:rFonts w:ascii="Footlight MT Light" w:hAnsi="Footlight MT Light"/>
          <w:sz w:val="24"/>
          <w:szCs w:val="24"/>
        </w:rPr>
        <w:t xml:space="preserve">the Town of Sorrento </w:t>
      </w:r>
      <w:r w:rsidR="0017547E">
        <w:rPr>
          <w:rFonts w:ascii="Footlight MT Light" w:hAnsi="Footlight MT Light"/>
          <w:sz w:val="24"/>
          <w:szCs w:val="24"/>
        </w:rPr>
        <w:t>and</w:t>
      </w:r>
      <w:r w:rsidR="00B70900">
        <w:rPr>
          <w:rFonts w:ascii="Footlight MT Light" w:hAnsi="Footlight MT Light"/>
          <w:sz w:val="24"/>
          <w:szCs w:val="24"/>
        </w:rPr>
        <w:t xml:space="preserve"> Ascension Parish</w:t>
      </w:r>
      <w:r w:rsidRPr="00E813E0">
        <w:rPr>
          <w:rFonts w:ascii="Footlight MT Light" w:hAnsi="Footlight MT Light"/>
          <w:sz w:val="24"/>
          <w:szCs w:val="24"/>
        </w:rPr>
        <w:t xml:space="preserve">, there is usually damage to the furniture and contents in addition to the structure. Also, remember that your policy must be renewed each year. </w:t>
      </w:r>
    </w:p>
    <w:p w14:paraId="1255F075" w14:textId="77777777" w:rsidR="00A556CF" w:rsidRDefault="00C05CDE">
      <w:pPr>
        <w:rPr>
          <w:rFonts w:ascii="Footlight MT Light" w:hAnsi="Footlight MT Light"/>
          <w:sz w:val="24"/>
          <w:szCs w:val="24"/>
        </w:rPr>
      </w:pPr>
      <w:r w:rsidRPr="00B70900">
        <w:rPr>
          <w:rFonts w:ascii="Footlight MT Light" w:hAnsi="Footlight MT Light"/>
          <w:b/>
          <w:bCs/>
          <w:sz w:val="24"/>
          <w:szCs w:val="24"/>
        </w:rPr>
        <w:t>Mandatory Purchase Requirement:</w:t>
      </w:r>
      <w:r w:rsidRPr="00E813E0">
        <w:rPr>
          <w:rFonts w:ascii="Footlight MT Light" w:hAnsi="Footlight MT Light"/>
          <w:sz w:val="24"/>
          <w:szCs w:val="24"/>
        </w:rPr>
        <w:t xml:space="preserve"> The mandatory purchase requirement applies to all forms of federal or federally related financial assistance for buildings located in a Special Flood Hazard Area (SFHA). This requirement affects loans and grants for the purchase, construction, repair, or improvement of any publicly or privately owned building in the SFHA, including machinery, equipment, fixtures, and furnishings contained in such buildings. Financial assistance programs affected include loans and grants from agencies such as the Department of Veterans Affairs, Farmers Home Administration, Federal Housing Administration, Small Business Administration, and the Federal Emergency Management Agency. The requirement also applies to secured mortgage loans from financial institutions, such as commercial lenders, savings and loan associations, savings banks, and credit unions that are regulated, supervised, or insured by federal agencies such as the Federal Deposit Insurance Corporation and the Office of Thrift Supervision. It also applies to all mortgage loans purchased by Fannie Mae or Freddie Mac in the secondary mortgage market. </w:t>
      </w:r>
    </w:p>
    <w:p w14:paraId="5D1465C3"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If the building is in a SFHA, the agency or lender is required by law to require the recipient to purchase a flood insurance policy on the building. The requirement is for structural coverage equal to the amount of the loan (or other financial assistance) or the maximum amount available, whichever is less. The maximum amount for a single-family house is $250,000. </w:t>
      </w:r>
    </w:p>
    <w:p w14:paraId="3AA38E5C"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The mandatory purchase requirement does not affect loans or financial assistance for items that are not covered by a flood insurance policy, such as vehicles, business expenses, landscaping, and vacant lots. It does not affect loans for buildings that are not in the SFHA, even though a portion of the lot may be flood prone. While not mandated by law, a lender may require a flood insurance policy for a property in any zone on a Flood Insurance Rate Map. </w:t>
      </w:r>
    </w:p>
    <w:p w14:paraId="288C925C" w14:textId="67B10A36" w:rsidR="00A556CF" w:rsidRPr="00A556CF" w:rsidRDefault="00C05CDE" w:rsidP="0017547E">
      <w:pPr>
        <w:rPr>
          <w:rFonts w:ascii="Footlight MT Light" w:hAnsi="Footlight MT Light"/>
          <w:sz w:val="24"/>
          <w:szCs w:val="24"/>
        </w:rPr>
      </w:pPr>
      <w:r w:rsidRPr="00E813E0">
        <w:rPr>
          <w:rFonts w:ascii="Footlight MT Light" w:hAnsi="Footlight MT Light"/>
          <w:sz w:val="24"/>
          <w:szCs w:val="24"/>
        </w:rPr>
        <w:t xml:space="preserve">Also, check to make sure the community number on your policy is correct. If you are within the city limits of the following cities, use the corresponding community number. </w:t>
      </w:r>
      <w:r w:rsidR="0017547E">
        <w:rPr>
          <w:rFonts w:ascii="Footlight MT Light" w:hAnsi="Footlight MT Light"/>
          <w:sz w:val="24"/>
          <w:szCs w:val="24"/>
        </w:rPr>
        <w:t xml:space="preserve">            </w:t>
      </w:r>
      <w:r w:rsidR="0017547E">
        <w:rPr>
          <w:rFonts w:ascii="Footlight MT Light" w:hAnsi="Footlight MT Light"/>
          <w:sz w:val="24"/>
          <w:szCs w:val="24"/>
        </w:rPr>
        <w:tab/>
      </w:r>
      <w:r w:rsidR="0017547E">
        <w:rPr>
          <w:rFonts w:ascii="Footlight MT Light" w:hAnsi="Footlight MT Light"/>
          <w:sz w:val="24"/>
          <w:szCs w:val="24"/>
        </w:rPr>
        <w:tab/>
      </w:r>
      <w:r w:rsidR="0017547E">
        <w:rPr>
          <w:rFonts w:ascii="Footlight MT Light" w:hAnsi="Footlight MT Light"/>
          <w:sz w:val="24"/>
          <w:szCs w:val="24"/>
        </w:rPr>
        <w:tab/>
      </w:r>
      <w:r w:rsidR="0017547E">
        <w:rPr>
          <w:rFonts w:ascii="Footlight MT Light" w:hAnsi="Footlight MT Light"/>
          <w:sz w:val="24"/>
          <w:szCs w:val="24"/>
        </w:rPr>
        <w:tab/>
      </w:r>
      <w:r w:rsidR="0017547E">
        <w:rPr>
          <w:rFonts w:ascii="Footlight MT Light" w:hAnsi="Footlight MT Light"/>
          <w:sz w:val="24"/>
          <w:szCs w:val="24"/>
        </w:rPr>
        <w:tab/>
      </w:r>
      <w:r w:rsidR="0017547E">
        <w:rPr>
          <w:rFonts w:ascii="Footlight MT Light" w:hAnsi="Footlight MT Light"/>
          <w:sz w:val="24"/>
          <w:szCs w:val="24"/>
        </w:rPr>
        <w:tab/>
      </w:r>
      <w:r w:rsidR="00A556CF" w:rsidRPr="00A556CF">
        <w:rPr>
          <w:rFonts w:ascii="Footlight MT Light" w:hAnsi="Footlight MT Light"/>
          <w:sz w:val="24"/>
          <w:szCs w:val="24"/>
        </w:rPr>
        <w:t>Sorrento - 220016</w:t>
      </w:r>
    </w:p>
    <w:p w14:paraId="22AE6580" w14:textId="42ABD9C7" w:rsidR="00A556CF" w:rsidRDefault="00A556CF" w:rsidP="00A556CF">
      <w:pPr>
        <w:pStyle w:val="NoSpacing"/>
        <w:jc w:val="center"/>
        <w:rPr>
          <w:rFonts w:ascii="Footlight MT Light" w:hAnsi="Footlight MT Light"/>
          <w:sz w:val="24"/>
          <w:szCs w:val="24"/>
        </w:rPr>
      </w:pPr>
    </w:p>
    <w:p w14:paraId="164952C5" w14:textId="77777777" w:rsidR="00A556CF" w:rsidRPr="00A556CF" w:rsidRDefault="00A556CF" w:rsidP="00A556CF">
      <w:pPr>
        <w:pStyle w:val="NoSpacing"/>
        <w:jc w:val="center"/>
        <w:rPr>
          <w:rFonts w:ascii="Footlight MT Light" w:hAnsi="Footlight MT Light"/>
          <w:sz w:val="24"/>
          <w:szCs w:val="24"/>
        </w:rPr>
      </w:pPr>
    </w:p>
    <w:p w14:paraId="41C738C0"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For more information about flood insurance: </w:t>
      </w:r>
    </w:p>
    <w:p w14:paraId="29E11F0B" w14:textId="4AE5C174" w:rsidR="00A556CF" w:rsidRPr="00A556CF" w:rsidRDefault="00C05CDE" w:rsidP="00A556CF">
      <w:pPr>
        <w:pStyle w:val="NoSpacing"/>
        <w:rPr>
          <w:rFonts w:ascii="Footlight MT Light" w:hAnsi="Footlight MT Light"/>
          <w:sz w:val="24"/>
          <w:szCs w:val="24"/>
        </w:rPr>
      </w:pPr>
      <w:r w:rsidRPr="00A556CF">
        <w:rPr>
          <w:rFonts w:ascii="Footlight MT Light" w:hAnsi="Footlight MT Light"/>
          <w:sz w:val="24"/>
          <w:szCs w:val="24"/>
        </w:rPr>
        <w:sym w:font="Symbol" w:char="F0B7"/>
      </w:r>
      <w:r w:rsidRPr="00A556CF">
        <w:rPr>
          <w:rFonts w:ascii="Footlight MT Light" w:hAnsi="Footlight MT Light"/>
          <w:sz w:val="24"/>
          <w:szCs w:val="24"/>
        </w:rPr>
        <w:t xml:space="preserve"> Visit </w:t>
      </w:r>
      <w:hyperlink r:id="rId5" w:history="1">
        <w:r w:rsidR="00A556CF" w:rsidRPr="00A556CF">
          <w:rPr>
            <w:rStyle w:val="Hyperlink"/>
            <w:rFonts w:ascii="Footlight MT Light" w:hAnsi="Footlight MT Light"/>
            <w:sz w:val="24"/>
            <w:szCs w:val="24"/>
          </w:rPr>
          <w:t>http://www.floodsmart.gov</w:t>
        </w:r>
      </w:hyperlink>
      <w:r w:rsidRPr="00A556CF">
        <w:rPr>
          <w:rFonts w:ascii="Footlight MT Light" w:hAnsi="Footlight MT Light"/>
          <w:sz w:val="24"/>
          <w:szCs w:val="24"/>
        </w:rPr>
        <w:t xml:space="preserve"> </w:t>
      </w:r>
    </w:p>
    <w:p w14:paraId="7749705C" w14:textId="233041B6" w:rsidR="00A556CF" w:rsidRPr="00A556CF" w:rsidRDefault="00C05CDE" w:rsidP="00A556CF">
      <w:pPr>
        <w:pStyle w:val="NoSpacing"/>
        <w:rPr>
          <w:rFonts w:ascii="Footlight MT Light" w:hAnsi="Footlight MT Light"/>
          <w:sz w:val="24"/>
          <w:szCs w:val="24"/>
        </w:rPr>
      </w:pPr>
      <w:r w:rsidRPr="00A556CF">
        <w:rPr>
          <w:rFonts w:ascii="Footlight MT Light" w:hAnsi="Footlight MT Light"/>
          <w:sz w:val="24"/>
          <w:szCs w:val="24"/>
        </w:rPr>
        <w:sym w:font="Symbol" w:char="F0B7"/>
      </w:r>
      <w:r w:rsidRPr="00A556CF">
        <w:rPr>
          <w:rFonts w:ascii="Footlight MT Light" w:hAnsi="Footlight MT Light"/>
          <w:sz w:val="24"/>
          <w:szCs w:val="24"/>
        </w:rPr>
        <w:t xml:space="preserve"> Visit </w:t>
      </w:r>
      <w:hyperlink r:id="rId6" w:history="1">
        <w:r w:rsidR="00A556CF" w:rsidRPr="00A556CF">
          <w:rPr>
            <w:rStyle w:val="Hyperlink"/>
            <w:rFonts w:ascii="Footlight MT Light" w:hAnsi="Footlight MT Light"/>
            <w:sz w:val="24"/>
            <w:szCs w:val="24"/>
          </w:rPr>
          <w:t>http://www.fema.gov</w:t>
        </w:r>
      </w:hyperlink>
      <w:r w:rsidRPr="00A556CF">
        <w:rPr>
          <w:rFonts w:ascii="Footlight MT Light" w:hAnsi="Footlight MT Light"/>
          <w:sz w:val="24"/>
          <w:szCs w:val="24"/>
        </w:rPr>
        <w:t xml:space="preserve"> </w:t>
      </w:r>
    </w:p>
    <w:p w14:paraId="7C7A89ED" w14:textId="77777777" w:rsidR="00A556CF" w:rsidRPr="00A556CF" w:rsidRDefault="00C05CDE" w:rsidP="00A556CF">
      <w:pPr>
        <w:pStyle w:val="NoSpacing"/>
        <w:rPr>
          <w:rFonts w:ascii="Footlight MT Light" w:hAnsi="Footlight MT Light"/>
          <w:sz w:val="24"/>
          <w:szCs w:val="24"/>
        </w:rPr>
      </w:pPr>
      <w:r w:rsidRPr="00A556CF">
        <w:rPr>
          <w:rFonts w:ascii="Footlight MT Light" w:hAnsi="Footlight MT Light"/>
          <w:sz w:val="24"/>
          <w:szCs w:val="24"/>
        </w:rPr>
        <w:sym w:font="Symbol" w:char="F0B7"/>
      </w:r>
      <w:r w:rsidRPr="00A556CF">
        <w:rPr>
          <w:rFonts w:ascii="Footlight MT Light" w:hAnsi="Footlight MT Light"/>
          <w:sz w:val="24"/>
          <w:szCs w:val="24"/>
        </w:rPr>
        <w:t xml:space="preserve"> Visit the Ascension Parish Library </w:t>
      </w:r>
    </w:p>
    <w:p w14:paraId="1899CCEF" w14:textId="77777777" w:rsidR="00A556CF" w:rsidRPr="00A556CF" w:rsidRDefault="00C05CDE" w:rsidP="00A556CF">
      <w:pPr>
        <w:pStyle w:val="NoSpacing"/>
        <w:rPr>
          <w:rFonts w:ascii="Footlight MT Light" w:hAnsi="Footlight MT Light"/>
          <w:sz w:val="24"/>
          <w:szCs w:val="24"/>
        </w:rPr>
      </w:pPr>
      <w:r w:rsidRPr="00A556CF">
        <w:rPr>
          <w:rFonts w:ascii="Footlight MT Light" w:hAnsi="Footlight MT Light"/>
          <w:sz w:val="24"/>
          <w:szCs w:val="24"/>
        </w:rPr>
        <w:sym w:font="Symbol" w:char="F0B7"/>
      </w:r>
      <w:r w:rsidRPr="00A556CF">
        <w:rPr>
          <w:rFonts w:ascii="Footlight MT Light" w:hAnsi="Footlight MT Light"/>
          <w:sz w:val="24"/>
          <w:szCs w:val="24"/>
        </w:rPr>
        <w:t xml:space="preserve"> Contact your Insurance Agent </w:t>
      </w:r>
    </w:p>
    <w:p w14:paraId="40CA0ED7" w14:textId="0FE71440" w:rsidR="00A556CF" w:rsidRDefault="00C05CDE" w:rsidP="00A556CF">
      <w:pPr>
        <w:pStyle w:val="NoSpacing"/>
        <w:rPr>
          <w:rFonts w:ascii="Footlight MT Light" w:hAnsi="Footlight MT Light"/>
          <w:sz w:val="24"/>
          <w:szCs w:val="24"/>
        </w:rPr>
      </w:pPr>
      <w:r w:rsidRPr="00A556CF">
        <w:rPr>
          <w:rFonts w:ascii="Footlight MT Light" w:hAnsi="Footlight MT Light"/>
          <w:sz w:val="24"/>
          <w:szCs w:val="24"/>
        </w:rPr>
        <w:sym w:font="Symbol" w:char="F0B7"/>
      </w:r>
      <w:r w:rsidRPr="00A556CF">
        <w:rPr>
          <w:rFonts w:ascii="Footlight MT Light" w:hAnsi="Footlight MT Light"/>
          <w:sz w:val="24"/>
          <w:szCs w:val="24"/>
        </w:rPr>
        <w:t xml:space="preserve"> Contact your community floodplain coordinator [</w:t>
      </w:r>
      <w:r w:rsidR="0017547E">
        <w:rPr>
          <w:rFonts w:ascii="Footlight MT Light" w:hAnsi="Footlight MT Light"/>
          <w:sz w:val="24"/>
          <w:szCs w:val="24"/>
        </w:rPr>
        <w:t>Paige Robert</w:t>
      </w:r>
      <w:r w:rsidRPr="00A556CF">
        <w:rPr>
          <w:rFonts w:ascii="Footlight MT Light" w:hAnsi="Footlight MT Light"/>
          <w:sz w:val="24"/>
          <w:szCs w:val="24"/>
        </w:rPr>
        <w:t xml:space="preserve"> @ (225) </w:t>
      </w:r>
      <w:r w:rsidR="0017547E">
        <w:rPr>
          <w:rFonts w:ascii="Footlight MT Light" w:hAnsi="Footlight MT Light"/>
          <w:sz w:val="24"/>
          <w:szCs w:val="24"/>
        </w:rPr>
        <w:t>675-5337</w:t>
      </w:r>
      <w:r w:rsidRPr="00A556CF">
        <w:rPr>
          <w:rFonts w:ascii="Footlight MT Light" w:hAnsi="Footlight MT Light"/>
          <w:sz w:val="24"/>
          <w:szCs w:val="24"/>
        </w:rPr>
        <w:t xml:space="preserve">.] </w:t>
      </w:r>
    </w:p>
    <w:p w14:paraId="3AE93ACF" w14:textId="77777777" w:rsidR="00A556CF" w:rsidRPr="00A556CF" w:rsidRDefault="00A556CF" w:rsidP="00A556CF">
      <w:pPr>
        <w:pStyle w:val="NoSpacing"/>
        <w:rPr>
          <w:rFonts w:ascii="Footlight MT Light" w:hAnsi="Footlight MT Light"/>
          <w:sz w:val="24"/>
          <w:szCs w:val="24"/>
        </w:rPr>
      </w:pPr>
    </w:p>
    <w:p w14:paraId="304BA95F" w14:textId="77777777" w:rsidR="00A556CF" w:rsidRPr="00A556CF" w:rsidRDefault="00C05CDE">
      <w:pPr>
        <w:rPr>
          <w:rFonts w:ascii="Footlight MT Light" w:hAnsi="Footlight MT Light"/>
          <w:b/>
          <w:bCs/>
          <w:sz w:val="28"/>
          <w:szCs w:val="28"/>
        </w:rPr>
      </w:pPr>
      <w:r w:rsidRPr="00A556CF">
        <w:rPr>
          <w:rFonts w:ascii="Footlight MT Light" w:hAnsi="Footlight MT Light"/>
          <w:b/>
          <w:bCs/>
          <w:sz w:val="28"/>
          <w:szCs w:val="28"/>
        </w:rPr>
        <w:t xml:space="preserve">What are some safety precautions I should take during a flood? </w:t>
      </w:r>
    </w:p>
    <w:p w14:paraId="56006D46" w14:textId="4B09141D" w:rsidR="00A556CF" w:rsidRDefault="00C05CDE">
      <w:pPr>
        <w:rPr>
          <w:rFonts w:ascii="Footlight MT Light" w:hAnsi="Footlight MT Light"/>
          <w:sz w:val="24"/>
          <w:szCs w:val="24"/>
        </w:rPr>
      </w:pPr>
      <w:r w:rsidRPr="00E813E0">
        <w:rPr>
          <w:rFonts w:ascii="Footlight MT Light" w:hAnsi="Footlight MT Light"/>
          <w:sz w:val="24"/>
          <w:szCs w:val="24"/>
        </w:rPr>
        <w:t xml:space="preserve">Do not walk through flowing water. Drowning is the number one cause of flood related deaths. Currents can be deceptive; six inches of moving water can knock you off your feet. Use a pole or stick to ensure that the ground is still there before you go through an area where the water is not flowing. </w:t>
      </w:r>
    </w:p>
    <w:p w14:paraId="14726B6C"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Do not drive through a flooded area. More people drown in their cars than anywhere else. Don’t drive around road barriers; the road or bridge may be washed out. </w:t>
      </w:r>
    </w:p>
    <w:p w14:paraId="199719D6"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Stay away from power lines and electrical wires. The number two flood killer after drowning is electrocution. Electrical current can travel through water. Report downed power lines to the power company or the Ascension Parish Office of Homeland Security and Emergency Preparedness. </w:t>
      </w:r>
    </w:p>
    <w:p w14:paraId="00D3C126"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Have your electricity turned off by the power company. Some appliances such as television sets, keep electrical charges even after they have been unplugged. Don’t use appliances or motors that have gotten wet unless they have been taken apart, cleaned, and dried. </w:t>
      </w:r>
    </w:p>
    <w:p w14:paraId="6CB3FC3F" w14:textId="4FE0DEE4" w:rsidR="00A556CF" w:rsidRDefault="00C05CDE">
      <w:pPr>
        <w:rPr>
          <w:rFonts w:ascii="Footlight MT Light" w:hAnsi="Footlight MT Light"/>
          <w:sz w:val="24"/>
          <w:szCs w:val="24"/>
        </w:rPr>
      </w:pPr>
      <w:r w:rsidRPr="00E813E0">
        <w:rPr>
          <w:rFonts w:ascii="Footlight MT Light" w:hAnsi="Footlight MT Light"/>
          <w:sz w:val="24"/>
          <w:szCs w:val="24"/>
        </w:rPr>
        <w:t xml:space="preserve">Look out for animals, especially snakes. Small animals that have been flooded out of their homes may seek shelter in yours. Use a pole or stick to poke and turn things over and scare away small animals. </w:t>
      </w:r>
    </w:p>
    <w:p w14:paraId="281EE356"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Look before you step. After a flood, the ground and floors are covered with debris including broken bottles and nails. Floors and stairs that have been covered with mud can be very slippery. </w:t>
      </w:r>
    </w:p>
    <w:p w14:paraId="6FE1A036"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Be alert for gas leaks. Use a flashlight to inspect for damage. Don’t smoke or use candles, lanterns, or open flames unless you know the gas has been turned off and the area has been ventilated. </w:t>
      </w:r>
    </w:p>
    <w:p w14:paraId="5EEDC061"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Carbon monoxide exhaust kills. Use a generator or other gasoline-powered machine outdoors. The same goes for camping stoves. Charcoal fumes are especially deadly. Cook with charcoal outdoors. </w:t>
      </w:r>
    </w:p>
    <w:p w14:paraId="55DE13E4" w14:textId="77777777" w:rsidR="00A556CF" w:rsidRDefault="00C05CDE">
      <w:pPr>
        <w:rPr>
          <w:rFonts w:ascii="Footlight MT Light" w:hAnsi="Footlight MT Light"/>
          <w:sz w:val="24"/>
          <w:szCs w:val="24"/>
        </w:rPr>
      </w:pPr>
      <w:r w:rsidRPr="00E813E0">
        <w:rPr>
          <w:rFonts w:ascii="Footlight MT Light" w:hAnsi="Footlight MT Light"/>
          <w:sz w:val="24"/>
          <w:szCs w:val="24"/>
        </w:rPr>
        <w:t xml:space="preserve">Clean everything that got wet. Flood waters have picked up sewage and chemicals from roads, farms, factories, and storage buildings. Spoiled flood, flooded cosmetics, and medicine can be health hazards. When in doubt, throw them out. </w:t>
      </w:r>
    </w:p>
    <w:p w14:paraId="446A5BFE" w14:textId="77777777" w:rsidR="0017547E" w:rsidRDefault="0017547E">
      <w:pPr>
        <w:rPr>
          <w:rFonts w:ascii="Footlight MT Light" w:hAnsi="Footlight MT Light"/>
          <w:b/>
          <w:bCs/>
          <w:sz w:val="28"/>
          <w:szCs w:val="28"/>
        </w:rPr>
      </w:pPr>
    </w:p>
    <w:p w14:paraId="04281A6C" w14:textId="23C04EAB" w:rsidR="00A556CF" w:rsidRPr="00A556CF" w:rsidRDefault="00C05CDE">
      <w:pPr>
        <w:rPr>
          <w:rFonts w:ascii="Footlight MT Light" w:hAnsi="Footlight MT Light"/>
          <w:b/>
          <w:bCs/>
          <w:sz w:val="28"/>
          <w:szCs w:val="28"/>
        </w:rPr>
      </w:pPr>
      <w:r w:rsidRPr="00A556CF">
        <w:rPr>
          <w:rFonts w:ascii="Footlight MT Light" w:hAnsi="Footlight MT Light"/>
          <w:b/>
          <w:bCs/>
          <w:sz w:val="28"/>
          <w:szCs w:val="28"/>
        </w:rPr>
        <w:lastRenderedPageBreak/>
        <w:t xml:space="preserve">How can I help reduce flooding in </w:t>
      </w:r>
      <w:r w:rsidR="0017547E">
        <w:rPr>
          <w:rFonts w:ascii="Footlight MT Light" w:hAnsi="Footlight MT Light"/>
          <w:b/>
          <w:bCs/>
          <w:sz w:val="28"/>
          <w:szCs w:val="28"/>
        </w:rPr>
        <w:t>the Town of Sorrento</w:t>
      </w:r>
      <w:r w:rsidRPr="00A556CF">
        <w:rPr>
          <w:rFonts w:ascii="Footlight MT Light" w:hAnsi="Footlight MT Light"/>
          <w:b/>
          <w:bCs/>
          <w:sz w:val="28"/>
          <w:szCs w:val="28"/>
        </w:rPr>
        <w:t xml:space="preserve">? </w:t>
      </w:r>
    </w:p>
    <w:p w14:paraId="0533A106" w14:textId="36C942DD" w:rsidR="00A556CF" w:rsidRDefault="00C05CDE">
      <w:pPr>
        <w:rPr>
          <w:rFonts w:ascii="Footlight MT Light" w:hAnsi="Footlight MT Light"/>
          <w:sz w:val="24"/>
          <w:szCs w:val="24"/>
        </w:rPr>
      </w:pPr>
      <w:r w:rsidRPr="00E813E0">
        <w:rPr>
          <w:rFonts w:ascii="Footlight MT Light" w:hAnsi="Footlight MT Light"/>
          <w:sz w:val="24"/>
          <w:szCs w:val="24"/>
        </w:rPr>
        <w:t xml:space="preserve">It is illegal in </w:t>
      </w:r>
      <w:r w:rsidR="00202D02">
        <w:rPr>
          <w:rFonts w:ascii="Footlight MT Light" w:hAnsi="Footlight MT Light"/>
          <w:sz w:val="24"/>
          <w:szCs w:val="24"/>
        </w:rPr>
        <w:t xml:space="preserve">the Town of Sorrento and </w:t>
      </w:r>
      <w:r w:rsidRPr="00E813E0">
        <w:rPr>
          <w:rFonts w:ascii="Footlight MT Light" w:hAnsi="Footlight MT Light"/>
          <w:sz w:val="24"/>
          <w:szCs w:val="24"/>
        </w:rPr>
        <w:t xml:space="preserve">Ascension Parish to dump any type of debris into a canal or drainage ditch. This debris can become entangled in culverts and shallow streambeds and reduce drainage causing the water to back up. Debris dumping in canals or drainage ditches should be reported to the </w:t>
      </w:r>
      <w:r w:rsidR="0017547E">
        <w:rPr>
          <w:rFonts w:ascii="Footlight MT Light" w:hAnsi="Footlight MT Light"/>
          <w:sz w:val="24"/>
          <w:szCs w:val="24"/>
        </w:rPr>
        <w:t>Sorrento Town Hall</w:t>
      </w:r>
      <w:r w:rsidRPr="00E813E0">
        <w:rPr>
          <w:rFonts w:ascii="Footlight MT Light" w:hAnsi="Footlight MT Light"/>
          <w:sz w:val="24"/>
          <w:szCs w:val="24"/>
        </w:rPr>
        <w:t xml:space="preserve"> or local law enforcement agencies. You should also keep drainage ditches on your property free of debris, foliage, and vegetation that would impede the flow of water. </w:t>
      </w:r>
    </w:p>
    <w:p w14:paraId="0171C475" w14:textId="6FAA56A0" w:rsidR="0017547E" w:rsidRDefault="00C05CDE">
      <w:pPr>
        <w:rPr>
          <w:rFonts w:ascii="Footlight MT Light" w:hAnsi="Footlight MT Light"/>
          <w:sz w:val="24"/>
          <w:szCs w:val="24"/>
        </w:rPr>
      </w:pPr>
      <w:r w:rsidRPr="00E813E0">
        <w:rPr>
          <w:rFonts w:ascii="Footlight MT Light" w:hAnsi="Footlight MT Light"/>
          <w:sz w:val="24"/>
          <w:szCs w:val="24"/>
        </w:rPr>
        <w:t xml:space="preserve">You should also check with the local permitting department before you build on, </w:t>
      </w:r>
      <w:proofErr w:type="gramStart"/>
      <w:r w:rsidRPr="00E813E0">
        <w:rPr>
          <w:rFonts w:ascii="Footlight MT Light" w:hAnsi="Footlight MT Light"/>
          <w:sz w:val="24"/>
          <w:szCs w:val="24"/>
        </w:rPr>
        <w:t>alter,</w:t>
      </w:r>
      <w:r w:rsidR="00202D02">
        <w:rPr>
          <w:rFonts w:ascii="Footlight MT Light" w:hAnsi="Footlight MT Light"/>
          <w:sz w:val="24"/>
          <w:szCs w:val="24"/>
        </w:rPr>
        <w:t xml:space="preserve">   </w:t>
      </w:r>
      <w:proofErr w:type="gramEnd"/>
      <w:r w:rsidR="00202D02">
        <w:rPr>
          <w:rFonts w:ascii="Footlight MT Light" w:hAnsi="Footlight MT Light"/>
          <w:sz w:val="24"/>
          <w:szCs w:val="24"/>
        </w:rPr>
        <w:t xml:space="preserve">      </w:t>
      </w:r>
      <w:r w:rsidRPr="00E813E0">
        <w:rPr>
          <w:rFonts w:ascii="Footlight MT Light" w:hAnsi="Footlight MT Light"/>
          <w:sz w:val="24"/>
          <w:szCs w:val="24"/>
        </w:rPr>
        <w:t xml:space="preserve"> re-grade, or fill on your property. A permit may be needed to ensure that projects do not cause flooding problems on other properties. </w:t>
      </w:r>
    </w:p>
    <w:p w14:paraId="44C5ED21" w14:textId="120C6B01" w:rsidR="00A556CF" w:rsidRDefault="00C05CDE">
      <w:pPr>
        <w:rPr>
          <w:rFonts w:ascii="Footlight MT Light" w:hAnsi="Footlight MT Light"/>
          <w:sz w:val="24"/>
          <w:szCs w:val="24"/>
        </w:rPr>
      </w:pPr>
      <w:r w:rsidRPr="00E813E0">
        <w:rPr>
          <w:rFonts w:ascii="Footlight MT Light" w:hAnsi="Footlight MT Light"/>
          <w:sz w:val="24"/>
          <w:szCs w:val="24"/>
        </w:rPr>
        <w:t xml:space="preserve">If you see a building being constructed within the </w:t>
      </w:r>
      <w:r w:rsidR="0017547E">
        <w:rPr>
          <w:rFonts w:ascii="Footlight MT Light" w:hAnsi="Footlight MT Light"/>
          <w:sz w:val="24"/>
          <w:szCs w:val="24"/>
        </w:rPr>
        <w:t>Town</w:t>
      </w:r>
      <w:r w:rsidRPr="00E813E0">
        <w:rPr>
          <w:rFonts w:ascii="Footlight MT Light" w:hAnsi="Footlight MT Light"/>
          <w:sz w:val="24"/>
          <w:szCs w:val="24"/>
        </w:rPr>
        <w:t xml:space="preserve"> without a building permit posted, contact the appropriate phone numbers listed below: </w:t>
      </w:r>
    </w:p>
    <w:p w14:paraId="577E8E11" w14:textId="1E1D6217" w:rsidR="00A556CF" w:rsidRDefault="00C05CDE" w:rsidP="0017547E">
      <w:pPr>
        <w:jc w:val="center"/>
        <w:rPr>
          <w:rFonts w:ascii="Footlight MT Light" w:hAnsi="Footlight MT Light"/>
          <w:sz w:val="24"/>
          <w:szCs w:val="24"/>
        </w:rPr>
      </w:pPr>
      <w:r w:rsidRPr="00E813E0">
        <w:rPr>
          <w:rFonts w:ascii="Footlight MT Light" w:hAnsi="Footlight MT Light"/>
          <w:sz w:val="24"/>
          <w:szCs w:val="24"/>
        </w:rPr>
        <w:t>Sorrento</w:t>
      </w:r>
      <w:r w:rsidR="00202D02">
        <w:rPr>
          <w:rFonts w:ascii="Footlight MT Light" w:hAnsi="Footlight MT Light"/>
          <w:sz w:val="24"/>
          <w:szCs w:val="24"/>
        </w:rPr>
        <w:t xml:space="preserve"> Town Hall</w:t>
      </w:r>
      <w:r w:rsidRPr="00E813E0">
        <w:rPr>
          <w:rFonts w:ascii="Footlight MT Light" w:hAnsi="Footlight MT Light"/>
          <w:sz w:val="24"/>
          <w:szCs w:val="24"/>
        </w:rPr>
        <w:t>: (225) 675-5337</w:t>
      </w:r>
    </w:p>
    <w:p w14:paraId="4C2DD4ED" w14:textId="1CF9176C" w:rsidR="00A556CF" w:rsidRDefault="00210144" w:rsidP="0017547E">
      <w:pPr>
        <w:jc w:val="center"/>
        <w:rPr>
          <w:rFonts w:ascii="Footlight MT Light" w:hAnsi="Footlight MT Light"/>
          <w:sz w:val="24"/>
          <w:szCs w:val="24"/>
        </w:rPr>
      </w:pPr>
      <w:r>
        <w:rPr>
          <w:rFonts w:ascii="Footlight MT Light" w:hAnsi="Footlight MT Light"/>
          <w:sz w:val="24"/>
          <w:szCs w:val="24"/>
        </w:rPr>
        <w:t>or Ascension Parish Permit Office</w:t>
      </w:r>
      <w:r w:rsidR="00C05CDE" w:rsidRPr="00E813E0">
        <w:rPr>
          <w:rFonts w:ascii="Footlight MT Light" w:hAnsi="Footlight MT Light"/>
          <w:sz w:val="24"/>
          <w:szCs w:val="24"/>
        </w:rPr>
        <w:t xml:space="preserve"> (225) </w:t>
      </w:r>
      <w:r w:rsidR="0017547E">
        <w:rPr>
          <w:rFonts w:ascii="Footlight MT Light" w:hAnsi="Footlight MT Light"/>
          <w:sz w:val="24"/>
          <w:szCs w:val="24"/>
        </w:rPr>
        <w:t>450-1002</w:t>
      </w:r>
    </w:p>
    <w:p w14:paraId="2BC6BBAD" w14:textId="77777777" w:rsidR="00210144" w:rsidRDefault="00210144" w:rsidP="0017547E">
      <w:pPr>
        <w:jc w:val="center"/>
        <w:rPr>
          <w:rFonts w:ascii="Footlight MT Light" w:hAnsi="Footlight MT Light"/>
          <w:b/>
          <w:bCs/>
          <w:sz w:val="28"/>
          <w:szCs w:val="28"/>
        </w:rPr>
      </w:pPr>
    </w:p>
    <w:p w14:paraId="0AFE66A9" w14:textId="74CA39F9" w:rsidR="00A556CF" w:rsidRDefault="00C05CDE" w:rsidP="0017547E">
      <w:pPr>
        <w:jc w:val="center"/>
        <w:rPr>
          <w:rFonts w:ascii="Footlight MT Light" w:hAnsi="Footlight MT Light"/>
          <w:b/>
          <w:bCs/>
          <w:sz w:val="28"/>
          <w:szCs w:val="28"/>
        </w:rPr>
      </w:pPr>
      <w:r w:rsidRPr="0017547E">
        <w:rPr>
          <w:rFonts w:ascii="Footlight MT Light" w:hAnsi="Footlight MT Light"/>
          <w:b/>
          <w:bCs/>
          <w:sz w:val="28"/>
          <w:szCs w:val="28"/>
        </w:rPr>
        <w:t>Other Helpful Numbers or Informational Resources:</w:t>
      </w:r>
    </w:p>
    <w:p w14:paraId="633E4603" w14:textId="5C4185F9" w:rsidR="00202D02" w:rsidRDefault="00202D02" w:rsidP="0017547E">
      <w:pPr>
        <w:jc w:val="center"/>
        <w:rPr>
          <w:rFonts w:ascii="Footlight MT Light" w:hAnsi="Footlight MT Light"/>
          <w:sz w:val="24"/>
          <w:szCs w:val="24"/>
        </w:rPr>
      </w:pPr>
      <w:r>
        <w:rPr>
          <w:rFonts w:ascii="Footlight MT Light" w:hAnsi="Footlight MT Light"/>
          <w:sz w:val="24"/>
          <w:szCs w:val="24"/>
        </w:rPr>
        <w:t xml:space="preserve">Town of Sorrento Website:  </w:t>
      </w:r>
      <w:hyperlink r:id="rId7" w:history="1">
        <w:r w:rsidRPr="00BA3C16">
          <w:rPr>
            <w:rStyle w:val="Hyperlink"/>
            <w:rFonts w:ascii="Footlight MT Light" w:hAnsi="Footlight MT Light"/>
            <w:sz w:val="24"/>
            <w:szCs w:val="24"/>
          </w:rPr>
          <w:t>http://www.sorrentola.gov</w:t>
        </w:r>
      </w:hyperlink>
    </w:p>
    <w:p w14:paraId="281CD5A3" w14:textId="2B9A8DCA" w:rsidR="00A556CF" w:rsidRDefault="00C05CDE" w:rsidP="0017547E">
      <w:pPr>
        <w:jc w:val="center"/>
        <w:rPr>
          <w:rFonts w:ascii="Footlight MT Light" w:hAnsi="Footlight MT Light"/>
          <w:sz w:val="24"/>
          <w:szCs w:val="24"/>
        </w:rPr>
      </w:pPr>
      <w:r w:rsidRPr="00E813E0">
        <w:rPr>
          <w:rFonts w:ascii="Footlight MT Light" w:hAnsi="Footlight MT Light"/>
          <w:sz w:val="24"/>
          <w:szCs w:val="24"/>
        </w:rPr>
        <w:t>Ascension Parish Public Works: (225) 450-1013</w:t>
      </w:r>
    </w:p>
    <w:p w14:paraId="2F871B1C" w14:textId="4A9BF79B" w:rsidR="00A556CF" w:rsidRDefault="00C05CDE" w:rsidP="0017547E">
      <w:pPr>
        <w:jc w:val="center"/>
        <w:rPr>
          <w:rFonts w:ascii="Footlight MT Light" w:hAnsi="Footlight MT Light"/>
          <w:sz w:val="24"/>
          <w:szCs w:val="24"/>
        </w:rPr>
      </w:pPr>
      <w:r w:rsidRPr="00E813E0">
        <w:rPr>
          <w:rFonts w:ascii="Footlight MT Light" w:hAnsi="Footlight MT Light"/>
          <w:sz w:val="24"/>
          <w:szCs w:val="24"/>
        </w:rPr>
        <w:t>Office of Homeland Security &amp; Emergency Preparedness: (225) 621-8360</w:t>
      </w:r>
    </w:p>
    <w:p w14:paraId="2A35745A" w14:textId="5C76DE95" w:rsidR="00A556CF" w:rsidRDefault="00C05CDE" w:rsidP="0017547E">
      <w:pPr>
        <w:jc w:val="center"/>
        <w:rPr>
          <w:rFonts w:ascii="Footlight MT Light" w:hAnsi="Footlight MT Light"/>
          <w:sz w:val="24"/>
          <w:szCs w:val="24"/>
        </w:rPr>
      </w:pPr>
      <w:r w:rsidRPr="00E813E0">
        <w:rPr>
          <w:rFonts w:ascii="Footlight MT Light" w:hAnsi="Footlight MT Light"/>
          <w:sz w:val="24"/>
          <w:szCs w:val="24"/>
        </w:rPr>
        <w:t xml:space="preserve">Ascension Parish Website: </w:t>
      </w:r>
      <w:hyperlink r:id="rId8" w:history="1">
        <w:r w:rsidR="00A556CF" w:rsidRPr="00D02D11">
          <w:rPr>
            <w:rStyle w:val="Hyperlink"/>
            <w:rFonts w:ascii="Footlight MT Light" w:hAnsi="Footlight MT Light"/>
            <w:sz w:val="24"/>
            <w:szCs w:val="24"/>
          </w:rPr>
          <w:t>http://www.ascensionparish.net</w:t>
        </w:r>
      </w:hyperlink>
    </w:p>
    <w:p w14:paraId="50C26BC5" w14:textId="77777777" w:rsidR="00210144" w:rsidRDefault="00210144" w:rsidP="0017547E">
      <w:pPr>
        <w:jc w:val="center"/>
        <w:rPr>
          <w:rFonts w:ascii="Footlight MT Light" w:hAnsi="Footlight MT Light"/>
          <w:b/>
          <w:bCs/>
          <w:sz w:val="28"/>
          <w:szCs w:val="28"/>
        </w:rPr>
      </w:pPr>
    </w:p>
    <w:p w14:paraId="6166FE0E" w14:textId="021A9493" w:rsidR="0017547E" w:rsidRPr="0017547E" w:rsidRDefault="0017547E" w:rsidP="0017547E">
      <w:pPr>
        <w:jc w:val="center"/>
        <w:rPr>
          <w:rFonts w:ascii="Footlight MT Light" w:hAnsi="Footlight MT Light"/>
          <w:b/>
          <w:bCs/>
          <w:sz w:val="28"/>
          <w:szCs w:val="28"/>
        </w:rPr>
      </w:pPr>
      <w:r>
        <w:rPr>
          <w:rFonts w:ascii="Footlight MT Light" w:hAnsi="Footlight MT Light"/>
          <w:b/>
          <w:bCs/>
          <w:sz w:val="28"/>
          <w:szCs w:val="28"/>
        </w:rPr>
        <w:t>Planning &amp; Zoning Department</w:t>
      </w:r>
    </w:p>
    <w:p w14:paraId="69FBC15C" w14:textId="6101E6CA" w:rsidR="0017547E" w:rsidRDefault="0017547E" w:rsidP="0017547E">
      <w:pPr>
        <w:jc w:val="center"/>
        <w:rPr>
          <w:rFonts w:ascii="Footlight MT Light" w:hAnsi="Footlight MT Light"/>
          <w:sz w:val="24"/>
          <w:szCs w:val="24"/>
        </w:rPr>
      </w:pPr>
      <w:r>
        <w:rPr>
          <w:rFonts w:ascii="Footlight MT Light" w:hAnsi="Footlight MT Light"/>
          <w:sz w:val="24"/>
          <w:szCs w:val="24"/>
        </w:rPr>
        <w:t>8173 Main St.  Sorrento, LA 70778</w:t>
      </w:r>
    </w:p>
    <w:p w14:paraId="548A2043" w14:textId="761A4E4B" w:rsidR="00A556CF" w:rsidRDefault="00C05CDE" w:rsidP="0017547E">
      <w:pPr>
        <w:jc w:val="center"/>
        <w:rPr>
          <w:rFonts w:ascii="Footlight MT Light" w:hAnsi="Footlight MT Light"/>
          <w:sz w:val="24"/>
          <w:szCs w:val="24"/>
        </w:rPr>
      </w:pPr>
      <w:r w:rsidRPr="00E813E0">
        <w:rPr>
          <w:rFonts w:ascii="Footlight MT Light" w:hAnsi="Footlight MT Light"/>
          <w:sz w:val="24"/>
          <w:szCs w:val="24"/>
        </w:rPr>
        <w:t xml:space="preserve">Phone: (225) </w:t>
      </w:r>
      <w:r w:rsidR="00210144">
        <w:rPr>
          <w:rFonts w:ascii="Footlight MT Light" w:hAnsi="Footlight MT Light"/>
          <w:sz w:val="24"/>
          <w:szCs w:val="24"/>
        </w:rPr>
        <w:t>675-5337</w:t>
      </w:r>
    </w:p>
    <w:p w14:paraId="1557C778" w14:textId="39EE90E0" w:rsidR="00A556CF" w:rsidRDefault="00210144">
      <w:pPr>
        <w:rPr>
          <w:rFonts w:ascii="Footlight MT Light" w:hAnsi="Footlight MT Light"/>
          <w:sz w:val="24"/>
          <w:szCs w:val="24"/>
        </w:rPr>
      </w:pP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sidR="00C05CDE" w:rsidRPr="00E813E0">
        <w:rPr>
          <w:rFonts w:ascii="Footlight MT Light" w:hAnsi="Footlight MT Light"/>
          <w:sz w:val="24"/>
          <w:szCs w:val="24"/>
        </w:rPr>
        <w:t xml:space="preserve">Floodplain Coordinator: </w:t>
      </w:r>
      <w:r>
        <w:rPr>
          <w:rFonts w:ascii="Footlight MT Light" w:hAnsi="Footlight MT Light"/>
          <w:sz w:val="24"/>
          <w:szCs w:val="24"/>
        </w:rPr>
        <w:tab/>
      </w:r>
      <w:r>
        <w:rPr>
          <w:rFonts w:ascii="Footlight MT Light" w:hAnsi="Footlight MT Light"/>
          <w:sz w:val="24"/>
          <w:szCs w:val="24"/>
        </w:rPr>
        <w:tab/>
        <w:t>Paige Robert</w:t>
      </w:r>
      <w:r w:rsidR="00C05CDE" w:rsidRPr="00E813E0">
        <w:rPr>
          <w:rFonts w:ascii="Footlight MT Light" w:hAnsi="Footlight MT Light"/>
          <w:sz w:val="24"/>
          <w:szCs w:val="24"/>
        </w:rPr>
        <w:t xml:space="preserve"> </w:t>
      </w:r>
    </w:p>
    <w:p w14:paraId="0BEE5740" w14:textId="1038B320" w:rsidR="00A556CF" w:rsidRDefault="00210144">
      <w:pPr>
        <w:rPr>
          <w:rFonts w:ascii="Footlight MT Light" w:hAnsi="Footlight MT Light"/>
          <w:sz w:val="24"/>
          <w:szCs w:val="24"/>
        </w:rPr>
      </w:pP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sidR="00C05CDE" w:rsidRPr="00E813E0">
        <w:rPr>
          <w:rFonts w:ascii="Footlight MT Light" w:hAnsi="Footlight MT Light"/>
          <w:sz w:val="24"/>
          <w:szCs w:val="24"/>
        </w:rPr>
        <w:t xml:space="preserve">Planning &amp; </w:t>
      </w:r>
      <w:r>
        <w:rPr>
          <w:rFonts w:ascii="Footlight MT Light" w:hAnsi="Footlight MT Light"/>
          <w:sz w:val="24"/>
          <w:szCs w:val="24"/>
        </w:rPr>
        <w:t>Zoning</w:t>
      </w:r>
      <w:r w:rsidR="00C05CDE" w:rsidRPr="00E813E0">
        <w:rPr>
          <w:rFonts w:ascii="Footlight MT Light" w:hAnsi="Footlight MT Light"/>
          <w:sz w:val="24"/>
          <w:szCs w:val="24"/>
        </w:rPr>
        <w:t xml:space="preserve"> </w:t>
      </w:r>
      <w:r>
        <w:rPr>
          <w:rFonts w:ascii="Footlight MT Light" w:hAnsi="Footlight MT Light"/>
          <w:sz w:val="24"/>
          <w:szCs w:val="24"/>
        </w:rPr>
        <w:t>Chairman</w:t>
      </w:r>
      <w:r w:rsidR="00C05CDE" w:rsidRPr="00E813E0">
        <w:rPr>
          <w:rFonts w:ascii="Footlight MT Light" w:hAnsi="Footlight MT Light"/>
          <w:sz w:val="24"/>
          <w:szCs w:val="24"/>
        </w:rPr>
        <w:t xml:space="preserve">: </w:t>
      </w:r>
      <w:r>
        <w:rPr>
          <w:rFonts w:ascii="Footlight MT Light" w:hAnsi="Footlight MT Light"/>
          <w:sz w:val="24"/>
          <w:szCs w:val="24"/>
        </w:rPr>
        <w:tab/>
        <w:t>Brent Alonzo</w:t>
      </w:r>
      <w:r w:rsidR="00C05CDE" w:rsidRPr="00E813E0">
        <w:rPr>
          <w:rFonts w:ascii="Footlight MT Light" w:hAnsi="Footlight MT Light"/>
          <w:sz w:val="24"/>
          <w:szCs w:val="24"/>
        </w:rPr>
        <w:t xml:space="preserve"> </w:t>
      </w:r>
    </w:p>
    <w:p w14:paraId="2B2E306A" w14:textId="26041B1E" w:rsidR="00210144" w:rsidRDefault="00210144">
      <w:pPr>
        <w:rPr>
          <w:rFonts w:ascii="Footlight MT Light" w:hAnsi="Footlight MT Light"/>
          <w:sz w:val="24"/>
          <w:szCs w:val="24"/>
        </w:rPr>
      </w:pPr>
    </w:p>
    <w:p w14:paraId="069101C1" w14:textId="77777777" w:rsidR="00210144" w:rsidRDefault="00210144">
      <w:pPr>
        <w:rPr>
          <w:rFonts w:ascii="Footlight MT Light" w:hAnsi="Footlight MT Light"/>
          <w:sz w:val="24"/>
          <w:szCs w:val="24"/>
        </w:rPr>
      </w:pPr>
    </w:p>
    <w:p w14:paraId="61B3917E" w14:textId="77777777" w:rsidR="00210144" w:rsidRDefault="00210144">
      <w:pPr>
        <w:rPr>
          <w:rFonts w:ascii="Footlight MT Light" w:hAnsi="Footlight MT Light"/>
          <w:sz w:val="24"/>
          <w:szCs w:val="24"/>
        </w:rPr>
      </w:pPr>
    </w:p>
    <w:p w14:paraId="743CBE7F" w14:textId="77777777" w:rsidR="00202D02" w:rsidRDefault="00202D02">
      <w:pPr>
        <w:rPr>
          <w:rFonts w:ascii="Footlight MT Light" w:hAnsi="Footlight MT Light"/>
          <w:sz w:val="24"/>
          <w:szCs w:val="24"/>
        </w:rPr>
      </w:pPr>
    </w:p>
    <w:p w14:paraId="131DC5CA" w14:textId="77777777" w:rsidR="00202D02" w:rsidRDefault="00202D02">
      <w:pPr>
        <w:rPr>
          <w:rFonts w:ascii="Footlight MT Light" w:hAnsi="Footlight MT Light"/>
          <w:sz w:val="24"/>
          <w:szCs w:val="24"/>
        </w:rPr>
      </w:pPr>
    </w:p>
    <w:p w14:paraId="5E836EE3" w14:textId="78398F53" w:rsidR="00D7367F" w:rsidRPr="00E813E0" w:rsidRDefault="00C05CDE">
      <w:pPr>
        <w:rPr>
          <w:rFonts w:ascii="Footlight MT Light" w:hAnsi="Footlight MT Light"/>
          <w:sz w:val="24"/>
          <w:szCs w:val="24"/>
        </w:rPr>
      </w:pPr>
      <w:r w:rsidRPr="00E813E0">
        <w:rPr>
          <w:rFonts w:ascii="Footlight MT Light" w:hAnsi="Footlight MT Light"/>
          <w:sz w:val="24"/>
          <w:szCs w:val="24"/>
        </w:rPr>
        <w:t xml:space="preserve">The information provided within this document is current as of </w:t>
      </w:r>
      <w:r w:rsidR="00210144">
        <w:rPr>
          <w:rFonts w:ascii="Footlight MT Light" w:hAnsi="Footlight MT Light"/>
          <w:sz w:val="24"/>
          <w:szCs w:val="24"/>
        </w:rPr>
        <w:t>January 1, 2021</w:t>
      </w:r>
    </w:p>
    <w:sectPr w:rsidR="00D7367F" w:rsidRPr="00E81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DE"/>
    <w:rsid w:val="000F7B66"/>
    <w:rsid w:val="0017547E"/>
    <w:rsid w:val="00202D02"/>
    <w:rsid w:val="00210144"/>
    <w:rsid w:val="006923DB"/>
    <w:rsid w:val="00995887"/>
    <w:rsid w:val="00A556CF"/>
    <w:rsid w:val="00A819DC"/>
    <w:rsid w:val="00AE107D"/>
    <w:rsid w:val="00B70900"/>
    <w:rsid w:val="00C05CDE"/>
    <w:rsid w:val="00D43A94"/>
    <w:rsid w:val="00D7367F"/>
    <w:rsid w:val="00E715D4"/>
    <w:rsid w:val="00E813E0"/>
    <w:rsid w:val="00FB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3E82"/>
  <w15:chartTrackingRefBased/>
  <w15:docId w15:val="{881C5666-C434-467E-8085-F55950C8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F7B66"/>
    <w:pPr>
      <w:framePr w:w="7920" w:h="1980" w:hRule="exact" w:hSpace="180" w:wrap="auto" w:hAnchor="page" w:xAlign="center" w:yAlign="bottom"/>
      <w:spacing w:after="0" w:line="240" w:lineRule="auto"/>
      <w:ind w:left="2880"/>
    </w:pPr>
    <w:rPr>
      <w:rFonts w:ascii="Footlight MT Light" w:eastAsiaTheme="majorEastAsia" w:hAnsi="Footlight MT Light" w:cstheme="majorBidi"/>
      <w:b/>
      <w:sz w:val="32"/>
      <w:szCs w:val="24"/>
    </w:rPr>
  </w:style>
  <w:style w:type="paragraph" w:styleId="NoSpacing">
    <w:name w:val="No Spacing"/>
    <w:uiPriority w:val="1"/>
    <w:qFormat/>
    <w:rsid w:val="00A819DC"/>
    <w:pPr>
      <w:spacing w:after="0" w:line="240" w:lineRule="auto"/>
    </w:pPr>
  </w:style>
  <w:style w:type="character" w:styleId="Hyperlink">
    <w:name w:val="Hyperlink"/>
    <w:basedOn w:val="DefaultParagraphFont"/>
    <w:uiPriority w:val="99"/>
    <w:unhideWhenUsed/>
    <w:rsid w:val="00A556CF"/>
    <w:rPr>
      <w:color w:val="0563C1" w:themeColor="hyperlink"/>
      <w:u w:val="single"/>
    </w:rPr>
  </w:style>
  <w:style w:type="character" w:styleId="UnresolvedMention">
    <w:name w:val="Unresolved Mention"/>
    <w:basedOn w:val="DefaultParagraphFont"/>
    <w:uiPriority w:val="99"/>
    <w:semiHidden/>
    <w:unhideWhenUsed/>
    <w:rsid w:val="00A556CF"/>
    <w:rPr>
      <w:color w:val="605E5C"/>
      <w:shd w:val="clear" w:color="auto" w:fill="E1DFDD"/>
    </w:rPr>
  </w:style>
  <w:style w:type="paragraph" w:styleId="BalloonText">
    <w:name w:val="Balloon Text"/>
    <w:basedOn w:val="Normal"/>
    <w:link w:val="BalloonTextChar"/>
    <w:uiPriority w:val="99"/>
    <w:semiHidden/>
    <w:unhideWhenUsed/>
    <w:rsid w:val="0021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sionparish.net" TargetMode="External"/><Relationship Id="rId3" Type="http://schemas.openxmlformats.org/officeDocument/2006/relationships/webSettings" Target="webSettings.xml"/><Relationship Id="rId7" Type="http://schemas.openxmlformats.org/officeDocument/2006/relationships/hyperlink" Target="http://www.sorrentol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ma.gov" TargetMode="External"/><Relationship Id="rId5" Type="http://schemas.openxmlformats.org/officeDocument/2006/relationships/hyperlink" Target="http://www.floodsmart.gov"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Prado</dc:creator>
  <cp:keywords/>
  <dc:description/>
  <cp:lastModifiedBy>Kay Prado</cp:lastModifiedBy>
  <cp:revision>8</cp:revision>
  <cp:lastPrinted>2021-03-02T20:11:00Z</cp:lastPrinted>
  <dcterms:created xsi:type="dcterms:W3CDTF">2020-07-28T21:21:00Z</dcterms:created>
  <dcterms:modified xsi:type="dcterms:W3CDTF">2021-03-02T20:20:00Z</dcterms:modified>
</cp:coreProperties>
</file>