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4FE21" w14:textId="517AB6B5" w:rsidR="00FC4D6D" w:rsidRPr="00DC35BE" w:rsidRDefault="00FC4D6D">
      <w:pPr>
        <w:rPr>
          <w:sz w:val="22"/>
          <w:szCs w:val="22"/>
        </w:rPr>
      </w:pPr>
      <w:r w:rsidRPr="00DC35BE">
        <w:rPr>
          <w:b/>
          <w:bCs/>
          <w:sz w:val="22"/>
          <w:szCs w:val="22"/>
        </w:rPr>
        <w:t xml:space="preserve">The Governing Body of the City of Liebenthal met in </w:t>
      </w:r>
      <w:r w:rsidR="00354E42">
        <w:rPr>
          <w:b/>
          <w:bCs/>
          <w:sz w:val="22"/>
          <w:szCs w:val="22"/>
        </w:rPr>
        <w:t>public hearing1</w:t>
      </w:r>
      <w:r w:rsidRPr="00DC35BE">
        <w:rPr>
          <w:b/>
          <w:bCs/>
          <w:sz w:val="22"/>
          <w:szCs w:val="22"/>
        </w:rPr>
        <w:t xml:space="preserve"> in the city building at 6:00 p.m. on November 11, 2024.</w:t>
      </w:r>
      <w:r w:rsidRPr="00DC35BE">
        <w:rPr>
          <w:sz w:val="22"/>
          <w:szCs w:val="22"/>
        </w:rPr>
        <w:t xml:space="preserve"> Presiding was Mayor Darrell Warner, council members present were Barb Matal, Renee Legleiter, Stephanie Schmidt-Koerner, Bill Stark, Clerk Beverly Stark, Maintenance Operator Kelly Koerner, and Water/Wastewater Operator Darrell Matal.  No residents were present. </w:t>
      </w:r>
    </w:p>
    <w:p w14:paraId="6D6CA9C1" w14:textId="5F471EA3" w:rsidR="00FC4D6D" w:rsidRPr="00DC35BE" w:rsidRDefault="00FC4D6D">
      <w:pPr>
        <w:rPr>
          <w:sz w:val="22"/>
          <w:szCs w:val="22"/>
        </w:rPr>
      </w:pPr>
      <w:r w:rsidRPr="00DC35BE">
        <w:rPr>
          <w:sz w:val="22"/>
          <w:szCs w:val="22"/>
        </w:rPr>
        <w:t>Minutes from the previous meeting of October 13, 2024</w:t>
      </w:r>
      <w:r w:rsidR="00DC35BE">
        <w:rPr>
          <w:sz w:val="22"/>
          <w:szCs w:val="22"/>
        </w:rPr>
        <w:t>,</w:t>
      </w:r>
      <w:r w:rsidRPr="00DC35BE">
        <w:rPr>
          <w:sz w:val="22"/>
          <w:szCs w:val="22"/>
        </w:rPr>
        <w:t xml:space="preserve"> were read.  Stephanie Schmidt-Koerner moved to approve the minutes as read, Renee Legleiter seconded, vote unanimous, the motion carried.  There was no citizen commentary.</w:t>
      </w:r>
    </w:p>
    <w:p w14:paraId="69E0E51D" w14:textId="57302998" w:rsidR="00FC4D6D" w:rsidRPr="00DC35BE" w:rsidRDefault="00FC4D6D">
      <w:pPr>
        <w:rPr>
          <w:sz w:val="22"/>
          <w:szCs w:val="22"/>
        </w:rPr>
      </w:pPr>
      <w:r w:rsidRPr="00DC35BE">
        <w:rPr>
          <w:b/>
          <w:bCs/>
          <w:sz w:val="22"/>
          <w:szCs w:val="22"/>
        </w:rPr>
        <w:t>Clerk’s Announcements:</w:t>
      </w:r>
      <w:r w:rsidRPr="00DC35BE">
        <w:rPr>
          <w:sz w:val="22"/>
          <w:szCs w:val="22"/>
        </w:rPr>
        <w:t xml:space="preserve">  Copies of Ordinances 119, 121, and 2015-6 were given to the council members.  It was suggested that Ordinance 2015-6 could be used as a guide for preparing a noise ordinance.  </w:t>
      </w:r>
      <w:r w:rsidR="000F4CB1" w:rsidRPr="00DC35BE">
        <w:rPr>
          <w:sz w:val="22"/>
          <w:szCs w:val="22"/>
        </w:rPr>
        <w:t xml:space="preserve">Bev continues to work with Farmers Bank to provide another city bill payment option for residents.  Bev continues to work on the KDHE Water Rate assessment tool. </w:t>
      </w:r>
      <w:r w:rsidR="008B57DB" w:rsidRPr="00DC35BE">
        <w:rPr>
          <w:sz w:val="22"/>
          <w:szCs w:val="22"/>
        </w:rPr>
        <w:t>Bev reported that the owner of 201 Main had been contacted without any reply.</w:t>
      </w:r>
    </w:p>
    <w:p w14:paraId="785F14E0" w14:textId="2CA480D7" w:rsidR="002D7C64" w:rsidRPr="00DC35BE" w:rsidRDefault="000F4CB1">
      <w:pPr>
        <w:rPr>
          <w:sz w:val="22"/>
          <w:szCs w:val="22"/>
        </w:rPr>
      </w:pPr>
      <w:r w:rsidRPr="00DC35BE">
        <w:rPr>
          <w:b/>
          <w:bCs/>
          <w:sz w:val="22"/>
          <w:szCs w:val="22"/>
        </w:rPr>
        <w:t>Old Business:</w:t>
      </w:r>
      <w:r w:rsidRPr="00DC35BE">
        <w:rPr>
          <w:sz w:val="22"/>
          <w:szCs w:val="22"/>
        </w:rPr>
        <w:t xml:space="preserve">  Mayor Darrell Warner has contacted Maguire Water, and Viking Industrial Painting for bids to repair the water tower leak. Renee Legleiter </w:t>
      </w:r>
      <w:r w:rsidR="002D7C64" w:rsidRPr="00DC35BE">
        <w:rPr>
          <w:sz w:val="22"/>
          <w:szCs w:val="22"/>
        </w:rPr>
        <w:t>presented ordinances</w:t>
      </w:r>
      <w:r w:rsidRPr="00DC35BE">
        <w:rPr>
          <w:sz w:val="22"/>
          <w:szCs w:val="22"/>
        </w:rPr>
        <w:t xml:space="preserve"> 119 and 121 </w:t>
      </w:r>
      <w:r w:rsidR="002D7C64" w:rsidRPr="00DC35BE">
        <w:rPr>
          <w:sz w:val="22"/>
          <w:szCs w:val="22"/>
        </w:rPr>
        <w:t>suggesting the council</w:t>
      </w:r>
      <w:r w:rsidRPr="00DC35BE">
        <w:rPr>
          <w:sz w:val="22"/>
          <w:szCs w:val="22"/>
        </w:rPr>
        <w:t xml:space="preserve"> carefully read and discuss</w:t>
      </w:r>
      <w:r w:rsidR="002D7C64" w:rsidRPr="00DC35BE">
        <w:rPr>
          <w:sz w:val="22"/>
          <w:szCs w:val="22"/>
        </w:rPr>
        <w:t xml:space="preserve"> both</w:t>
      </w:r>
      <w:r w:rsidRPr="00DC35BE">
        <w:rPr>
          <w:sz w:val="22"/>
          <w:szCs w:val="22"/>
        </w:rPr>
        <w:t xml:space="preserve"> for updating.  </w:t>
      </w:r>
      <w:r w:rsidR="002D7C64" w:rsidRPr="00DC35BE">
        <w:rPr>
          <w:sz w:val="22"/>
          <w:szCs w:val="22"/>
        </w:rPr>
        <w:t xml:space="preserve">Both ordinances pertain to dangerous animals.  </w:t>
      </w:r>
      <w:r w:rsidRPr="00DC35BE">
        <w:rPr>
          <w:sz w:val="22"/>
          <w:szCs w:val="22"/>
        </w:rPr>
        <w:t>Bill Stark suggested that all council members read these carefully, and this discussion tabled until the next meeting</w:t>
      </w:r>
      <w:r w:rsidR="002D7C64" w:rsidRPr="00DC35BE">
        <w:rPr>
          <w:sz w:val="22"/>
          <w:szCs w:val="22"/>
        </w:rPr>
        <w:t>.  Renee noted that Ordinance 8 could be repealed in its entirety in a new ordinance for noise abatement.  Darrell Warner reminded the council that when West 3</w:t>
      </w:r>
      <w:r w:rsidR="002D7C64" w:rsidRPr="00DC35BE">
        <w:rPr>
          <w:sz w:val="22"/>
          <w:szCs w:val="22"/>
          <w:vertAlign w:val="superscript"/>
        </w:rPr>
        <w:t>rd</w:t>
      </w:r>
      <w:r w:rsidR="002D7C64" w:rsidRPr="00DC35BE">
        <w:rPr>
          <w:sz w:val="22"/>
          <w:szCs w:val="22"/>
        </w:rPr>
        <w:t xml:space="preserve"> St. is reworked, attention to the sewer pond access road is necessary.  Bev continues to work with Farmers Bank to install an online city bill payment system.  It is hoped to be in place for the next billing cycle in December.  </w:t>
      </w:r>
    </w:p>
    <w:p w14:paraId="342F39AD" w14:textId="24E89454" w:rsidR="002D7C64" w:rsidRPr="00DC35BE" w:rsidRDefault="002D7C64">
      <w:pPr>
        <w:rPr>
          <w:sz w:val="22"/>
          <w:szCs w:val="22"/>
        </w:rPr>
      </w:pPr>
      <w:r w:rsidRPr="00DC35BE">
        <w:rPr>
          <w:b/>
          <w:bCs/>
          <w:sz w:val="22"/>
          <w:szCs w:val="22"/>
        </w:rPr>
        <w:t>New Business:</w:t>
      </w:r>
      <w:r w:rsidRPr="00DC35BE">
        <w:rPr>
          <w:sz w:val="22"/>
          <w:szCs w:val="22"/>
        </w:rPr>
        <w:t xml:space="preserve">  The bids for repair of the water tower leak were presented to the council.  Both companies</w:t>
      </w:r>
      <w:r w:rsidR="008B57DB" w:rsidRPr="00DC35BE">
        <w:rPr>
          <w:sz w:val="22"/>
          <w:szCs w:val="22"/>
        </w:rPr>
        <w:t xml:space="preserve"> also included costs for</w:t>
      </w:r>
      <w:r w:rsidRPr="00DC35BE">
        <w:rPr>
          <w:sz w:val="22"/>
          <w:szCs w:val="22"/>
        </w:rPr>
        <w:t xml:space="preserve"> interior and exterior painting of the water tower.  After a discussion of the merits of both companies, Bill Stark moved to approve the bid from Maguire Water</w:t>
      </w:r>
      <w:r w:rsidR="008B57DB" w:rsidRPr="00DC35BE">
        <w:rPr>
          <w:sz w:val="22"/>
          <w:szCs w:val="22"/>
        </w:rPr>
        <w:t xml:space="preserve"> to repair the water tower leak and recoat the interior and exterior of the water tower</w:t>
      </w:r>
      <w:r w:rsidRPr="00DC35BE">
        <w:rPr>
          <w:sz w:val="22"/>
          <w:szCs w:val="22"/>
        </w:rPr>
        <w:t>, Renee Legleiter seconded the motion, the vote was unanimous, the motion carried.</w:t>
      </w:r>
      <w:r w:rsidR="008B57DB" w:rsidRPr="00DC35BE">
        <w:rPr>
          <w:sz w:val="22"/>
          <w:szCs w:val="22"/>
        </w:rPr>
        <w:t xml:space="preserve">  </w:t>
      </w:r>
    </w:p>
    <w:p w14:paraId="53D2F002" w14:textId="0A3DC008" w:rsidR="008B57DB" w:rsidRPr="00DC35BE" w:rsidRDefault="008B57DB">
      <w:pPr>
        <w:rPr>
          <w:sz w:val="22"/>
          <w:szCs w:val="22"/>
        </w:rPr>
      </w:pPr>
      <w:r w:rsidRPr="00DC35BE">
        <w:rPr>
          <w:b/>
          <w:bCs/>
          <w:sz w:val="22"/>
          <w:szCs w:val="22"/>
        </w:rPr>
        <w:t>City Utilities and Maintenance Updates:</w:t>
      </w:r>
      <w:r w:rsidRPr="00DC35BE">
        <w:rPr>
          <w:sz w:val="22"/>
          <w:szCs w:val="22"/>
        </w:rPr>
        <w:t xml:space="preserve">  Darrell Matal reported that the wells have been shut down to drain water below the hole in the water tower.  The generator did not kick in during the electrical outage on November 5. Darrell Warner suggested he contact Jaguar Electric, Inc. Darrell Warner also noted that the generator had not been serviced since its installment in 2022.  Kelly Koerner and Mayor Warner will meet to see what maintenance can be done </w:t>
      </w:r>
      <w:r w:rsidR="00DC35BE">
        <w:rPr>
          <w:sz w:val="22"/>
          <w:szCs w:val="22"/>
        </w:rPr>
        <w:t>themselves</w:t>
      </w:r>
      <w:r w:rsidRPr="00DC35BE">
        <w:rPr>
          <w:sz w:val="22"/>
          <w:szCs w:val="22"/>
        </w:rPr>
        <w:t xml:space="preserve">.  </w:t>
      </w:r>
    </w:p>
    <w:p w14:paraId="716DC540" w14:textId="2CFE2F39" w:rsidR="00DC35BE" w:rsidRPr="00DC35BE" w:rsidRDefault="00DC35BE">
      <w:pPr>
        <w:rPr>
          <w:sz w:val="22"/>
          <w:szCs w:val="22"/>
        </w:rPr>
      </w:pPr>
      <w:r w:rsidRPr="00DC35BE">
        <w:rPr>
          <w:b/>
          <w:bCs/>
          <w:sz w:val="22"/>
          <w:szCs w:val="22"/>
        </w:rPr>
        <w:t>Calendar / City Events:</w:t>
      </w:r>
      <w:r w:rsidRPr="00DC35BE">
        <w:rPr>
          <w:sz w:val="22"/>
          <w:szCs w:val="22"/>
        </w:rPr>
        <w:t xml:space="preserve">  The city-wide cleanup was successful.  It was suggested that Bev contact Mike Staab to remove the last dumpster. Also, the council feels that the display of city cleanup dates </w:t>
      </w:r>
      <w:r>
        <w:rPr>
          <w:sz w:val="22"/>
          <w:szCs w:val="22"/>
        </w:rPr>
        <w:t>allow</w:t>
      </w:r>
      <w:r w:rsidRPr="00DC35BE">
        <w:rPr>
          <w:sz w:val="22"/>
          <w:szCs w:val="22"/>
        </w:rPr>
        <w:t xml:space="preserve">s people outside our community to participate, which costs the city eventually.  It was suggested that next year the town be notified only with a notice placed in the city billing.  Darrell Matal will contact Western COOP Electric to hang the Christmas decorations.  </w:t>
      </w:r>
    </w:p>
    <w:p w14:paraId="374599E2" w14:textId="125DFD37" w:rsidR="00DC35BE" w:rsidRPr="00DC35BE" w:rsidRDefault="00DC35BE">
      <w:pPr>
        <w:rPr>
          <w:sz w:val="22"/>
          <w:szCs w:val="22"/>
        </w:rPr>
      </w:pPr>
      <w:r w:rsidRPr="00DC35BE">
        <w:rPr>
          <w:b/>
          <w:bCs/>
          <w:sz w:val="22"/>
          <w:szCs w:val="22"/>
        </w:rPr>
        <w:t>Approval and Payment of Bills:</w:t>
      </w:r>
      <w:r w:rsidRPr="00DC35BE">
        <w:rPr>
          <w:sz w:val="22"/>
          <w:szCs w:val="22"/>
        </w:rPr>
        <w:t xml:space="preserve">  Bill Stark moved to approve payment of the bills as presented, Stephanie Schmidt-Koerner seconded, the vote was unanimous, motion carried. </w:t>
      </w:r>
    </w:p>
    <w:p w14:paraId="20148C2E" w14:textId="16C84087" w:rsidR="00DC35BE" w:rsidRDefault="00DC35BE">
      <w:pPr>
        <w:rPr>
          <w:sz w:val="22"/>
          <w:szCs w:val="22"/>
        </w:rPr>
      </w:pPr>
      <w:r w:rsidRPr="00DC35BE">
        <w:rPr>
          <w:sz w:val="22"/>
          <w:szCs w:val="22"/>
        </w:rPr>
        <w:t xml:space="preserve">The next meeting </w:t>
      </w:r>
      <w:r>
        <w:rPr>
          <w:sz w:val="22"/>
          <w:szCs w:val="22"/>
        </w:rPr>
        <w:t>is December 9, 2024, at 6:00 p.m. in the city building.  Stephanie Schmidt-Koerner moved to adjourn the meeting, Bill Stark seconded, vote unanimous, motion carried. The meeting was adjourned at 6:59 p.m.</w:t>
      </w:r>
    </w:p>
    <w:p w14:paraId="63CEC909" w14:textId="696E6593" w:rsidR="005D439A" w:rsidRDefault="00ED2BC4">
      <w:pPr>
        <w:rPr>
          <w:sz w:val="22"/>
          <w:szCs w:val="22"/>
        </w:rPr>
      </w:pPr>
      <w:r>
        <w:rPr>
          <w:sz w:val="22"/>
          <w:szCs w:val="22"/>
        </w:rPr>
        <w:t xml:space="preserve">  </w:t>
      </w:r>
    </w:p>
    <w:p w14:paraId="55698487" w14:textId="3377F2BB" w:rsidR="00DC35BE" w:rsidRDefault="00DC35B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14:paraId="6FE93950" w14:textId="6148A96C" w:rsidR="005D439A" w:rsidRDefault="00DC35B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Mayor Darrell Warner</w:t>
      </w:r>
    </w:p>
    <w:p w14:paraId="2BE7C4F8" w14:textId="10610853" w:rsidR="00DC35BE" w:rsidRDefault="00DC35B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14:paraId="23CF8556" w14:textId="7A689005" w:rsidR="00DC35BE" w:rsidRPr="00DC35BE" w:rsidRDefault="00DC35B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City Clerk Beverly Stark</w:t>
      </w:r>
    </w:p>
    <w:sectPr w:rsidR="00DC35BE" w:rsidRPr="00DC35BE" w:rsidSect="008B57D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6D"/>
    <w:rsid w:val="000F4CB1"/>
    <w:rsid w:val="002D7C64"/>
    <w:rsid w:val="00315449"/>
    <w:rsid w:val="00354E42"/>
    <w:rsid w:val="005D439A"/>
    <w:rsid w:val="008B57DB"/>
    <w:rsid w:val="00CB47ED"/>
    <w:rsid w:val="00DC35BE"/>
    <w:rsid w:val="00ED2BC4"/>
    <w:rsid w:val="00FC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F1F4"/>
  <w15:chartTrackingRefBased/>
  <w15:docId w15:val="{373C2893-6543-4287-88BC-EC880E0C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D6D"/>
    <w:rPr>
      <w:rFonts w:eastAsiaTheme="majorEastAsia" w:cstheme="majorBidi"/>
      <w:color w:val="272727" w:themeColor="text1" w:themeTint="D8"/>
    </w:rPr>
  </w:style>
  <w:style w:type="paragraph" w:styleId="Title">
    <w:name w:val="Title"/>
    <w:basedOn w:val="Normal"/>
    <w:next w:val="Normal"/>
    <w:link w:val="TitleChar"/>
    <w:uiPriority w:val="10"/>
    <w:qFormat/>
    <w:rsid w:val="00FC4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D6D"/>
    <w:pPr>
      <w:spacing w:before="160"/>
      <w:jc w:val="center"/>
    </w:pPr>
    <w:rPr>
      <w:i/>
      <w:iCs/>
      <w:color w:val="404040" w:themeColor="text1" w:themeTint="BF"/>
    </w:rPr>
  </w:style>
  <w:style w:type="character" w:customStyle="1" w:styleId="QuoteChar">
    <w:name w:val="Quote Char"/>
    <w:basedOn w:val="DefaultParagraphFont"/>
    <w:link w:val="Quote"/>
    <w:uiPriority w:val="29"/>
    <w:rsid w:val="00FC4D6D"/>
    <w:rPr>
      <w:i/>
      <w:iCs/>
      <w:color w:val="404040" w:themeColor="text1" w:themeTint="BF"/>
    </w:rPr>
  </w:style>
  <w:style w:type="paragraph" w:styleId="ListParagraph">
    <w:name w:val="List Paragraph"/>
    <w:basedOn w:val="Normal"/>
    <w:uiPriority w:val="34"/>
    <w:qFormat/>
    <w:rsid w:val="00FC4D6D"/>
    <w:pPr>
      <w:ind w:left="720"/>
      <w:contextualSpacing/>
    </w:pPr>
  </w:style>
  <w:style w:type="character" w:styleId="IntenseEmphasis">
    <w:name w:val="Intense Emphasis"/>
    <w:basedOn w:val="DefaultParagraphFont"/>
    <w:uiPriority w:val="21"/>
    <w:qFormat/>
    <w:rsid w:val="00FC4D6D"/>
    <w:rPr>
      <w:i/>
      <w:iCs/>
      <w:color w:val="0F4761" w:themeColor="accent1" w:themeShade="BF"/>
    </w:rPr>
  </w:style>
  <w:style w:type="paragraph" w:styleId="IntenseQuote">
    <w:name w:val="Intense Quote"/>
    <w:basedOn w:val="Normal"/>
    <w:next w:val="Normal"/>
    <w:link w:val="IntenseQuoteChar"/>
    <w:uiPriority w:val="30"/>
    <w:qFormat/>
    <w:rsid w:val="00FC4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D6D"/>
    <w:rPr>
      <w:i/>
      <w:iCs/>
      <w:color w:val="0F4761" w:themeColor="accent1" w:themeShade="BF"/>
    </w:rPr>
  </w:style>
  <w:style w:type="character" w:styleId="IntenseReference">
    <w:name w:val="Intense Reference"/>
    <w:basedOn w:val="DefaultParagraphFont"/>
    <w:uiPriority w:val="32"/>
    <w:qFormat/>
    <w:rsid w:val="00FC4D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 Liebenthal</dc:creator>
  <cp:keywords/>
  <dc:description/>
  <cp:lastModifiedBy>City of Liebenthal Liebenthal</cp:lastModifiedBy>
  <cp:revision>2</cp:revision>
  <cp:lastPrinted>2024-11-18T20:41:00Z</cp:lastPrinted>
  <dcterms:created xsi:type="dcterms:W3CDTF">2024-11-14T17:37:00Z</dcterms:created>
  <dcterms:modified xsi:type="dcterms:W3CDTF">2024-11-18T20:42:00Z</dcterms:modified>
</cp:coreProperties>
</file>