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9133C" w14:textId="77777777" w:rsidR="002D4586" w:rsidRPr="00CB1602" w:rsidRDefault="002D4586" w:rsidP="002D458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AGENDA</w:t>
      </w:r>
    </w:p>
    <w:p w14:paraId="6E1399D8" w14:textId="1F7E30AD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REGULAR MEETING OF THE MAYOR AND COUNCIL, TOWN OF SORRENTO, TUESDAY SEPTEMBER 10, 2024, at 6:00 P.M., SORRENTO COMMUNITY CENTER, SORRENTO, LOUISIANA.</w:t>
      </w:r>
    </w:p>
    <w:p w14:paraId="337F1628" w14:textId="77777777" w:rsidR="002D4586" w:rsidRPr="00CB1602" w:rsidRDefault="002D4586" w:rsidP="002D4586">
      <w:pPr>
        <w:spacing w:after="0"/>
        <w:ind w:left="1080"/>
        <w:rPr>
          <w:rFonts w:ascii="Times New Roman" w:hAnsi="Times New Roman" w:cs="Times New Roman"/>
          <w:sz w:val="22"/>
          <w:szCs w:val="22"/>
        </w:rPr>
      </w:pPr>
    </w:p>
    <w:p w14:paraId="0101E464" w14:textId="65F99968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Invocation</w:t>
      </w:r>
    </w:p>
    <w:p w14:paraId="40A3799D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7D5919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 Pledge</w:t>
      </w:r>
    </w:p>
    <w:p w14:paraId="15CFE9F4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4EEF42" w14:textId="58F748EA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Approve Minutes from the regular meeting of mayor and council taken Tuesday August 13, 2024</w:t>
      </w:r>
    </w:p>
    <w:p w14:paraId="433DAAF7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FD4A677" w14:textId="3FF9F956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Review bills for the month of August 2024</w:t>
      </w:r>
    </w:p>
    <w:p w14:paraId="0C02E9D1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6D0AE72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Police Report</w:t>
      </w:r>
    </w:p>
    <w:p w14:paraId="6EC13C1B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2BB8D8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Monthly financial report</w:t>
      </w:r>
    </w:p>
    <w:p w14:paraId="565EF2A3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87E132" w14:textId="716C6207" w:rsidR="002D4586" w:rsidRPr="00CB1602" w:rsidRDefault="002D4586" w:rsidP="00B049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beer and liquor license for the Boucherie Festival </w:t>
      </w:r>
    </w:p>
    <w:p w14:paraId="0DB0CB7D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5D734D9" w14:textId="7F117EC4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Reappoint William Eddy to planning and zoning board</w:t>
      </w:r>
    </w:p>
    <w:p w14:paraId="3C134212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9C3FEE" w14:textId="3F36F92F" w:rsidR="009868AE" w:rsidRPr="00CB1602" w:rsidRDefault="002D4586" w:rsidP="00986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 Vote on termination of electrical and water services:  Encore Boat Works received correspondence advising them of violation of Town ordinances dealing with construction and permits to which they failed to comply</w:t>
      </w:r>
    </w:p>
    <w:p w14:paraId="64AD72C3" w14:textId="77777777" w:rsidR="009868AE" w:rsidRPr="00CB1602" w:rsidRDefault="009868AE" w:rsidP="009868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F4F407" w14:textId="111B95FC" w:rsidR="00F445AE" w:rsidRPr="00CB1602" w:rsidRDefault="00F445AE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Change November 12</w:t>
      </w:r>
      <w:r w:rsidRPr="00CB160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B1602">
        <w:rPr>
          <w:rFonts w:ascii="Times New Roman" w:hAnsi="Times New Roman" w:cs="Times New Roman"/>
          <w:sz w:val="22"/>
          <w:szCs w:val="22"/>
        </w:rPr>
        <w:t xml:space="preserve"> meeting to November 6</w:t>
      </w:r>
      <w:r w:rsidRPr="00CB160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B16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0B8D2" w14:textId="77777777" w:rsidR="009868AE" w:rsidRPr="00CB1602" w:rsidRDefault="009868AE" w:rsidP="009868A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D8CD4E8" w14:textId="3FDD1B70" w:rsidR="009868AE" w:rsidRPr="00CB1602" w:rsidRDefault="009868AE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Contract </w:t>
      </w:r>
      <w:r w:rsidR="00CB1602" w:rsidRPr="00CB1602">
        <w:rPr>
          <w:rFonts w:ascii="Times New Roman" w:hAnsi="Times New Roman" w:cs="Times New Roman"/>
          <w:sz w:val="22"/>
          <w:szCs w:val="22"/>
        </w:rPr>
        <w:t xml:space="preserve">and Hold Harmless agreement with </w:t>
      </w:r>
      <w:proofErr w:type="spellStart"/>
      <w:r w:rsidR="00CB1602" w:rsidRPr="00CB1602">
        <w:rPr>
          <w:rFonts w:ascii="Times New Roman" w:hAnsi="Times New Roman" w:cs="Times New Roman"/>
          <w:sz w:val="22"/>
          <w:szCs w:val="22"/>
        </w:rPr>
        <w:t>Landco</w:t>
      </w:r>
      <w:proofErr w:type="spellEnd"/>
      <w:r w:rsidR="00CB1602" w:rsidRPr="00CB1602">
        <w:rPr>
          <w:rFonts w:ascii="Times New Roman" w:hAnsi="Times New Roman" w:cs="Times New Roman"/>
          <w:sz w:val="22"/>
          <w:szCs w:val="22"/>
        </w:rPr>
        <w:t xml:space="preserve"> Construction Service, LLC. to tie into the town sewer system per the 300 ft. state requirement of the Department of Health and Hospitals </w:t>
      </w:r>
      <w:r w:rsidR="00D402BB">
        <w:rPr>
          <w:rFonts w:ascii="Times New Roman" w:hAnsi="Times New Roman" w:cs="Times New Roman"/>
          <w:sz w:val="22"/>
          <w:szCs w:val="22"/>
        </w:rPr>
        <w:t xml:space="preserve">“DHH” </w:t>
      </w:r>
      <w:r w:rsidR="00CB1602" w:rsidRPr="00CB1602">
        <w:rPr>
          <w:rFonts w:ascii="Times New Roman" w:hAnsi="Times New Roman" w:cs="Times New Roman"/>
          <w:sz w:val="22"/>
          <w:szCs w:val="22"/>
        </w:rPr>
        <w:t>and authorizing the mayor to sign the agreement</w:t>
      </w:r>
    </w:p>
    <w:p w14:paraId="05E24204" w14:textId="77777777" w:rsidR="00CB1602" w:rsidRPr="00CB1602" w:rsidRDefault="00CB1602" w:rsidP="00CB1602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551B986" w14:textId="61E3F75D" w:rsidR="002D4586" w:rsidRDefault="00CB1602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Contract and Hold Harmless agreement with Ben Fields LLC to tie into the town sewer system per the 300 ft. state requirement of the Department of Health and Hospitals </w:t>
      </w:r>
      <w:r w:rsidR="00D402BB">
        <w:rPr>
          <w:rFonts w:ascii="Times New Roman" w:hAnsi="Times New Roman" w:cs="Times New Roman"/>
          <w:sz w:val="22"/>
          <w:szCs w:val="22"/>
        </w:rPr>
        <w:t xml:space="preserve">“DHH” </w:t>
      </w:r>
      <w:r w:rsidRPr="00CB1602">
        <w:rPr>
          <w:rFonts w:ascii="Times New Roman" w:hAnsi="Times New Roman" w:cs="Times New Roman"/>
          <w:sz w:val="22"/>
          <w:szCs w:val="22"/>
        </w:rPr>
        <w:t>and authorizing the mayor to sign the agreement</w:t>
      </w:r>
    </w:p>
    <w:p w14:paraId="00568FF3" w14:textId="77777777" w:rsidR="00D402BB" w:rsidRDefault="00D402BB" w:rsidP="00D402B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F4E0D06" w14:textId="035DF334" w:rsidR="00D402BB" w:rsidRPr="00D402BB" w:rsidRDefault="00D402BB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D402BB">
        <w:rPr>
          <w:rFonts w:ascii="Times New Roman" w:hAnsi="Times New Roman" w:cs="Times New Roman"/>
          <w:sz w:val="22"/>
          <w:szCs w:val="22"/>
        </w:rPr>
        <w:t>Resolution to close the Utility Fund and Restricted Fund operating bank accounts</w:t>
      </w:r>
    </w:p>
    <w:p w14:paraId="72A4599B" w14:textId="77777777" w:rsidR="00F445AE" w:rsidRPr="00CB1602" w:rsidRDefault="00F445AE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C75CD2" w14:textId="1D2ED02E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Posted 09/09/2024</w:t>
      </w:r>
    </w:p>
    <w:p w14:paraId="4BD4EE61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65602B7" w14:textId="7E6272D4" w:rsidR="002D4586" w:rsidRPr="00D402BB" w:rsidRDefault="002D4586" w:rsidP="002D45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02BB">
        <w:rPr>
          <w:rFonts w:ascii="Times New Roman" w:hAnsi="Times New Roman" w:cs="Times New Roman"/>
          <w:sz w:val="20"/>
          <w:szCs w:val="20"/>
        </w:rPr>
        <w:t xml:space="preserve">In accordance with the Americans with Disabilities Act, if you need special assistance, please contact </w:t>
      </w:r>
      <w:r w:rsidRPr="00D402BB">
        <w:rPr>
          <w:rFonts w:ascii="Times New Roman" w:hAnsi="Times New Roman" w:cs="Times New Roman"/>
          <w:sz w:val="20"/>
          <w:szCs w:val="20"/>
          <w:u w:val="single"/>
        </w:rPr>
        <w:t>Paige K. Robert</w:t>
      </w:r>
      <w:r w:rsidRPr="00D402BB">
        <w:rPr>
          <w:rFonts w:ascii="Times New Roman" w:hAnsi="Times New Roman" w:cs="Times New Roman"/>
          <w:sz w:val="20"/>
          <w:szCs w:val="20"/>
        </w:rPr>
        <w:t xml:space="preserve"> at </w:t>
      </w:r>
      <w:r w:rsidRPr="00D402BB">
        <w:rPr>
          <w:rFonts w:ascii="Times New Roman" w:hAnsi="Times New Roman" w:cs="Times New Roman"/>
          <w:sz w:val="20"/>
          <w:szCs w:val="20"/>
          <w:u w:val="single"/>
        </w:rPr>
        <w:t>225-675-5337</w:t>
      </w:r>
      <w:r w:rsidRPr="00D402BB">
        <w:rPr>
          <w:rFonts w:ascii="Times New Roman" w:hAnsi="Times New Roman" w:cs="Times New Roman"/>
          <w:sz w:val="20"/>
          <w:szCs w:val="20"/>
        </w:rPr>
        <w:t>, describing the assistance needed.</w:t>
      </w:r>
    </w:p>
    <w:sectPr w:rsidR="002D4586" w:rsidRPr="00D4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4746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86"/>
    <w:rsid w:val="002D2F00"/>
    <w:rsid w:val="002D4586"/>
    <w:rsid w:val="003C1E1F"/>
    <w:rsid w:val="00510F8F"/>
    <w:rsid w:val="009868AE"/>
    <w:rsid w:val="00A8140E"/>
    <w:rsid w:val="00A85EAA"/>
    <w:rsid w:val="00CB1602"/>
    <w:rsid w:val="00D402BB"/>
    <w:rsid w:val="00E20B61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2D53"/>
  <w15:chartTrackingRefBased/>
  <w15:docId w15:val="{AC3176F9-253F-4A89-9BA8-B532F1D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8</cp:revision>
  <cp:lastPrinted>2024-09-09T12:55:00Z</cp:lastPrinted>
  <dcterms:created xsi:type="dcterms:W3CDTF">2024-09-05T12:46:00Z</dcterms:created>
  <dcterms:modified xsi:type="dcterms:W3CDTF">2024-09-09T15:50:00Z</dcterms:modified>
</cp:coreProperties>
</file>