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FDF56" w14:textId="77777777" w:rsidR="004F77A4" w:rsidRDefault="004F77A4">
      <w:pPr>
        <w:widowControl w:val="0"/>
        <w:rPr>
          <w:sz w:val="24"/>
          <w:szCs w:val="24"/>
        </w:rPr>
      </w:pPr>
      <w:bookmarkStart w:id="0" w:name="_GoBack"/>
      <w:bookmarkEnd w:id="0"/>
    </w:p>
    <w:tbl>
      <w:tblPr>
        <w:tblStyle w:val="a"/>
        <w:tblW w:w="4536" w:type="dxa"/>
        <w:tblInd w:w="4644" w:type="dxa"/>
        <w:tblLayout w:type="fixed"/>
        <w:tblLook w:val="0000" w:firstRow="0" w:lastRow="0" w:firstColumn="0" w:lastColumn="0" w:noHBand="0" w:noVBand="0"/>
      </w:tblPr>
      <w:tblGrid>
        <w:gridCol w:w="993"/>
        <w:gridCol w:w="3543"/>
      </w:tblGrid>
      <w:tr w:rsidR="004F77A4" w14:paraId="5BA96303" w14:textId="77777777">
        <w:tc>
          <w:tcPr>
            <w:tcW w:w="993" w:type="dxa"/>
          </w:tcPr>
          <w:p w14:paraId="7037A3E8" w14:textId="77777777" w:rsidR="004F77A4" w:rsidRDefault="00A33B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From:</w:t>
            </w:r>
          </w:p>
        </w:tc>
        <w:tc>
          <w:tcPr>
            <w:tcW w:w="3543" w:type="dxa"/>
          </w:tcPr>
          <w:p w14:paraId="2197E7EE" w14:textId="77777777" w:rsidR="004F77A4" w:rsidRPr="002D4105" w:rsidRDefault="00A33B99">
            <w:pPr>
              <w:pStyle w:val="Heading2"/>
              <w:keepLines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2D4105">
              <w:rPr>
                <w:b/>
                <w:sz w:val="24"/>
                <w:szCs w:val="24"/>
              </w:rPr>
              <w:t>Heather Jones</w:t>
            </w:r>
          </w:p>
        </w:tc>
      </w:tr>
      <w:tr w:rsidR="004F77A4" w14:paraId="2A862F0C" w14:textId="77777777">
        <w:tc>
          <w:tcPr>
            <w:tcW w:w="993" w:type="dxa"/>
          </w:tcPr>
          <w:p w14:paraId="0C4843DB" w14:textId="77777777" w:rsidR="004F77A4" w:rsidRDefault="004F77A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4B5FF343" w14:textId="62D4230C" w:rsidR="004F77A4" w:rsidRPr="002D4105" w:rsidRDefault="002D410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 and </w:t>
            </w:r>
            <w:r w:rsidR="00A33B99" w:rsidRPr="002D4105">
              <w:rPr>
                <w:b/>
                <w:sz w:val="24"/>
                <w:szCs w:val="24"/>
              </w:rPr>
              <w:t>Member State Engagement</w:t>
            </w:r>
          </w:p>
          <w:p w14:paraId="3B042EDA" w14:textId="77777777" w:rsidR="004F77A4" w:rsidRPr="002D4105" w:rsidRDefault="00A33B99">
            <w:pPr>
              <w:spacing w:line="240" w:lineRule="auto"/>
              <w:rPr>
                <w:sz w:val="24"/>
                <w:szCs w:val="24"/>
              </w:rPr>
            </w:pPr>
            <w:r w:rsidRPr="002D4105">
              <w:rPr>
                <w:b/>
                <w:sz w:val="24"/>
                <w:szCs w:val="24"/>
              </w:rPr>
              <w:t>Border Delivery Group</w:t>
            </w:r>
          </w:p>
        </w:tc>
      </w:tr>
      <w:tr w:rsidR="004F77A4" w14:paraId="0DA44A69" w14:textId="77777777">
        <w:tc>
          <w:tcPr>
            <w:tcW w:w="993" w:type="dxa"/>
          </w:tcPr>
          <w:p w14:paraId="78C7AEA1" w14:textId="77777777" w:rsidR="004F77A4" w:rsidRDefault="00A33B99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3543" w:type="dxa"/>
          </w:tcPr>
          <w:p w14:paraId="1F835D70" w14:textId="26304A37" w:rsidR="004F77A4" w:rsidRPr="002D4105" w:rsidRDefault="00E00C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April</w:t>
            </w:r>
            <w:r w:rsidR="00A33B99" w:rsidRPr="002D4105">
              <w:rPr>
                <w:b/>
                <w:sz w:val="24"/>
                <w:szCs w:val="24"/>
              </w:rPr>
              <w:t xml:space="preserve"> 2020</w:t>
            </w:r>
          </w:p>
        </w:tc>
      </w:tr>
    </w:tbl>
    <w:p w14:paraId="55826FB0" w14:textId="47BF9EE2" w:rsidR="004F77A4" w:rsidRDefault="004F77A4">
      <w:pPr>
        <w:spacing w:line="240" w:lineRule="auto"/>
        <w:rPr>
          <w:sz w:val="24"/>
          <w:szCs w:val="24"/>
        </w:rPr>
      </w:pPr>
    </w:p>
    <w:p w14:paraId="1D3F2EF4" w14:textId="26683E88" w:rsidR="00E00C31" w:rsidRDefault="00E00C3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Title: </w:t>
      </w:r>
      <w:r w:rsidRPr="00E00C31">
        <w:rPr>
          <w:b/>
          <w:sz w:val="24"/>
          <w:szCs w:val="24"/>
        </w:rPr>
        <w:t>NEW "International Attestation" required to enter France from 18h Monday 6 April</w:t>
      </w:r>
      <w:r>
        <w:rPr>
          <w:b/>
          <w:sz w:val="24"/>
          <w:szCs w:val="24"/>
        </w:rPr>
        <w:t xml:space="preserve"> 2020</w:t>
      </w:r>
    </w:p>
    <w:p w14:paraId="01E84C31" w14:textId="77777777" w:rsidR="00E00C31" w:rsidRDefault="00E00C31" w:rsidP="00E00C31">
      <w:pPr>
        <w:spacing w:line="240" w:lineRule="auto"/>
        <w:rPr>
          <w:sz w:val="24"/>
          <w:szCs w:val="24"/>
        </w:rPr>
      </w:pPr>
    </w:p>
    <w:p w14:paraId="0A3D724F" w14:textId="208724D8" w:rsidR="00E00C31" w:rsidRPr="005242B6" w:rsidRDefault="00E00C31" w:rsidP="005242B6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242B6">
        <w:rPr>
          <w:sz w:val="24"/>
          <w:szCs w:val="24"/>
        </w:rPr>
        <w:t xml:space="preserve">From Monday 6th April (18.00), France introduced a new </w:t>
      </w:r>
      <w:r w:rsidR="00F25501">
        <w:rPr>
          <w:sz w:val="24"/>
          <w:szCs w:val="24"/>
        </w:rPr>
        <w:t>“</w:t>
      </w:r>
      <w:r w:rsidRPr="005242B6">
        <w:rPr>
          <w:sz w:val="24"/>
          <w:szCs w:val="24"/>
        </w:rPr>
        <w:t>International Attestation</w:t>
      </w:r>
      <w:r w:rsidR="00F25501">
        <w:rPr>
          <w:sz w:val="24"/>
          <w:szCs w:val="24"/>
        </w:rPr>
        <w:t>”</w:t>
      </w:r>
      <w:r w:rsidRPr="005242B6">
        <w:rPr>
          <w:sz w:val="24"/>
          <w:szCs w:val="24"/>
        </w:rPr>
        <w:t xml:space="preserve"> form which </w:t>
      </w:r>
      <w:r w:rsidR="00B34B0F">
        <w:rPr>
          <w:sz w:val="24"/>
          <w:szCs w:val="24"/>
        </w:rPr>
        <w:t xml:space="preserve">must be carried by all entering </w:t>
      </w:r>
      <w:r w:rsidR="00E944FF">
        <w:rPr>
          <w:sz w:val="24"/>
          <w:szCs w:val="24"/>
        </w:rPr>
        <w:t>(</w:t>
      </w:r>
      <w:r w:rsidR="00B34B0F">
        <w:rPr>
          <w:sz w:val="24"/>
          <w:szCs w:val="24"/>
        </w:rPr>
        <w:t>or transiting through</w:t>
      </w:r>
      <w:r w:rsidR="00E944FF">
        <w:rPr>
          <w:sz w:val="24"/>
          <w:szCs w:val="24"/>
        </w:rPr>
        <w:t>)</w:t>
      </w:r>
      <w:r w:rsidR="00B34B0F">
        <w:rPr>
          <w:sz w:val="24"/>
          <w:szCs w:val="24"/>
        </w:rPr>
        <w:t xml:space="preserve"> France. It </w:t>
      </w:r>
      <w:r w:rsidRPr="005242B6">
        <w:rPr>
          <w:sz w:val="24"/>
          <w:szCs w:val="24"/>
        </w:rPr>
        <w:t xml:space="preserve">replaces the </w:t>
      </w:r>
      <w:r w:rsidR="00F25501">
        <w:rPr>
          <w:sz w:val="24"/>
          <w:szCs w:val="24"/>
        </w:rPr>
        <w:t>previous</w:t>
      </w:r>
      <w:r w:rsidR="00E944FF">
        <w:rPr>
          <w:sz w:val="24"/>
          <w:szCs w:val="24"/>
        </w:rPr>
        <w:t xml:space="preserve"> form,</w:t>
      </w:r>
      <w:r w:rsidRPr="005242B6">
        <w:rPr>
          <w:sz w:val="24"/>
          <w:szCs w:val="24"/>
        </w:rPr>
        <w:t xml:space="preserve"> which </w:t>
      </w:r>
      <w:r w:rsidR="00F25501">
        <w:rPr>
          <w:sz w:val="24"/>
          <w:szCs w:val="24"/>
        </w:rPr>
        <w:t>i</w:t>
      </w:r>
      <w:r w:rsidRPr="005242B6">
        <w:rPr>
          <w:sz w:val="24"/>
          <w:szCs w:val="24"/>
        </w:rPr>
        <w:t>s filled in by the driver</w:t>
      </w:r>
      <w:r w:rsidR="00B34B0F">
        <w:rPr>
          <w:sz w:val="24"/>
          <w:szCs w:val="24"/>
        </w:rPr>
        <w:t xml:space="preserve"> of goods vehicles</w:t>
      </w:r>
      <w:r w:rsidRPr="005242B6">
        <w:rPr>
          <w:sz w:val="24"/>
          <w:szCs w:val="24"/>
        </w:rPr>
        <w:t>. This</w:t>
      </w:r>
      <w:r w:rsidR="00B34B0F">
        <w:rPr>
          <w:sz w:val="24"/>
          <w:szCs w:val="24"/>
        </w:rPr>
        <w:t xml:space="preserve"> new form must be carried by </w:t>
      </w:r>
      <w:r w:rsidRPr="005242B6">
        <w:rPr>
          <w:sz w:val="24"/>
          <w:szCs w:val="24"/>
        </w:rPr>
        <w:t>the driver on each crossing.</w:t>
      </w:r>
    </w:p>
    <w:p w14:paraId="10225E95" w14:textId="77777777" w:rsidR="00E00C31" w:rsidRDefault="00E00C31" w:rsidP="00E00C31">
      <w:pPr>
        <w:spacing w:line="240" w:lineRule="auto"/>
        <w:rPr>
          <w:sz w:val="24"/>
          <w:szCs w:val="24"/>
        </w:rPr>
      </w:pPr>
    </w:p>
    <w:p w14:paraId="3673B3FF" w14:textId="52A99ACB" w:rsidR="00E00C31" w:rsidRPr="005242B6" w:rsidRDefault="00E00C31" w:rsidP="005242B6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242B6">
        <w:rPr>
          <w:sz w:val="24"/>
          <w:szCs w:val="24"/>
        </w:rPr>
        <w:t xml:space="preserve">There remains a requirement for the driver to also carry a second form: the professional travel waiver certificate (justificatif de déplacement professionnel). This form has to be filled in and signed by the employer (i.e. the driver’s manager). </w:t>
      </w:r>
    </w:p>
    <w:p w14:paraId="4A7A8FF3" w14:textId="77777777" w:rsidR="00E00C31" w:rsidRDefault="00E00C31" w:rsidP="00E00C31">
      <w:pPr>
        <w:spacing w:line="240" w:lineRule="auto"/>
        <w:rPr>
          <w:sz w:val="24"/>
          <w:szCs w:val="24"/>
        </w:rPr>
      </w:pPr>
    </w:p>
    <w:p w14:paraId="34A6A98D" w14:textId="4674F05A" w:rsidR="00E00C31" w:rsidRPr="005242B6" w:rsidRDefault="00E00C31" w:rsidP="005242B6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242B6">
        <w:rPr>
          <w:sz w:val="24"/>
          <w:szCs w:val="24"/>
        </w:rPr>
        <w:t xml:space="preserve">The two documents must be carried by the driver and shown </w:t>
      </w:r>
      <w:r w:rsidR="00F25501">
        <w:rPr>
          <w:sz w:val="24"/>
          <w:szCs w:val="24"/>
        </w:rPr>
        <w:t xml:space="preserve">- </w:t>
      </w:r>
      <w:r w:rsidRPr="005242B6">
        <w:rPr>
          <w:sz w:val="24"/>
          <w:szCs w:val="24"/>
        </w:rPr>
        <w:t xml:space="preserve">if requested </w:t>
      </w:r>
      <w:r w:rsidR="00F25501">
        <w:rPr>
          <w:sz w:val="24"/>
          <w:szCs w:val="24"/>
        </w:rPr>
        <w:t xml:space="preserve">- </w:t>
      </w:r>
      <w:r w:rsidRPr="005242B6">
        <w:rPr>
          <w:sz w:val="24"/>
          <w:szCs w:val="24"/>
        </w:rPr>
        <w:t>by the French Police (Police Aux Frontières / PAF).</w:t>
      </w:r>
      <w:r w:rsidR="009D1434" w:rsidRPr="005242B6">
        <w:rPr>
          <w:sz w:val="24"/>
          <w:szCs w:val="24"/>
        </w:rPr>
        <w:t xml:space="preserve"> These rules apply to anyone </w:t>
      </w:r>
      <w:r w:rsidR="00F25501">
        <w:rPr>
          <w:sz w:val="24"/>
          <w:szCs w:val="24"/>
        </w:rPr>
        <w:t xml:space="preserve">crossing the border </w:t>
      </w:r>
      <w:r w:rsidR="009D1434" w:rsidRPr="005242B6">
        <w:rPr>
          <w:sz w:val="24"/>
          <w:szCs w:val="24"/>
        </w:rPr>
        <w:t xml:space="preserve">who has to interact with the PAF (e.g. </w:t>
      </w:r>
      <w:r w:rsidR="00F25501">
        <w:rPr>
          <w:sz w:val="24"/>
          <w:szCs w:val="24"/>
        </w:rPr>
        <w:t xml:space="preserve">including </w:t>
      </w:r>
      <w:r w:rsidR="009D1434" w:rsidRPr="005242B6">
        <w:rPr>
          <w:sz w:val="24"/>
          <w:szCs w:val="24"/>
        </w:rPr>
        <w:t>crew joining vessels in cars who are going across to park up in, for example, Dunkerque for their shifts).</w:t>
      </w:r>
    </w:p>
    <w:p w14:paraId="1B07B50F" w14:textId="11B9D126" w:rsidR="00E00C31" w:rsidRDefault="00E00C31" w:rsidP="00E00C31">
      <w:pPr>
        <w:spacing w:line="240" w:lineRule="auto"/>
        <w:rPr>
          <w:sz w:val="24"/>
          <w:szCs w:val="24"/>
        </w:rPr>
      </w:pPr>
    </w:p>
    <w:p w14:paraId="20996A56" w14:textId="667902C5" w:rsidR="00E00C31" w:rsidRPr="00E00C31" w:rsidRDefault="005242B6" w:rsidP="00E00C3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object w:dxaOrig="1487" w:dyaOrig="993" w14:anchorId="597DC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35pt;height:49.65pt" o:ole="">
            <v:imagedata r:id="rId7" o:title=""/>
          </v:shape>
          <o:OLEObject Type="Embed" ProgID="AcroExch.Document.DC" ShapeID="_x0000_i1025" DrawAspect="Icon" ObjectID="_1648029258" r:id="rId8"/>
        </w:object>
      </w:r>
      <w:r w:rsidR="00E00C31">
        <w:rPr>
          <w:sz w:val="24"/>
          <w:szCs w:val="24"/>
        </w:rPr>
        <w:object w:dxaOrig="1487" w:dyaOrig="993" w14:anchorId="32A88484">
          <v:shape id="_x0000_i1026" type="#_x0000_t75" style="width:74.35pt;height:49.65pt" o:ole="">
            <v:imagedata r:id="rId9" o:title=""/>
          </v:shape>
          <o:OLEObject Type="Embed" ProgID="AcroExch.Document.DC" ShapeID="_x0000_i1026" DrawAspect="Icon" ObjectID="_1648029259" r:id="rId10"/>
        </w:object>
      </w:r>
      <w:r w:rsidR="00E00C31">
        <w:rPr>
          <w:sz w:val="24"/>
          <w:szCs w:val="24"/>
        </w:rPr>
        <w:object w:dxaOrig="1487" w:dyaOrig="993" w14:anchorId="244065DE">
          <v:shape id="_x0000_i1027" type="#_x0000_t75" style="width:74.35pt;height:49.65pt" o:ole="">
            <v:imagedata r:id="rId11" o:title=""/>
          </v:shape>
          <o:OLEObject Type="Embed" ProgID="AcroExch.Document.DC" ShapeID="_x0000_i1027" DrawAspect="Icon" ObjectID="_1648029260" r:id="rId12"/>
        </w:object>
      </w:r>
    </w:p>
    <w:p w14:paraId="78C357D1" w14:textId="4B6C398D" w:rsidR="00E00C31" w:rsidRPr="005242B6" w:rsidRDefault="00E00C31" w:rsidP="00E00C31">
      <w:pPr>
        <w:spacing w:line="240" w:lineRule="auto"/>
        <w:rPr>
          <w:b/>
          <w:sz w:val="24"/>
          <w:szCs w:val="24"/>
        </w:rPr>
      </w:pPr>
      <w:r w:rsidRPr="005242B6">
        <w:rPr>
          <w:b/>
          <w:sz w:val="24"/>
          <w:szCs w:val="24"/>
        </w:rPr>
        <w:t>New Form</w:t>
      </w:r>
      <w:r w:rsidRPr="005242B6">
        <w:rPr>
          <w:b/>
          <w:sz w:val="24"/>
          <w:szCs w:val="24"/>
        </w:rPr>
        <w:tab/>
        <w:t>2</w:t>
      </w:r>
      <w:r w:rsidRPr="005242B6">
        <w:rPr>
          <w:b/>
          <w:sz w:val="24"/>
          <w:szCs w:val="24"/>
          <w:vertAlign w:val="superscript"/>
        </w:rPr>
        <w:t>nd</w:t>
      </w:r>
      <w:r w:rsidRPr="005242B6">
        <w:rPr>
          <w:b/>
          <w:sz w:val="24"/>
          <w:szCs w:val="24"/>
        </w:rPr>
        <w:t xml:space="preserve"> form (</w:t>
      </w:r>
      <w:r w:rsidR="009D1434" w:rsidRPr="005242B6">
        <w:rPr>
          <w:b/>
          <w:sz w:val="24"/>
          <w:szCs w:val="24"/>
        </w:rPr>
        <w:t>EN</w:t>
      </w:r>
      <w:r w:rsidRPr="005242B6">
        <w:rPr>
          <w:b/>
          <w:sz w:val="24"/>
          <w:szCs w:val="24"/>
        </w:rPr>
        <w:t>)</w:t>
      </w:r>
      <w:r w:rsidRPr="005242B6">
        <w:rPr>
          <w:b/>
          <w:sz w:val="24"/>
          <w:szCs w:val="24"/>
        </w:rPr>
        <w:tab/>
        <w:t>2</w:t>
      </w:r>
      <w:r w:rsidRPr="005242B6">
        <w:rPr>
          <w:b/>
          <w:sz w:val="24"/>
          <w:szCs w:val="24"/>
          <w:vertAlign w:val="superscript"/>
        </w:rPr>
        <w:t>nd</w:t>
      </w:r>
      <w:r w:rsidRPr="005242B6">
        <w:rPr>
          <w:b/>
          <w:sz w:val="24"/>
          <w:szCs w:val="24"/>
        </w:rPr>
        <w:t xml:space="preserve"> form (</w:t>
      </w:r>
      <w:r w:rsidR="009D1434" w:rsidRPr="005242B6">
        <w:rPr>
          <w:b/>
          <w:sz w:val="24"/>
          <w:szCs w:val="24"/>
        </w:rPr>
        <w:t>FR</w:t>
      </w:r>
      <w:r w:rsidRPr="005242B6">
        <w:rPr>
          <w:b/>
          <w:sz w:val="24"/>
          <w:szCs w:val="24"/>
        </w:rPr>
        <w:t xml:space="preserve">) </w:t>
      </w:r>
    </w:p>
    <w:p w14:paraId="2B3D60A5" w14:textId="77777777" w:rsidR="00E00C31" w:rsidRPr="005242B6" w:rsidRDefault="00E00C31" w:rsidP="00E00C31">
      <w:pPr>
        <w:spacing w:line="240" w:lineRule="auto"/>
        <w:rPr>
          <w:b/>
          <w:sz w:val="24"/>
          <w:szCs w:val="24"/>
        </w:rPr>
      </w:pPr>
    </w:p>
    <w:p w14:paraId="146F14D1" w14:textId="77777777" w:rsidR="009D1434" w:rsidRDefault="009D1434" w:rsidP="00E00C31">
      <w:pPr>
        <w:spacing w:line="240" w:lineRule="auto"/>
        <w:rPr>
          <w:sz w:val="24"/>
          <w:szCs w:val="24"/>
        </w:rPr>
      </w:pPr>
    </w:p>
    <w:p w14:paraId="0C5A0120" w14:textId="7F7695A0" w:rsidR="009D1434" w:rsidRPr="005242B6" w:rsidRDefault="009D1434" w:rsidP="00B35234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242B6">
        <w:rPr>
          <w:sz w:val="24"/>
          <w:szCs w:val="24"/>
        </w:rPr>
        <w:t>Empty trucks and vans.</w:t>
      </w:r>
      <w:r w:rsidR="005242B6" w:rsidRPr="005242B6">
        <w:rPr>
          <w:sz w:val="24"/>
          <w:szCs w:val="24"/>
        </w:rPr>
        <w:t xml:space="preserve"> </w:t>
      </w:r>
      <w:r w:rsidRPr="005242B6">
        <w:rPr>
          <w:sz w:val="24"/>
          <w:szCs w:val="24"/>
        </w:rPr>
        <w:t>There is nothing specific in the implementation of this new rule, in terms of whether the HGV/van is full or not</w:t>
      </w:r>
      <w:r w:rsidR="005242B6" w:rsidRPr="005242B6">
        <w:rPr>
          <w:sz w:val="24"/>
          <w:szCs w:val="24"/>
        </w:rPr>
        <w:t>. T</w:t>
      </w:r>
      <w:r w:rsidRPr="005242B6">
        <w:rPr>
          <w:sz w:val="24"/>
          <w:szCs w:val="24"/>
        </w:rPr>
        <w:t>herefore</w:t>
      </w:r>
      <w:r w:rsidR="005242B6" w:rsidRPr="005242B6">
        <w:rPr>
          <w:sz w:val="24"/>
          <w:szCs w:val="24"/>
        </w:rPr>
        <w:t>,</w:t>
      </w:r>
      <w:r w:rsidRPr="005242B6">
        <w:rPr>
          <w:sz w:val="24"/>
          <w:szCs w:val="24"/>
        </w:rPr>
        <w:t xml:space="preserve"> the driver is expected to have the relevant documents along with the attestation confirming it’s an essential journey</w:t>
      </w:r>
      <w:r w:rsidR="005242B6" w:rsidRPr="005242B6">
        <w:rPr>
          <w:sz w:val="24"/>
          <w:szCs w:val="24"/>
        </w:rPr>
        <w:t>,</w:t>
      </w:r>
      <w:r w:rsidRPr="005242B6">
        <w:rPr>
          <w:sz w:val="24"/>
          <w:szCs w:val="24"/>
        </w:rPr>
        <w:t xml:space="preserve"> whether they are carrying freight or not. </w:t>
      </w:r>
    </w:p>
    <w:p w14:paraId="73E9E23E" w14:textId="77777777" w:rsidR="009D1434" w:rsidRPr="009D1434" w:rsidRDefault="009D1434" w:rsidP="009D1434">
      <w:pPr>
        <w:spacing w:line="240" w:lineRule="auto"/>
        <w:rPr>
          <w:sz w:val="24"/>
          <w:szCs w:val="24"/>
        </w:rPr>
      </w:pPr>
    </w:p>
    <w:p w14:paraId="1B035B92" w14:textId="1ABD619F" w:rsidR="005242B6" w:rsidRDefault="009D1434" w:rsidP="005242B6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242B6">
        <w:rPr>
          <w:sz w:val="24"/>
          <w:szCs w:val="24"/>
        </w:rPr>
        <w:t>If a vehicle is stopped and the driver doesn’t have either document, the</w:t>
      </w:r>
      <w:r w:rsidR="005242B6" w:rsidRPr="005242B6">
        <w:rPr>
          <w:sz w:val="24"/>
          <w:szCs w:val="24"/>
        </w:rPr>
        <w:t>y</w:t>
      </w:r>
      <w:r w:rsidRPr="005242B6">
        <w:rPr>
          <w:sz w:val="24"/>
          <w:szCs w:val="24"/>
        </w:rPr>
        <w:t xml:space="preserve"> will not be allowed to progress. We are </w:t>
      </w:r>
      <w:r w:rsidR="005242B6" w:rsidRPr="005242B6">
        <w:rPr>
          <w:sz w:val="24"/>
          <w:szCs w:val="24"/>
        </w:rPr>
        <w:t xml:space="preserve">also </w:t>
      </w:r>
      <w:r w:rsidRPr="005242B6">
        <w:rPr>
          <w:sz w:val="24"/>
          <w:szCs w:val="24"/>
        </w:rPr>
        <w:t xml:space="preserve">hearing that these new rules will be implemented more fully from </w:t>
      </w:r>
      <w:r w:rsidRPr="006A31CA">
        <w:rPr>
          <w:b/>
          <w:sz w:val="24"/>
          <w:szCs w:val="24"/>
        </w:rPr>
        <w:t>Tuesday 14</w:t>
      </w:r>
      <w:r w:rsidRPr="006A31CA">
        <w:rPr>
          <w:b/>
          <w:sz w:val="24"/>
          <w:szCs w:val="24"/>
          <w:vertAlign w:val="superscript"/>
        </w:rPr>
        <w:t>th</w:t>
      </w:r>
      <w:r w:rsidRPr="006A31CA">
        <w:rPr>
          <w:b/>
          <w:sz w:val="24"/>
          <w:szCs w:val="24"/>
        </w:rPr>
        <w:t xml:space="preserve"> April</w:t>
      </w:r>
      <w:r w:rsidRPr="005242B6">
        <w:rPr>
          <w:sz w:val="24"/>
          <w:szCs w:val="24"/>
        </w:rPr>
        <w:t xml:space="preserve"> at the short straits, so it is important that we reach as many business and haulage / logistics </w:t>
      </w:r>
      <w:r w:rsidR="005242B6" w:rsidRPr="005242B6">
        <w:rPr>
          <w:sz w:val="24"/>
          <w:szCs w:val="24"/>
        </w:rPr>
        <w:t>companies as possible now.</w:t>
      </w:r>
    </w:p>
    <w:p w14:paraId="6E56CDE7" w14:textId="77777777" w:rsidR="005242B6" w:rsidRDefault="005242B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90CE5B5" w14:textId="1B154BA3" w:rsidR="00E00C31" w:rsidRPr="005242B6" w:rsidRDefault="005242B6" w:rsidP="00F25501">
      <w:pPr>
        <w:pStyle w:val="ListParagraph"/>
        <w:spacing w:line="240" w:lineRule="auto"/>
        <w:ind w:left="0"/>
        <w:rPr>
          <w:b/>
          <w:sz w:val="24"/>
          <w:szCs w:val="24"/>
        </w:rPr>
      </w:pPr>
      <w:r w:rsidRPr="005242B6">
        <w:rPr>
          <w:b/>
          <w:sz w:val="24"/>
          <w:szCs w:val="24"/>
        </w:rPr>
        <w:lastRenderedPageBreak/>
        <w:t xml:space="preserve">Operational questions and </w:t>
      </w:r>
      <w:r w:rsidR="00E00C31" w:rsidRPr="005242B6">
        <w:rPr>
          <w:b/>
          <w:sz w:val="24"/>
          <w:szCs w:val="24"/>
        </w:rPr>
        <w:t>answers:</w:t>
      </w:r>
    </w:p>
    <w:p w14:paraId="7ED54976" w14:textId="77777777" w:rsidR="00E00C31" w:rsidRPr="005242B6" w:rsidRDefault="00E00C31" w:rsidP="00E00C31">
      <w:pPr>
        <w:spacing w:line="240" w:lineRule="auto"/>
        <w:rPr>
          <w:sz w:val="24"/>
          <w:szCs w:val="24"/>
        </w:rPr>
      </w:pPr>
      <w:r w:rsidRPr="005242B6">
        <w:rPr>
          <w:sz w:val="24"/>
          <w:szCs w:val="24"/>
        </w:rPr>
        <w:t xml:space="preserve"> </w:t>
      </w:r>
    </w:p>
    <w:p w14:paraId="577025AF" w14:textId="66D5D304" w:rsidR="00E00C31" w:rsidRPr="005242B6" w:rsidRDefault="00E00C31" w:rsidP="00E00C31">
      <w:pPr>
        <w:spacing w:line="240" w:lineRule="auto"/>
        <w:rPr>
          <w:b/>
          <w:sz w:val="24"/>
          <w:szCs w:val="24"/>
        </w:rPr>
      </w:pPr>
      <w:r w:rsidRPr="005242B6">
        <w:rPr>
          <w:b/>
          <w:sz w:val="24"/>
          <w:szCs w:val="24"/>
        </w:rPr>
        <w:t>How will people travelling get hold of these forms, do they just print a copy off the web or do the operators have to provide them with one?</w:t>
      </w:r>
    </w:p>
    <w:p w14:paraId="6D47206A" w14:textId="77777777" w:rsidR="009D1434" w:rsidRPr="00E00C31" w:rsidRDefault="009D1434" w:rsidP="00E00C31">
      <w:pPr>
        <w:spacing w:line="240" w:lineRule="auto"/>
        <w:rPr>
          <w:sz w:val="24"/>
          <w:szCs w:val="24"/>
        </w:rPr>
      </w:pPr>
    </w:p>
    <w:p w14:paraId="0462811F" w14:textId="10385F79" w:rsidR="00E00C31" w:rsidRPr="00E00C31" w:rsidRDefault="00E00C31" w:rsidP="00E00C31">
      <w:pPr>
        <w:spacing w:line="240" w:lineRule="auto"/>
        <w:rPr>
          <w:sz w:val="24"/>
          <w:szCs w:val="24"/>
        </w:rPr>
      </w:pPr>
      <w:r w:rsidRPr="00E00C31">
        <w:rPr>
          <w:sz w:val="24"/>
          <w:szCs w:val="24"/>
        </w:rPr>
        <w:t>Port of Dover</w:t>
      </w:r>
      <w:r w:rsidR="005242B6">
        <w:rPr>
          <w:sz w:val="24"/>
          <w:szCs w:val="24"/>
        </w:rPr>
        <w:t xml:space="preserve">, </w:t>
      </w:r>
      <w:r w:rsidR="009D1434">
        <w:rPr>
          <w:sz w:val="24"/>
          <w:szCs w:val="24"/>
        </w:rPr>
        <w:t>Eurotunnel</w:t>
      </w:r>
      <w:r w:rsidRPr="00E00C31">
        <w:rPr>
          <w:sz w:val="24"/>
          <w:szCs w:val="24"/>
        </w:rPr>
        <w:t>, the ferry operators</w:t>
      </w:r>
      <w:r w:rsidR="005242B6">
        <w:rPr>
          <w:sz w:val="24"/>
          <w:szCs w:val="24"/>
        </w:rPr>
        <w:t xml:space="preserve"> and the customs agents based at Dover Western Docks and at Stop 24 </w:t>
      </w:r>
      <w:r w:rsidR="005242B6" w:rsidRPr="00E00C31">
        <w:rPr>
          <w:sz w:val="24"/>
          <w:szCs w:val="24"/>
        </w:rPr>
        <w:t>now have stocks</w:t>
      </w:r>
      <w:r w:rsidR="005242B6">
        <w:rPr>
          <w:sz w:val="24"/>
          <w:szCs w:val="24"/>
        </w:rPr>
        <w:t xml:space="preserve"> of forms (as do the PAF themselves</w:t>
      </w:r>
      <w:r w:rsidR="005B5A20">
        <w:rPr>
          <w:sz w:val="24"/>
          <w:szCs w:val="24"/>
        </w:rPr>
        <w:t xml:space="preserve"> now</w:t>
      </w:r>
      <w:r w:rsidR="005242B6">
        <w:rPr>
          <w:sz w:val="24"/>
          <w:szCs w:val="24"/>
        </w:rPr>
        <w:t>)</w:t>
      </w:r>
      <w:r w:rsidRPr="00E00C31">
        <w:rPr>
          <w:sz w:val="24"/>
          <w:szCs w:val="24"/>
        </w:rPr>
        <w:t xml:space="preserve">. </w:t>
      </w:r>
      <w:r w:rsidR="00F25501">
        <w:rPr>
          <w:sz w:val="24"/>
          <w:szCs w:val="24"/>
        </w:rPr>
        <w:t xml:space="preserve">However, to mitigate against delays at the short straits, it is recommended to complete the forms prior to arriving at the port of terminal i.e. </w:t>
      </w:r>
      <w:r w:rsidRPr="00E00C31">
        <w:rPr>
          <w:sz w:val="24"/>
          <w:szCs w:val="24"/>
        </w:rPr>
        <w:t xml:space="preserve">print </w:t>
      </w:r>
      <w:r w:rsidR="00F25501">
        <w:rPr>
          <w:sz w:val="24"/>
          <w:szCs w:val="24"/>
        </w:rPr>
        <w:t xml:space="preserve">one </w:t>
      </w:r>
      <w:r w:rsidRPr="00E00C31">
        <w:rPr>
          <w:sz w:val="24"/>
          <w:szCs w:val="24"/>
        </w:rPr>
        <w:t xml:space="preserve">out or even </w:t>
      </w:r>
      <w:r w:rsidR="00F25501">
        <w:rPr>
          <w:sz w:val="24"/>
          <w:szCs w:val="24"/>
        </w:rPr>
        <w:t xml:space="preserve">produce </w:t>
      </w:r>
      <w:r w:rsidRPr="00E00C31">
        <w:rPr>
          <w:sz w:val="24"/>
          <w:szCs w:val="24"/>
        </w:rPr>
        <w:t>a hand</w:t>
      </w:r>
      <w:r w:rsidR="005242B6">
        <w:rPr>
          <w:sz w:val="24"/>
          <w:szCs w:val="24"/>
        </w:rPr>
        <w:t>-</w:t>
      </w:r>
      <w:r w:rsidRPr="00E00C31">
        <w:rPr>
          <w:sz w:val="24"/>
          <w:szCs w:val="24"/>
        </w:rPr>
        <w:t>written</w:t>
      </w:r>
      <w:r w:rsidR="005242B6">
        <w:rPr>
          <w:sz w:val="24"/>
          <w:szCs w:val="24"/>
        </w:rPr>
        <w:t xml:space="preserve"> form</w:t>
      </w:r>
      <w:r w:rsidRPr="00E00C31">
        <w:rPr>
          <w:sz w:val="24"/>
          <w:szCs w:val="24"/>
        </w:rPr>
        <w:t xml:space="preserve"> (rewriting the sentences as the template) </w:t>
      </w:r>
      <w:r w:rsidR="00F25501">
        <w:rPr>
          <w:sz w:val="24"/>
          <w:szCs w:val="24"/>
        </w:rPr>
        <w:t xml:space="preserve">– that </w:t>
      </w:r>
      <w:r w:rsidR="006A31CA">
        <w:rPr>
          <w:sz w:val="24"/>
          <w:szCs w:val="24"/>
        </w:rPr>
        <w:t xml:space="preserve">will </w:t>
      </w:r>
      <w:r w:rsidR="00F25501">
        <w:rPr>
          <w:sz w:val="24"/>
          <w:szCs w:val="24"/>
        </w:rPr>
        <w:t xml:space="preserve">also </w:t>
      </w:r>
      <w:r w:rsidR="006A31CA">
        <w:rPr>
          <w:sz w:val="24"/>
          <w:szCs w:val="24"/>
        </w:rPr>
        <w:t>be</w:t>
      </w:r>
      <w:r w:rsidRPr="00E00C31">
        <w:rPr>
          <w:sz w:val="24"/>
          <w:szCs w:val="24"/>
        </w:rPr>
        <w:t xml:space="preserve"> sufficient.</w:t>
      </w:r>
      <w:r w:rsidR="006B783B">
        <w:rPr>
          <w:sz w:val="24"/>
          <w:szCs w:val="24"/>
        </w:rPr>
        <w:t xml:space="preserve"> </w:t>
      </w:r>
    </w:p>
    <w:p w14:paraId="52002DDF" w14:textId="77777777" w:rsidR="00E00C31" w:rsidRPr="00E00C31" w:rsidRDefault="00E00C31" w:rsidP="00E00C31">
      <w:pPr>
        <w:spacing w:line="240" w:lineRule="auto"/>
        <w:rPr>
          <w:sz w:val="24"/>
          <w:szCs w:val="24"/>
        </w:rPr>
      </w:pPr>
      <w:r w:rsidRPr="00E00C31">
        <w:rPr>
          <w:sz w:val="24"/>
          <w:szCs w:val="24"/>
        </w:rPr>
        <w:t xml:space="preserve"> </w:t>
      </w:r>
    </w:p>
    <w:p w14:paraId="4191FFFD" w14:textId="2858A97A" w:rsidR="005242B6" w:rsidRDefault="00E00C31" w:rsidP="00E00C31">
      <w:pPr>
        <w:spacing w:line="240" w:lineRule="auto"/>
        <w:rPr>
          <w:b/>
          <w:sz w:val="24"/>
          <w:szCs w:val="24"/>
        </w:rPr>
      </w:pPr>
      <w:r w:rsidRPr="005242B6">
        <w:rPr>
          <w:b/>
          <w:sz w:val="24"/>
          <w:szCs w:val="24"/>
        </w:rPr>
        <w:t xml:space="preserve">Will the PAF hand out blank forms at the border if the people travelling do not have it already? </w:t>
      </w:r>
    </w:p>
    <w:p w14:paraId="6C6A685D" w14:textId="77777777" w:rsidR="00F25501" w:rsidRDefault="00F25501" w:rsidP="00E00C31">
      <w:pPr>
        <w:spacing w:line="240" w:lineRule="auto"/>
        <w:rPr>
          <w:sz w:val="24"/>
          <w:szCs w:val="24"/>
        </w:rPr>
      </w:pPr>
    </w:p>
    <w:p w14:paraId="6DCCD8BF" w14:textId="1E6DBAA4" w:rsidR="00E00C31" w:rsidRPr="00E00C31" w:rsidRDefault="006B78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As</w:t>
      </w:r>
      <w:r w:rsidR="00E00C31" w:rsidRPr="00E00C31">
        <w:rPr>
          <w:sz w:val="24"/>
          <w:szCs w:val="24"/>
        </w:rPr>
        <w:t xml:space="preserve"> </w:t>
      </w:r>
      <w:r w:rsidR="00F25501">
        <w:rPr>
          <w:sz w:val="24"/>
          <w:szCs w:val="24"/>
        </w:rPr>
        <w:t xml:space="preserve">freight travelling </w:t>
      </w:r>
      <w:r w:rsidR="00E00C31" w:rsidRPr="00E00C31">
        <w:rPr>
          <w:sz w:val="24"/>
          <w:szCs w:val="24"/>
        </w:rPr>
        <w:t xml:space="preserve">with the ferries </w:t>
      </w:r>
      <w:r w:rsidR="00F25501">
        <w:rPr>
          <w:sz w:val="24"/>
          <w:szCs w:val="24"/>
        </w:rPr>
        <w:t xml:space="preserve">/ Eurotunnel </w:t>
      </w:r>
      <w:r w:rsidR="00E00C31" w:rsidRPr="00E00C31">
        <w:rPr>
          <w:sz w:val="24"/>
          <w:szCs w:val="24"/>
        </w:rPr>
        <w:t xml:space="preserve">have not booked in advance but are "turn-up-and-go" traffic </w:t>
      </w:r>
      <w:r w:rsidR="00F25501">
        <w:rPr>
          <w:sz w:val="24"/>
          <w:szCs w:val="24"/>
        </w:rPr>
        <w:t xml:space="preserve">or for people </w:t>
      </w:r>
      <w:r w:rsidR="00E00C31" w:rsidRPr="00E00C31">
        <w:rPr>
          <w:sz w:val="24"/>
          <w:szCs w:val="24"/>
        </w:rPr>
        <w:t>who buy a ticket in the port</w:t>
      </w:r>
      <w:r w:rsidR="00F25501">
        <w:rPr>
          <w:sz w:val="24"/>
          <w:szCs w:val="24"/>
        </w:rPr>
        <w:t xml:space="preserve"> or on-line, </w:t>
      </w:r>
      <w:r w:rsidR="00E00C31" w:rsidRPr="00E00C31">
        <w:rPr>
          <w:sz w:val="24"/>
          <w:szCs w:val="24"/>
        </w:rPr>
        <w:t xml:space="preserve">they </w:t>
      </w:r>
      <w:r>
        <w:rPr>
          <w:sz w:val="24"/>
          <w:szCs w:val="24"/>
        </w:rPr>
        <w:t>may not be aware of the new requirement. W</w:t>
      </w:r>
      <w:r w:rsidR="005B5A20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5B5A20">
        <w:rPr>
          <w:sz w:val="24"/>
          <w:szCs w:val="24"/>
        </w:rPr>
        <w:t xml:space="preserve">are aware that most short straits operators </w:t>
      </w:r>
      <w:r w:rsidR="00E00C31" w:rsidRPr="00E00C31">
        <w:rPr>
          <w:sz w:val="24"/>
          <w:szCs w:val="24"/>
        </w:rPr>
        <w:t>have no prior contact with the</w:t>
      </w:r>
      <w:r w:rsidR="00F25501">
        <w:rPr>
          <w:sz w:val="24"/>
          <w:szCs w:val="24"/>
        </w:rPr>
        <w:t xml:space="preserve">ir customers </w:t>
      </w:r>
      <w:r w:rsidR="00E00C31" w:rsidRPr="00E00C31">
        <w:rPr>
          <w:sz w:val="24"/>
          <w:szCs w:val="24"/>
        </w:rPr>
        <w:t>before travelling</w:t>
      </w:r>
      <w:r w:rsidR="005B5A20">
        <w:rPr>
          <w:sz w:val="24"/>
          <w:szCs w:val="24"/>
        </w:rPr>
        <w:t xml:space="preserve">, </w:t>
      </w:r>
      <w:r w:rsidR="00E00C31" w:rsidRPr="00E00C31">
        <w:rPr>
          <w:sz w:val="24"/>
          <w:szCs w:val="24"/>
        </w:rPr>
        <w:t xml:space="preserve">but as mentioned above it can be done by writing </w:t>
      </w:r>
      <w:r w:rsidR="00F25501">
        <w:rPr>
          <w:sz w:val="24"/>
          <w:szCs w:val="24"/>
        </w:rPr>
        <w:t xml:space="preserve">even </w:t>
      </w:r>
      <w:r w:rsidR="00E00C31" w:rsidRPr="00E00C31">
        <w:rPr>
          <w:sz w:val="24"/>
          <w:szCs w:val="24"/>
        </w:rPr>
        <w:t>on a blank document</w:t>
      </w:r>
      <w:r w:rsidR="00F25501">
        <w:rPr>
          <w:sz w:val="24"/>
          <w:szCs w:val="24"/>
        </w:rPr>
        <w:t>,</w:t>
      </w:r>
      <w:r w:rsidR="00E00C31" w:rsidRPr="00E00C31">
        <w:rPr>
          <w:sz w:val="24"/>
          <w:szCs w:val="24"/>
        </w:rPr>
        <w:t xml:space="preserve"> and there are stocks of them available</w:t>
      </w:r>
      <w:r w:rsidR="00F25501">
        <w:rPr>
          <w:sz w:val="24"/>
          <w:szCs w:val="24"/>
        </w:rPr>
        <w:t xml:space="preserve"> at the locations if the driver has not already done it in advance</w:t>
      </w:r>
      <w:r w:rsidR="00E00C31" w:rsidRPr="00E00C31">
        <w:rPr>
          <w:sz w:val="24"/>
          <w:szCs w:val="24"/>
        </w:rPr>
        <w:t>.</w:t>
      </w:r>
    </w:p>
    <w:p w14:paraId="66A40B00" w14:textId="77777777" w:rsidR="00E00C31" w:rsidRPr="00E00C31" w:rsidRDefault="00E00C31" w:rsidP="00E00C31">
      <w:pPr>
        <w:spacing w:line="240" w:lineRule="auto"/>
        <w:rPr>
          <w:sz w:val="24"/>
          <w:szCs w:val="24"/>
        </w:rPr>
      </w:pPr>
      <w:r w:rsidRPr="00E00C31">
        <w:rPr>
          <w:sz w:val="24"/>
          <w:szCs w:val="24"/>
        </w:rPr>
        <w:t xml:space="preserve"> </w:t>
      </w:r>
    </w:p>
    <w:p w14:paraId="3E46E354" w14:textId="2480C898" w:rsidR="00E00C31" w:rsidRPr="005242B6" w:rsidRDefault="00E00C31" w:rsidP="00E00C31">
      <w:pPr>
        <w:spacing w:line="240" w:lineRule="auto"/>
        <w:rPr>
          <w:b/>
          <w:sz w:val="24"/>
          <w:szCs w:val="24"/>
        </w:rPr>
      </w:pPr>
      <w:r w:rsidRPr="005242B6">
        <w:rPr>
          <w:b/>
          <w:sz w:val="24"/>
          <w:szCs w:val="24"/>
        </w:rPr>
        <w:t>For "goods carriers"</w:t>
      </w:r>
      <w:r w:rsidR="00F25501">
        <w:rPr>
          <w:b/>
          <w:sz w:val="24"/>
          <w:szCs w:val="24"/>
        </w:rPr>
        <w:t xml:space="preserve">. </w:t>
      </w:r>
      <w:r w:rsidRPr="005242B6">
        <w:rPr>
          <w:b/>
          <w:sz w:val="24"/>
          <w:szCs w:val="24"/>
        </w:rPr>
        <w:t>Will all freight drivers have to be stopped to show this document, and would the form be valid for a period of time or do they have to fill this in every time?</w:t>
      </w:r>
    </w:p>
    <w:p w14:paraId="72F46E72" w14:textId="77777777" w:rsidR="005242B6" w:rsidRDefault="005242B6" w:rsidP="00E00C31">
      <w:pPr>
        <w:spacing w:line="240" w:lineRule="auto"/>
        <w:rPr>
          <w:sz w:val="24"/>
          <w:szCs w:val="24"/>
        </w:rPr>
      </w:pPr>
    </w:p>
    <w:p w14:paraId="6836C837" w14:textId="507969F2" w:rsidR="00E00C31" w:rsidRDefault="005242B6" w:rsidP="00E00C3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At the moment there is no</w:t>
      </w:r>
      <w:r w:rsidR="00E00C31" w:rsidRPr="00E00C31">
        <w:rPr>
          <w:sz w:val="24"/>
          <w:szCs w:val="24"/>
        </w:rPr>
        <w:t xml:space="preserve"> compulsory stop</w:t>
      </w:r>
      <w:r w:rsidR="00F25501">
        <w:rPr>
          <w:sz w:val="24"/>
          <w:szCs w:val="24"/>
        </w:rPr>
        <w:t>,</w:t>
      </w:r>
      <w:r w:rsidR="00E00C31" w:rsidRPr="00E00C31">
        <w:rPr>
          <w:sz w:val="24"/>
          <w:szCs w:val="24"/>
        </w:rPr>
        <w:t xml:space="preserve"> but if they are stopped</w:t>
      </w:r>
      <w:r w:rsidR="00F25501">
        <w:rPr>
          <w:sz w:val="24"/>
          <w:szCs w:val="24"/>
        </w:rPr>
        <w:t xml:space="preserve"> by the PAF</w:t>
      </w:r>
      <w:r w:rsidR="00E00C31" w:rsidRPr="00E00C31">
        <w:rPr>
          <w:sz w:val="24"/>
          <w:szCs w:val="24"/>
        </w:rPr>
        <w:t>, then they will have to show the document</w:t>
      </w:r>
      <w:r w:rsidR="00F25501">
        <w:rPr>
          <w:sz w:val="24"/>
          <w:szCs w:val="24"/>
        </w:rPr>
        <w:t>(s)</w:t>
      </w:r>
      <w:r w:rsidR="00E00C31" w:rsidRPr="00E00C31">
        <w:rPr>
          <w:sz w:val="24"/>
          <w:szCs w:val="24"/>
        </w:rPr>
        <w:t xml:space="preserve">. And to avoid any problem, the French </w:t>
      </w:r>
      <w:r w:rsidR="00F25501">
        <w:rPr>
          <w:sz w:val="24"/>
          <w:szCs w:val="24"/>
        </w:rPr>
        <w:t>suggest that</w:t>
      </w:r>
      <w:r w:rsidR="00E00C31" w:rsidRPr="00E00C31">
        <w:rPr>
          <w:sz w:val="24"/>
          <w:szCs w:val="24"/>
        </w:rPr>
        <w:t xml:space="preserve"> it's better to have </w:t>
      </w:r>
      <w:r w:rsidR="00F25501">
        <w:rPr>
          <w:sz w:val="24"/>
          <w:szCs w:val="24"/>
        </w:rPr>
        <w:t>them</w:t>
      </w:r>
      <w:r w:rsidR="00E00C31" w:rsidRPr="00E00C31">
        <w:rPr>
          <w:sz w:val="24"/>
          <w:szCs w:val="24"/>
        </w:rPr>
        <w:t xml:space="preserve"> (with the correct date) for each crossing. This includes freight drivers on empty runs.</w:t>
      </w:r>
    </w:p>
    <w:p w14:paraId="7572F0CF" w14:textId="558D2D9C" w:rsidR="00E00C31" w:rsidRDefault="00E00C31" w:rsidP="00E00C31">
      <w:pPr>
        <w:spacing w:line="240" w:lineRule="auto"/>
        <w:rPr>
          <w:sz w:val="24"/>
          <w:szCs w:val="24"/>
        </w:rPr>
      </w:pPr>
    </w:p>
    <w:p w14:paraId="46D809D1" w14:textId="469EA0D0" w:rsidR="005242B6" w:rsidRPr="005242B6" w:rsidRDefault="005242B6" w:rsidP="00E00C31">
      <w:pPr>
        <w:spacing w:line="240" w:lineRule="auto"/>
        <w:rPr>
          <w:b/>
          <w:sz w:val="24"/>
          <w:szCs w:val="24"/>
        </w:rPr>
      </w:pPr>
      <w:r w:rsidRPr="005242B6">
        <w:rPr>
          <w:b/>
          <w:sz w:val="24"/>
          <w:szCs w:val="24"/>
        </w:rPr>
        <w:t>Who can I g</w:t>
      </w:r>
      <w:r>
        <w:rPr>
          <w:b/>
          <w:sz w:val="24"/>
          <w:szCs w:val="24"/>
        </w:rPr>
        <w:t>e</w:t>
      </w:r>
      <w:r w:rsidRPr="005242B6">
        <w:rPr>
          <w:b/>
          <w:sz w:val="24"/>
          <w:szCs w:val="24"/>
        </w:rPr>
        <w:t>t advice from?</w:t>
      </w:r>
    </w:p>
    <w:p w14:paraId="72E2624F" w14:textId="77777777" w:rsidR="005242B6" w:rsidRDefault="005242B6" w:rsidP="00E00C31">
      <w:pPr>
        <w:spacing w:line="240" w:lineRule="auto"/>
        <w:rPr>
          <w:sz w:val="24"/>
          <w:szCs w:val="24"/>
        </w:rPr>
      </w:pPr>
    </w:p>
    <w:p w14:paraId="78D8E6D0" w14:textId="29B64198" w:rsidR="005242B6" w:rsidRDefault="005242B6" w:rsidP="005242B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traders, businesses, hauliers and logistics companies have questions, please email:</w:t>
      </w:r>
    </w:p>
    <w:p w14:paraId="341BAD54" w14:textId="77777777" w:rsidR="005242B6" w:rsidRDefault="005242B6" w:rsidP="005242B6">
      <w:pPr>
        <w:spacing w:line="240" w:lineRule="auto"/>
        <w:rPr>
          <w:sz w:val="24"/>
          <w:szCs w:val="24"/>
        </w:rPr>
      </w:pPr>
    </w:p>
    <w:p w14:paraId="24D53B6C" w14:textId="6D800DD8" w:rsidR="005242B6" w:rsidRDefault="005242B6" w:rsidP="005242B6">
      <w:pPr>
        <w:spacing w:line="240" w:lineRule="auto"/>
        <w:rPr>
          <w:sz w:val="24"/>
          <w:szCs w:val="24"/>
        </w:rPr>
      </w:pPr>
      <w:r w:rsidRPr="009D1434">
        <w:rPr>
          <w:sz w:val="24"/>
          <w:szCs w:val="24"/>
        </w:rPr>
        <w:t xml:space="preserve">EuExit, queriesattheborder (Border Delivery Group) </w:t>
      </w:r>
      <w:hyperlink r:id="rId13" w:history="1">
        <w:r w:rsidRPr="00422FC8">
          <w:rPr>
            <w:rStyle w:val="Hyperlink"/>
            <w:sz w:val="24"/>
            <w:szCs w:val="24"/>
          </w:rPr>
          <w:t>queriesattheborder.euexit@hmrc.gov.uk</w:t>
        </w:r>
      </w:hyperlink>
    </w:p>
    <w:p w14:paraId="64A0101A" w14:textId="6B96A05E" w:rsidR="005242B6" w:rsidRDefault="005242B6" w:rsidP="005242B6">
      <w:pPr>
        <w:spacing w:line="240" w:lineRule="auto"/>
        <w:rPr>
          <w:sz w:val="24"/>
          <w:szCs w:val="24"/>
        </w:rPr>
      </w:pPr>
    </w:p>
    <w:p w14:paraId="18259129" w14:textId="686AFD07" w:rsidR="005242B6" w:rsidRPr="005242B6" w:rsidRDefault="005242B6" w:rsidP="005242B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Are there delays now because of this new system?</w:t>
      </w:r>
    </w:p>
    <w:p w14:paraId="1CA96988" w14:textId="77777777" w:rsidR="005242B6" w:rsidRDefault="005242B6" w:rsidP="005242B6">
      <w:pPr>
        <w:spacing w:line="240" w:lineRule="auto"/>
        <w:rPr>
          <w:sz w:val="24"/>
          <w:szCs w:val="24"/>
        </w:rPr>
      </w:pPr>
    </w:p>
    <w:p w14:paraId="0C9317B5" w14:textId="26E75E12" w:rsidR="005242B6" w:rsidRDefault="005242B6" w:rsidP="005242B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BDG is</w:t>
      </w:r>
      <w:r w:rsidRPr="00E00C31">
        <w:rPr>
          <w:sz w:val="24"/>
          <w:szCs w:val="24"/>
        </w:rPr>
        <w:t xml:space="preserve"> monitoring this to ensure any blockages are flagged ASAP</w:t>
      </w:r>
      <w:r>
        <w:rPr>
          <w:sz w:val="24"/>
          <w:szCs w:val="24"/>
        </w:rPr>
        <w:t>,</w:t>
      </w:r>
      <w:r w:rsidRPr="00E00C31">
        <w:rPr>
          <w:sz w:val="24"/>
          <w:szCs w:val="24"/>
        </w:rPr>
        <w:t xml:space="preserve"> but everything is running as normal for now.</w:t>
      </w:r>
      <w:r w:rsidR="00F25501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E00C31">
        <w:rPr>
          <w:sz w:val="24"/>
          <w:szCs w:val="24"/>
        </w:rPr>
        <w:t>ince the introduction of the new International Attestation earlier in the week there have been no issues with border fluidity and freight continues to flow smoothly through the Channel ports</w:t>
      </w:r>
      <w:r>
        <w:rPr>
          <w:sz w:val="24"/>
          <w:szCs w:val="24"/>
        </w:rPr>
        <w:t xml:space="preserve"> / terminals</w:t>
      </w:r>
      <w:r w:rsidRPr="00E00C31">
        <w:rPr>
          <w:sz w:val="24"/>
          <w:szCs w:val="24"/>
        </w:rPr>
        <w:t xml:space="preserve">. </w:t>
      </w:r>
    </w:p>
    <w:p w14:paraId="1510AE56" w14:textId="77777777" w:rsidR="00F25501" w:rsidRDefault="00F25501" w:rsidP="005242B6">
      <w:pPr>
        <w:spacing w:line="240" w:lineRule="auto"/>
        <w:rPr>
          <w:sz w:val="24"/>
          <w:szCs w:val="24"/>
        </w:rPr>
      </w:pPr>
    </w:p>
    <w:p w14:paraId="6EFC7032" w14:textId="6C26E1F0" w:rsidR="00E00C31" w:rsidRPr="00E00C31" w:rsidRDefault="005242B6" w:rsidP="00E00C3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FCO is also helping with </w:t>
      </w:r>
      <w:r w:rsidR="00E00C31" w:rsidRPr="00E00C31">
        <w:rPr>
          <w:sz w:val="24"/>
          <w:szCs w:val="24"/>
        </w:rPr>
        <w:t xml:space="preserve">advice is for hauliers </w:t>
      </w:r>
      <w:r>
        <w:rPr>
          <w:sz w:val="24"/>
          <w:szCs w:val="24"/>
        </w:rPr>
        <w:t>and drivers more generally</w:t>
      </w:r>
      <w:r w:rsidR="00E00C31" w:rsidRPr="00E00C31">
        <w:rPr>
          <w:sz w:val="24"/>
          <w:szCs w:val="24"/>
        </w:rPr>
        <w:t xml:space="preserve">. </w:t>
      </w:r>
      <w:r>
        <w:rPr>
          <w:sz w:val="24"/>
          <w:szCs w:val="24"/>
        </w:rPr>
        <w:t>The FCO</w:t>
      </w:r>
      <w:r w:rsidR="00E00C31" w:rsidRPr="00E00C31">
        <w:rPr>
          <w:sz w:val="24"/>
          <w:szCs w:val="24"/>
        </w:rPr>
        <w:t xml:space="preserve"> Travel Advice is being updated regularly to reflect the latest confirmed stances so please </w:t>
      </w:r>
      <w:r>
        <w:rPr>
          <w:sz w:val="24"/>
          <w:szCs w:val="24"/>
        </w:rPr>
        <w:t>refer to</w:t>
      </w:r>
      <w:r w:rsidR="00E00C31" w:rsidRPr="00E00C31">
        <w:rPr>
          <w:sz w:val="24"/>
          <w:szCs w:val="24"/>
        </w:rPr>
        <w:t>:</w:t>
      </w:r>
      <w:r w:rsidR="00F25501">
        <w:rPr>
          <w:sz w:val="24"/>
          <w:szCs w:val="24"/>
        </w:rPr>
        <w:t xml:space="preserve"> </w:t>
      </w:r>
    </w:p>
    <w:p w14:paraId="52951C17" w14:textId="33F814E5" w:rsidR="009D1434" w:rsidRDefault="00CE430F" w:rsidP="009D1434">
      <w:pPr>
        <w:spacing w:line="240" w:lineRule="auto"/>
        <w:rPr>
          <w:sz w:val="24"/>
          <w:szCs w:val="24"/>
        </w:rPr>
      </w:pPr>
      <w:hyperlink r:id="rId14" w:history="1">
        <w:r w:rsidR="00E00C31" w:rsidRPr="00422FC8">
          <w:rPr>
            <w:rStyle w:val="Hyperlink"/>
            <w:sz w:val="24"/>
            <w:szCs w:val="24"/>
          </w:rPr>
          <w:t>https://www.gov.uk/foreign-travel-advice/france</w:t>
        </w:r>
      </w:hyperlink>
    </w:p>
    <w:sectPr w:rsidR="009D1434">
      <w:footerReference w:type="defaul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74009" w14:textId="77777777" w:rsidR="00CE430F" w:rsidRDefault="00CE430F">
      <w:pPr>
        <w:spacing w:line="240" w:lineRule="auto"/>
      </w:pPr>
      <w:r>
        <w:separator/>
      </w:r>
    </w:p>
  </w:endnote>
  <w:endnote w:type="continuationSeparator" w:id="0">
    <w:p w14:paraId="4021B916" w14:textId="77777777" w:rsidR="00CE430F" w:rsidRDefault="00CE4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D6264" w14:textId="77777777" w:rsidR="004F77A4" w:rsidRDefault="00A33B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A1091">
      <w:rPr>
        <w:noProof/>
        <w:color w:val="000000"/>
      </w:rPr>
      <w:t>1</w:t>
    </w:r>
    <w:r>
      <w:rPr>
        <w:color w:val="000000"/>
      </w:rPr>
      <w:fldChar w:fldCharType="end"/>
    </w:r>
  </w:p>
  <w:p w14:paraId="443497A8" w14:textId="77777777" w:rsidR="004F77A4" w:rsidRDefault="004F77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9AEDB" w14:textId="77777777" w:rsidR="00CE430F" w:rsidRDefault="00CE430F">
      <w:pPr>
        <w:spacing w:line="240" w:lineRule="auto"/>
      </w:pPr>
      <w:r>
        <w:separator/>
      </w:r>
    </w:p>
  </w:footnote>
  <w:footnote w:type="continuationSeparator" w:id="0">
    <w:p w14:paraId="767BD08A" w14:textId="77777777" w:rsidR="00CE430F" w:rsidRDefault="00CE43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5703B"/>
    <w:multiLevelType w:val="hybridMultilevel"/>
    <w:tmpl w:val="C83C6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C02DF"/>
    <w:multiLevelType w:val="multilevel"/>
    <w:tmpl w:val="A0D24712"/>
    <w:lvl w:ilvl="0">
      <w:start w:val="1"/>
      <w:numFmt w:val="decimal"/>
      <w:lvlText w:val="%1.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566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A4"/>
    <w:rsid w:val="00006B5D"/>
    <w:rsid w:val="00010D67"/>
    <w:rsid w:val="002C2E2D"/>
    <w:rsid w:val="002D4105"/>
    <w:rsid w:val="004A1091"/>
    <w:rsid w:val="004F77A4"/>
    <w:rsid w:val="00506937"/>
    <w:rsid w:val="005242B6"/>
    <w:rsid w:val="005611E8"/>
    <w:rsid w:val="005B5A20"/>
    <w:rsid w:val="00687B1D"/>
    <w:rsid w:val="006A31CA"/>
    <w:rsid w:val="006B783B"/>
    <w:rsid w:val="00703AFA"/>
    <w:rsid w:val="007062F9"/>
    <w:rsid w:val="008F11EE"/>
    <w:rsid w:val="00985AD6"/>
    <w:rsid w:val="009D1434"/>
    <w:rsid w:val="00A33B99"/>
    <w:rsid w:val="00B051C1"/>
    <w:rsid w:val="00B07AD7"/>
    <w:rsid w:val="00B34B0F"/>
    <w:rsid w:val="00B36E49"/>
    <w:rsid w:val="00B832C9"/>
    <w:rsid w:val="00BC61B6"/>
    <w:rsid w:val="00C06562"/>
    <w:rsid w:val="00CE430F"/>
    <w:rsid w:val="00D01A6C"/>
    <w:rsid w:val="00DF5276"/>
    <w:rsid w:val="00E00C31"/>
    <w:rsid w:val="00E33950"/>
    <w:rsid w:val="00E4037C"/>
    <w:rsid w:val="00E944FF"/>
    <w:rsid w:val="00F2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0ED6"/>
  <w15:docId w15:val="{2129F3C6-5AD7-4C38-8293-6B128ABD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0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0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D410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Hyperlink">
    <w:name w:val="Hyperlink"/>
    <w:basedOn w:val="DefaultParagraphFont"/>
    <w:uiPriority w:val="99"/>
    <w:unhideWhenUsed/>
    <w:rsid w:val="00E00C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C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4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queriesattheborder.euexit@hmrc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yperlink" Target="https://www.gov.uk/foreign-travel-advice/f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Whitby, Margaret (Border Delivery Group)</dc:creator>
  <cp:lastModifiedBy>Susan Morley</cp:lastModifiedBy>
  <cp:revision>2</cp:revision>
  <dcterms:created xsi:type="dcterms:W3CDTF">2020-04-10T12:08:00Z</dcterms:created>
  <dcterms:modified xsi:type="dcterms:W3CDTF">2020-04-10T12:08:00Z</dcterms:modified>
</cp:coreProperties>
</file>