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1C" w:rsidRDefault="00760886" w:rsidP="002F1994">
      <w:pPr>
        <w:pStyle w:val="NoSpacing"/>
        <w:rPr>
          <w:b/>
        </w:rPr>
      </w:pPr>
      <w:r>
        <w:rPr>
          <w:b/>
        </w:rPr>
        <w:br/>
      </w:r>
      <w:r w:rsidR="002F1994">
        <w:t>Please read the following changes to the billing/payment policy at RVA Psychiatry and Wellness, LLC. Signing the form means that you have read and understand the following change</w:t>
      </w:r>
      <w:r w:rsidR="00152B1C">
        <w:t>s to the billing/payment</w:t>
      </w:r>
      <w:r>
        <w:t>/prescription policies</w:t>
      </w:r>
      <w:r w:rsidR="00152B1C">
        <w:t>.</w:t>
      </w:r>
    </w:p>
    <w:p w:rsidR="000B48CE" w:rsidRPr="000B48CE" w:rsidRDefault="000B48CE" w:rsidP="002F1994">
      <w:pPr>
        <w:pStyle w:val="NoSpacing"/>
        <w:rPr>
          <w:b/>
        </w:rPr>
      </w:pPr>
    </w:p>
    <w:p w:rsidR="00152B1C" w:rsidRPr="00152B1C" w:rsidRDefault="00152B1C" w:rsidP="002F1994">
      <w:pPr>
        <w:pStyle w:val="NoSpacing"/>
        <w:rPr>
          <w:i/>
        </w:rPr>
      </w:pPr>
      <w:r w:rsidRPr="00152B1C">
        <w:rPr>
          <w:i/>
        </w:rPr>
        <w:t>Appointment Fees</w:t>
      </w:r>
    </w:p>
    <w:p w:rsidR="002F1994" w:rsidRDefault="00152B1C" w:rsidP="002F1994">
      <w:pPr>
        <w:pStyle w:val="NoSpacing"/>
      </w:pPr>
      <w:r>
        <w:t>(9am-5pm): Initial $150 (1hr) Follow u</w:t>
      </w:r>
      <w:r w:rsidR="00420CBB">
        <w:t>p $60 (30min)*</w:t>
      </w:r>
      <w:r w:rsidR="00420CBB">
        <w:tab/>
      </w:r>
      <w:r w:rsidR="00420CBB">
        <w:tab/>
        <w:t>Wknd/After Hrs: $200 (1hr) FollowUp</w:t>
      </w:r>
      <w:r>
        <w:t xml:space="preserve"> $85(30min)*  </w:t>
      </w:r>
      <w:r w:rsidR="002F1994">
        <w:rPr>
          <w:i/>
        </w:rPr>
        <w:tab/>
      </w:r>
      <w:r w:rsidR="002F1994">
        <w:tab/>
      </w:r>
      <w:r w:rsidR="002F1994">
        <w:tab/>
      </w:r>
      <w:r w:rsidR="002F1994">
        <w:tab/>
      </w:r>
      <w:r w:rsidR="002F1994">
        <w:tab/>
      </w:r>
    </w:p>
    <w:p w:rsidR="00957531" w:rsidRDefault="00957531" w:rsidP="00957531">
      <w:pPr>
        <w:pStyle w:val="NoSpacing"/>
      </w:pPr>
      <w:r>
        <w:rPr>
          <w:i/>
        </w:rPr>
        <w:t xml:space="preserve">Fees </w:t>
      </w:r>
      <w:r w:rsidRPr="00E906F5">
        <w:t>/</w:t>
      </w:r>
      <w:r>
        <w:rPr>
          <w:i/>
        </w:rPr>
        <w:t xml:space="preserve"> Charges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Late Cancel/No Shows: Regular Price*</w:t>
      </w:r>
      <w:r>
        <w:tab/>
      </w:r>
    </w:p>
    <w:p w:rsidR="00957531" w:rsidRDefault="00957531" w:rsidP="00957531">
      <w:pPr>
        <w:pStyle w:val="NoSpacing"/>
      </w:pPr>
      <w:r>
        <w:t>Drug Screen $25 (In Office)</w:t>
      </w:r>
      <w:r>
        <w:tab/>
      </w:r>
      <w:r>
        <w:tab/>
      </w:r>
      <w:r>
        <w:tab/>
      </w:r>
      <w:r>
        <w:tab/>
      </w:r>
      <w:r>
        <w:tab/>
        <w:t>Returned Check: $35 + Fee for Appointment*</w:t>
      </w:r>
    </w:p>
    <w:p w:rsidR="00957531" w:rsidRDefault="00957531" w:rsidP="00957531">
      <w:pPr>
        <w:pStyle w:val="NoSpacing"/>
      </w:pPr>
      <w:r>
        <w:t>Paperwork: $35 Base Fee + T</w:t>
      </w:r>
      <w:r w:rsidR="000B48CE">
        <w:t>ime Spent Over 15min</w:t>
      </w:r>
      <w:r>
        <w:t xml:space="preserve">              </w:t>
      </w:r>
      <w:r>
        <w:tab/>
        <w:t>Prescription (Aftrhrs/Wknd/Holiday): $15*</w:t>
      </w:r>
    </w:p>
    <w:p w:rsidR="00760886" w:rsidRDefault="00760886" w:rsidP="002F1994">
      <w:pPr>
        <w:pStyle w:val="NoSpacing"/>
      </w:pPr>
    </w:p>
    <w:p w:rsidR="000B48CE" w:rsidRDefault="002128C3" w:rsidP="002128C3">
      <w:pPr>
        <w:pStyle w:val="NoSpacing"/>
        <w:jc w:val="both"/>
      </w:pPr>
      <w:r>
        <w:t>*Payments / Credit Card</w:t>
      </w:r>
      <w:r w:rsidR="001527C7">
        <w:t>:</w:t>
      </w:r>
      <w:r>
        <w:t xml:space="preserve"> All fees are subject to change and all fees/balances are due </w:t>
      </w:r>
      <w:r>
        <w:rPr>
          <w:b/>
        </w:rPr>
        <w:t xml:space="preserve">at the time of </w:t>
      </w:r>
      <w:r w:rsidRPr="00CD13AC">
        <w:rPr>
          <w:b/>
        </w:rPr>
        <w:t>service</w:t>
      </w:r>
      <w:r>
        <w:rPr>
          <w:b/>
        </w:rPr>
        <w:t xml:space="preserve">. </w:t>
      </w:r>
      <w:r>
        <w:t xml:space="preserve">Service may not be rendered if fees have not been paid. </w:t>
      </w:r>
      <w:r w:rsidR="000B48CE">
        <w:t xml:space="preserve">Changes to fees will be discussed with </w:t>
      </w:r>
      <w:r w:rsidR="007D433C">
        <w:t>clients</w:t>
      </w:r>
      <w:r w:rsidR="000B48CE">
        <w:t xml:space="preserve"> prior to their appointment. No shows and late cancels are charged at the close of business the day the appointment was scheduled.</w:t>
      </w:r>
    </w:p>
    <w:p w:rsidR="000B48CE" w:rsidRDefault="000B48CE" w:rsidP="002128C3">
      <w:pPr>
        <w:pStyle w:val="NoSpacing"/>
        <w:jc w:val="both"/>
      </w:pPr>
    </w:p>
    <w:p w:rsidR="002128C3" w:rsidRDefault="002128C3" w:rsidP="000B48CE">
      <w:pPr>
        <w:pStyle w:val="NoSpacing"/>
        <w:jc w:val="both"/>
      </w:pPr>
      <w:r>
        <w:t>Credit car</w:t>
      </w:r>
      <w:r w:rsidR="000B48CE">
        <w:t>d processing fee</w:t>
      </w:r>
      <w:r>
        <w:t>:</w:t>
      </w:r>
      <w:r w:rsidR="000B48CE">
        <w:tab/>
      </w:r>
      <w:r w:rsidR="000B48CE">
        <w:tab/>
      </w:r>
      <w:r w:rsidR="000B48CE">
        <w:tab/>
      </w:r>
      <w:r w:rsidR="000B48CE">
        <w:tab/>
      </w:r>
      <w:r w:rsidR="000B48CE">
        <w:tab/>
      </w:r>
      <w:r w:rsidR="000B48CE">
        <w:tab/>
        <w:t>$4 = Charges $100-149</w:t>
      </w:r>
      <w:r w:rsidR="000B48CE">
        <w:tab/>
      </w:r>
    </w:p>
    <w:p w:rsidR="002128C3" w:rsidRDefault="002128C3" w:rsidP="002128C3">
      <w:pPr>
        <w:pStyle w:val="NoSpacing"/>
        <w:ind w:firstLine="720"/>
        <w:jc w:val="both"/>
      </w:pPr>
      <w:r>
        <w:t>$2 = Charges $60 and under</w:t>
      </w:r>
      <w:r>
        <w:tab/>
      </w:r>
      <w:r>
        <w:tab/>
      </w:r>
      <w:r>
        <w:tab/>
      </w:r>
      <w:r>
        <w:tab/>
      </w:r>
      <w:r>
        <w:tab/>
        <w:t>$5 = Charges $150-199</w:t>
      </w:r>
    </w:p>
    <w:p w:rsidR="002128C3" w:rsidRDefault="002128C3" w:rsidP="002128C3">
      <w:pPr>
        <w:pStyle w:val="NoSpacing"/>
        <w:ind w:firstLine="720"/>
        <w:jc w:val="both"/>
      </w:pPr>
      <w:r>
        <w:t>$3 = Charges $75-99</w:t>
      </w:r>
      <w:r>
        <w:tab/>
      </w:r>
      <w:r>
        <w:tab/>
      </w:r>
      <w:r>
        <w:tab/>
      </w:r>
      <w:r>
        <w:tab/>
      </w:r>
      <w:r>
        <w:tab/>
      </w:r>
      <w:r>
        <w:tab/>
        <w:t>$6 = Charges $200</w:t>
      </w:r>
    </w:p>
    <w:p w:rsidR="002128C3" w:rsidRDefault="002128C3" w:rsidP="002128C3">
      <w:pPr>
        <w:pStyle w:val="NoSpacing"/>
        <w:jc w:val="both"/>
      </w:pPr>
    </w:p>
    <w:p w:rsidR="00957531" w:rsidRDefault="000B48CE" w:rsidP="002128C3">
      <w:pPr>
        <w:pStyle w:val="NoSpacing"/>
        <w:jc w:val="both"/>
      </w:pPr>
      <w:r>
        <w:t>Prescriptions:</w:t>
      </w:r>
      <w:r w:rsidR="002128C3">
        <w:t xml:space="preserve">  </w:t>
      </w:r>
      <w:r>
        <w:t xml:space="preserve">Clients are responsible for remembering their own appointments. </w:t>
      </w:r>
      <w:r w:rsidR="00957531">
        <w:t>If a client needs an appointment or prescription refill after a now show, late cancel, or failed to schedule a follow up, the client must first schedule a fol</w:t>
      </w:r>
      <w:r>
        <w:t xml:space="preserve">low up, pay </w:t>
      </w:r>
      <w:r w:rsidR="001527C7">
        <w:t xml:space="preserve">any </w:t>
      </w:r>
      <w:r>
        <w:t xml:space="preserve">outstanding balance, </w:t>
      </w:r>
      <w:r w:rsidR="00957531">
        <w:t xml:space="preserve">and may be required to come in after hours depending on when last appointment </w:t>
      </w:r>
      <w:r>
        <w:t xml:space="preserve">was. In addition, a fee of </w:t>
      </w:r>
      <w:r w:rsidR="0008189C">
        <w:t xml:space="preserve">$15 </w:t>
      </w:r>
      <w:r>
        <w:t>will be required. If prescription refills</w:t>
      </w:r>
      <w:r w:rsidR="00957531">
        <w:t xml:space="preserve"> are needed after hours, </w:t>
      </w:r>
      <w:r>
        <w:t>weekends/</w:t>
      </w:r>
      <w:r w:rsidR="00957531">
        <w:t>holidays</w:t>
      </w:r>
      <w:r>
        <w:t>,</w:t>
      </w:r>
      <w:r w:rsidR="00957531">
        <w:t xml:space="preserve"> th</w:t>
      </w:r>
      <w:r w:rsidR="0008189C">
        <w:t>e client will be charged $15</w:t>
      </w:r>
      <w:bookmarkStart w:id="0" w:name="_GoBack"/>
      <w:bookmarkEnd w:id="0"/>
      <w:r w:rsidR="00957531">
        <w:t>. Refills may require 48 hours for processing.</w:t>
      </w:r>
    </w:p>
    <w:p w:rsidR="002128C3" w:rsidRDefault="002128C3" w:rsidP="002128C3">
      <w:pPr>
        <w:pStyle w:val="NoSpacing"/>
        <w:jc w:val="both"/>
      </w:pPr>
    </w:p>
    <w:p w:rsidR="002128C3" w:rsidRDefault="002128C3" w:rsidP="002128C3">
      <w:pPr>
        <w:pStyle w:val="NoSpacing"/>
        <w:jc w:val="both"/>
      </w:pPr>
      <w:r>
        <w:t>Insurance Invoice: RVA Psychiatry is not in-network with insurance companies. Please ask the receptionist to print an invoice if you are interested in submitting to your insurance company for out of network reimbursement</w:t>
      </w:r>
    </w:p>
    <w:p w:rsidR="002128C3" w:rsidRDefault="002128C3" w:rsidP="002128C3">
      <w:pPr>
        <w:pStyle w:val="NoSpacing"/>
        <w:jc w:val="both"/>
      </w:pPr>
    </w:p>
    <w:p w:rsidR="000B48CE" w:rsidRDefault="000B48CE" w:rsidP="000B48CE">
      <w:pPr>
        <w:pStyle w:val="NoSpacing"/>
        <w:jc w:val="both"/>
      </w:pPr>
      <w:r>
        <w:t>Paperwork: All paperwork (forms, letters written, disability, etc) starts at a flat rate of $35 and plus an additional fee of any time spent beyond first 15min based on the rate of $120 per hour. All forms can take up to 5 business days to process and the fee is to be paid in full before the forms are submitted.</w:t>
      </w:r>
    </w:p>
    <w:p w:rsidR="002128C3" w:rsidRDefault="002128C3" w:rsidP="002128C3">
      <w:pPr>
        <w:pStyle w:val="NoSpacing"/>
        <w:jc w:val="both"/>
      </w:pPr>
    </w:p>
    <w:p w:rsidR="002128C3" w:rsidRPr="00922413" w:rsidRDefault="002128C3" w:rsidP="002128C3">
      <w:pPr>
        <w:pStyle w:val="NoSpacing"/>
        <w:jc w:val="both"/>
      </w:pPr>
      <w:r>
        <w:t xml:space="preserve">Subpoena for Witness: If Robert Young, NP is subpoenaed for court the fee is $250 per hour. This fee applies also to preparation time, travel, waiting, testifying or any other time spent directly related to subpoena. Payment in full is required 5 business days </w:t>
      </w:r>
      <w:r w:rsidR="000B48CE">
        <w:t xml:space="preserve">prior and if the case is canceled for any reason 5 business day notification is required or full fee is charged. </w:t>
      </w:r>
    </w:p>
    <w:p w:rsidR="002F1994" w:rsidRDefault="002F1994" w:rsidP="002F1994">
      <w:pPr>
        <w:pStyle w:val="NoSpacing"/>
        <w:jc w:val="both"/>
      </w:pPr>
    </w:p>
    <w:p w:rsidR="002F1994" w:rsidRPr="00FC133D" w:rsidRDefault="002F1994" w:rsidP="002F1994">
      <w:pPr>
        <w:pStyle w:val="NoSpacing"/>
        <w:rPr>
          <w:rFonts w:ascii="Times New Roman" w:hAnsi="Times New Roman"/>
        </w:rPr>
      </w:pPr>
      <w:r w:rsidRPr="00FC133D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E7AF1">
        <w:rPr>
          <w:rFonts w:ascii="Times New Roman" w:hAnsi="Times New Roman"/>
        </w:rPr>
        <w:tab/>
      </w:r>
      <w:r w:rsidRPr="00FC133D">
        <w:rPr>
          <w:rFonts w:ascii="Times New Roman" w:hAnsi="Times New Roman"/>
        </w:rPr>
        <w:t>_____________________</w:t>
      </w:r>
    </w:p>
    <w:p w:rsidR="002F1994" w:rsidRDefault="002F1994" w:rsidP="002F19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Credit Card #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C133D">
        <w:rPr>
          <w:rFonts w:ascii="Times New Roman" w:hAnsi="Times New Roman"/>
        </w:rPr>
        <w:t xml:space="preserve">  </w:t>
      </w:r>
      <w:r w:rsidRPr="00FC133D">
        <w:rPr>
          <w:rFonts w:ascii="Times New Roman" w:hAnsi="Times New Roman"/>
        </w:rPr>
        <w:tab/>
      </w:r>
      <w:r w:rsidRPr="00FC133D">
        <w:rPr>
          <w:rFonts w:ascii="Times New Roman" w:hAnsi="Times New Roman"/>
        </w:rPr>
        <w:tab/>
      </w:r>
      <w:r w:rsidRPr="00FC133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E7AF1">
        <w:rPr>
          <w:rFonts w:ascii="Times New Roman" w:hAnsi="Times New Roman"/>
        </w:rPr>
        <w:tab/>
      </w:r>
      <w:r>
        <w:rPr>
          <w:rFonts w:ascii="Times New Roman" w:hAnsi="Times New Roman"/>
        </w:rPr>
        <w:t>Expiration Date</w:t>
      </w:r>
    </w:p>
    <w:p w:rsidR="002F1994" w:rsidRDefault="002F1994" w:rsidP="002F1994">
      <w:pPr>
        <w:pStyle w:val="NoSpacing"/>
        <w:rPr>
          <w:rFonts w:ascii="Times New Roman" w:hAnsi="Times New Roman"/>
        </w:rPr>
      </w:pPr>
    </w:p>
    <w:p w:rsidR="002F1994" w:rsidRPr="00FC133D" w:rsidRDefault="002F1994" w:rsidP="002F1994">
      <w:pPr>
        <w:pStyle w:val="NoSpacing"/>
        <w:rPr>
          <w:rFonts w:ascii="Times New Roman" w:hAnsi="Times New Roman"/>
        </w:rPr>
      </w:pPr>
      <w:r w:rsidRPr="00FC133D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ab/>
      </w:r>
      <w:r w:rsidR="00FE7AF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C133D">
        <w:rPr>
          <w:rFonts w:ascii="Times New Roman" w:hAnsi="Times New Roman"/>
        </w:rPr>
        <w:t>_____________________</w:t>
      </w:r>
    </w:p>
    <w:p w:rsidR="002F1994" w:rsidRDefault="002F1994" w:rsidP="002F19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Zip Code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E7AF1">
        <w:rPr>
          <w:rFonts w:ascii="Times New Roman" w:hAnsi="Times New Roman"/>
        </w:rPr>
        <w:tab/>
      </w:r>
      <w:r>
        <w:rPr>
          <w:rFonts w:ascii="Times New Roman" w:hAnsi="Times New Roman"/>
        </w:rPr>
        <w:t>CCV#</w:t>
      </w:r>
    </w:p>
    <w:p w:rsidR="002F1994" w:rsidRDefault="002F1994" w:rsidP="002F1994">
      <w:pPr>
        <w:pStyle w:val="NoSpacing"/>
        <w:rPr>
          <w:rFonts w:ascii="Times New Roman" w:hAnsi="Times New Roman"/>
        </w:rPr>
      </w:pPr>
    </w:p>
    <w:p w:rsidR="002F1994" w:rsidRPr="00FC133D" w:rsidRDefault="002F1994" w:rsidP="002F1994">
      <w:pPr>
        <w:pStyle w:val="NoSpacing"/>
        <w:rPr>
          <w:rFonts w:ascii="Times New Roman" w:hAnsi="Times New Roman"/>
        </w:rPr>
      </w:pPr>
      <w:r w:rsidRPr="00FC133D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____________________________________</w:t>
      </w:r>
      <w:r w:rsidR="00D477AF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F1994" w:rsidRDefault="002F1994" w:rsidP="002F19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Name on Card (please print)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B48CE" w:rsidRDefault="000B48CE" w:rsidP="002F1994">
      <w:pPr>
        <w:pStyle w:val="NoSpacing"/>
        <w:rPr>
          <w:rFonts w:ascii="Times New Roman" w:hAnsi="Times New Roman"/>
        </w:rPr>
      </w:pPr>
    </w:p>
    <w:p w:rsidR="002F1994" w:rsidRDefault="002F1994" w:rsidP="002F1994">
      <w:pPr>
        <w:pStyle w:val="NoSpacing"/>
        <w:rPr>
          <w:rFonts w:ascii="Times New Roman" w:hAnsi="Times New Roman"/>
        </w:rPr>
      </w:pPr>
    </w:p>
    <w:p w:rsidR="002F1994" w:rsidRPr="00FC133D" w:rsidRDefault="002F1994" w:rsidP="002F1994">
      <w:pPr>
        <w:pStyle w:val="NoSpacing"/>
        <w:rPr>
          <w:rFonts w:ascii="Times New Roman" w:hAnsi="Times New Roman"/>
        </w:rPr>
      </w:pPr>
      <w:r w:rsidRPr="00FC133D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E7AF1">
        <w:rPr>
          <w:rFonts w:ascii="Times New Roman" w:hAnsi="Times New Roman"/>
        </w:rPr>
        <w:tab/>
      </w:r>
      <w:r w:rsidRPr="00FC133D">
        <w:rPr>
          <w:rFonts w:ascii="Times New Roman" w:hAnsi="Times New Roman"/>
        </w:rPr>
        <w:t>_____________________</w:t>
      </w:r>
    </w:p>
    <w:p w:rsidR="004F462D" w:rsidRPr="00FC656C" w:rsidRDefault="002F1994" w:rsidP="00FC656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Signature of Card Holder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E7AF1">
        <w:rPr>
          <w:rFonts w:ascii="Times New Roman" w:hAnsi="Times New Roman"/>
        </w:rPr>
        <w:tab/>
      </w:r>
      <w:r>
        <w:rPr>
          <w:rFonts w:ascii="Times New Roman" w:hAnsi="Times New Roman"/>
        </w:rPr>
        <w:t>Today</w:t>
      </w:r>
      <w:r w:rsidR="00FC656C">
        <w:rPr>
          <w:rFonts w:ascii="Times New Roman" w:hAnsi="Times New Roman"/>
        </w:rPr>
        <w:t>’s Date</w:t>
      </w:r>
    </w:p>
    <w:sectPr w:rsidR="004F462D" w:rsidRPr="00FC656C" w:rsidSect="000B48CE">
      <w:headerReference w:type="default" r:id="rId6"/>
      <w:footerReference w:type="default" r:id="rId7"/>
      <w:type w:val="continuous"/>
      <w:pgSz w:w="12240" w:h="15840"/>
      <w:pgMar w:top="630" w:right="1080" w:bottom="270" w:left="81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9ED" w:rsidRDefault="003A29ED">
      <w:pPr>
        <w:spacing w:after="0" w:line="240" w:lineRule="auto"/>
      </w:pPr>
      <w:r>
        <w:separator/>
      </w:r>
    </w:p>
  </w:endnote>
  <w:endnote w:type="continuationSeparator" w:id="0">
    <w:p w:rsidR="003A29ED" w:rsidRDefault="003A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450" w:rsidRPr="006D0337" w:rsidRDefault="003A29ED" w:rsidP="006D0337">
    <w:pPr>
      <w:pStyle w:val="Footer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9ED" w:rsidRDefault="003A29ED">
      <w:pPr>
        <w:spacing w:after="0" w:line="240" w:lineRule="auto"/>
      </w:pPr>
      <w:r>
        <w:separator/>
      </w:r>
    </w:p>
  </w:footnote>
  <w:footnote w:type="continuationSeparator" w:id="0">
    <w:p w:rsidR="003A29ED" w:rsidRDefault="003A2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450" w:rsidRDefault="00FE7AF1" w:rsidP="002F4B8C">
    <w:pPr>
      <w:pStyle w:val="Header"/>
      <w:tabs>
        <w:tab w:val="left" w:pos="1485"/>
      </w:tabs>
      <w:jc w:val="center"/>
      <w:rPr>
        <w:sz w:val="72"/>
        <w:szCs w:val="72"/>
      </w:rPr>
    </w:pPr>
    <w:r>
      <w:rPr>
        <w:sz w:val="72"/>
        <w:szCs w:val="72"/>
      </w:rPr>
      <w:t>OFFICE POLICIES</w:t>
    </w:r>
    <w:r w:rsidR="00760886">
      <w:rPr>
        <w:sz w:val="72"/>
        <w:szCs w:val="72"/>
      </w:rPr>
      <w:t xml:space="preserve"> 2016</w:t>
    </w:r>
  </w:p>
  <w:p w:rsidR="00A52450" w:rsidRDefault="00FE7AF1" w:rsidP="008732F3">
    <w:pPr>
      <w:pStyle w:val="Header"/>
      <w:tabs>
        <w:tab w:val="left" w:pos="1485"/>
      </w:tabs>
      <w:jc w:val="center"/>
      <w:rPr>
        <w:sz w:val="32"/>
        <w:szCs w:val="32"/>
      </w:rPr>
    </w:pPr>
    <w:r>
      <w:rPr>
        <w:sz w:val="32"/>
        <w:szCs w:val="32"/>
      </w:rPr>
      <w:t>RVA Psychiatry and Wellness, LLC</w:t>
    </w:r>
  </w:p>
  <w:p w:rsidR="008732F3" w:rsidRPr="008732F3" w:rsidRDefault="00FE7AF1" w:rsidP="008732F3">
    <w:pPr>
      <w:pStyle w:val="Header"/>
      <w:tabs>
        <w:tab w:val="left" w:pos="1485"/>
      </w:tabs>
      <w:jc w:val="center"/>
      <w:rPr>
        <w:sz w:val="16"/>
        <w:szCs w:val="16"/>
      </w:rPr>
    </w:pPr>
    <w:r>
      <w:rPr>
        <w:sz w:val="16"/>
        <w:szCs w:val="16"/>
      </w:rPr>
      <w:t>Ef</w:t>
    </w:r>
    <w:r w:rsidR="00FF4F62">
      <w:rPr>
        <w:sz w:val="16"/>
        <w:szCs w:val="16"/>
      </w:rPr>
      <w:t>fective Date – January 1,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94"/>
    <w:rsid w:val="00022ACF"/>
    <w:rsid w:val="0008189C"/>
    <w:rsid w:val="000B48CE"/>
    <w:rsid w:val="001527C7"/>
    <w:rsid w:val="00152B1C"/>
    <w:rsid w:val="001B75E0"/>
    <w:rsid w:val="002128C3"/>
    <w:rsid w:val="00237368"/>
    <w:rsid w:val="002F1994"/>
    <w:rsid w:val="003A29ED"/>
    <w:rsid w:val="00406F83"/>
    <w:rsid w:val="00420CBB"/>
    <w:rsid w:val="004F462D"/>
    <w:rsid w:val="00760886"/>
    <w:rsid w:val="007D433C"/>
    <w:rsid w:val="00860D3A"/>
    <w:rsid w:val="009376F2"/>
    <w:rsid w:val="0095054B"/>
    <w:rsid w:val="00957531"/>
    <w:rsid w:val="00B02698"/>
    <w:rsid w:val="00CF6988"/>
    <w:rsid w:val="00D477AF"/>
    <w:rsid w:val="00E276E3"/>
    <w:rsid w:val="00E81EA9"/>
    <w:rsid w:val="00FC656C"/>
    <w:rsid w:val="00FE7AF1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5E0B8"/>
  <w15:chartTrackingRefBased/>
  <w15:docId w15:val="{FF2D8D0B-9D23-4E63-8BF2-CDD4133C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994"/>
    <w:pPr>
      <w:spacing w:after="200" w:line="276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99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F199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199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F199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F19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F1994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15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 Young</dc:creator>
  <cp:keywords/>
  <dc:description/>
  <cp:lastModifiedBy>Trip Young</cp:lastModifiedBy>
  <cp:revision>17</cp:revision>
  <cp:lastPrinted>2015-12-21T16:01:00Z</cp:lastPrinted>
  <dcterms:created xsi:type="dcterms:W3CDTF">2015-11-16T23:21:00Z</dcterms:created>
  <dcterms:modified xsi:type="dcterms:W3CDTF">2016-01-03T22:15:00Z</dcterms:modified>
</cp:coreProperties>
</file>