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31F20"/>
          <w:sz w:val="16"/>
          <w:szCs w:val="16"/>
        </w:rPr>
      </w:pP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31F20"/>
          <w:sz w:val="16"/>
          <w:szCs w:val="16"/>
        </w:rPr>
        <w:sectPr w:rsidR="00757B2E" w:rsidRPr="00757B2E" w:rsidSect="00757B2E"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  <w:r w:rsidRPr="00757B2E">
        <w:rPr>
          <w:rFonts w:ascii="Futura-Book" w:hAnsi="Futura-Book" w:cs="Futura-Book"/>
          <w:color w:val="231F20"/>
          <w:sz w:val="16"/>
          <w:szCs w:val="16"/>
        </w:rPr>
        <w:lastRenderedPageBreak/>
        <w:t xml:space="preserve"> 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31F20"/>
          <w:sz w:val="16"/>
          <w:szCs w:val="16"/>
        </w:rPr>
      </w:pPr>
      <w:r w:rsidRPr="00757B2E">
        <w:rPr>
          <w:rFonts w:ascii="Futura-Book" w:hAnsi="Futura-Book" w:cs="Futura-Book"/>
          <w:color w:val="231F20"/>
          <w:sz w:val="16"/>
          <w:szCs w:val="16"/>
        </w:rPr>
        <w:lastRenderedPageBreak/>
        <w:t xml:space="preserve">Alamo Women’s Health respects your rights and privacy. 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818385"/>
          <w:sz w:val="16"/>
          <w:szCs w:val="16"/>
        </w:rPr>
      </w:pP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818385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818385"/>
          <w:sz w:val="16"/>
          <w:szCs w:val="16"/>
        </w:rPr>
        <w:t>PATIENT’S RIGHTS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31F20"/>
          <w:sz w:val="16"/>
          <w:szCs w:val="16"/>
        </w:rPr>
      </w:pPr>
      <w:r w:rsidRPr="00757B2E">
        <w:rPr>
          <w:rFonts w:ascii="Futura-Book" w:hAnsi="Futura-Book" w:cs="Futura-Book"/>
          <w:color w:val="231F20"/>
          <w:sz w:val="16"/>
          <w:szCs w:val="16"/>
        </w:rPr>
        <w:t>Every patient to include neonate, child, adolescent, adult, and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31F20"/>
          <w:sz w:val="16"/>
          <w:szCs w:val="16"/>
        </w:rPr>
      </w:pPr>
      <w:proofErr w:type="gramStart"/>
      <w:r w:rsidRPr="00757B2E">
        <w:rPr>
          <w:rFonts w:ascii="Futura-Book" w:hAnsi="Futura-Book" w:cs="Futura-Book"/>
          <w:color w:val="231F20"/>
          <w:sz w:val="16"/>
          <w:szCs w:val="16"/>
        </w:rPr>
        <w:t>geriatric</w:t>
      </w:r>
      <w:proofErr w:type="gramEnd"/>
      <w:r w:rsidRPr="00757B2E">
        <w:rPr>
          <w:rFonts w:ascii="Futura-Book" w:hAnsi="Futura-Book" w:cs="Futura-Book"/>
          <w:color w:val="231F20"/>
          <w:sz w:val="16"/>
          <w:szCs w:val="16"/>
        </w:rPr>
        <w:t xml:space="preserve"> patients who is receiving care, treatment, and/or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31F20"/>
          <w:sz w:val="16"/>
          <w:szCs w:val="16"/>
        </w:rPr>
      </w:pPr>
      <w:proofErr w:type="gramStart"/>
      <w:r w:rsidRPr="00757B2E">
        <w:rPr>
          <w:rFonts w:ascii="Futura-Book" w:hAnsi="Futura-Book" w:cs="Futura-Book"/>
          <w:color w:val="231F20"/>
          <w:sz w:val="16"/>
          <w:szCs w:val="16"/>
        </w:rPr>
        <w:t>services</w:t>
      </w:r>
      <w:proofErr w:type="gramEnd"/>
      <w:r w:rsidRPr="00757B2E">
        <w:rPr>
          <w:rFonts w:ascii="Futura-Book" w:hAnsi="Futura-Book" w:cs="Futura-Book"/>
          <w:color w:val="231F20"/>
          <w:sz w:val="16"/>
          <w:szCs w:val="16"/>
        </w:rPr>
        <w:t xml:space="preserve"> at Alamo Women’s Health OBGYN, has the following rights.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31F20"/>
          <w:sz w:val="16"/>
          <w:szCs w:val="16"/>
        </w:rPr>
      </w:pPr>
      <w:r w:rsidRPr="00757B2E">
        <w:rPr>
          <w:rFonts w:ascii="Futura-Book" w:hAnsi="Futura-Book" w:cs="Futura-Book"/>
          <w:color w:val="231F20"/>
          <w:sz w:val="16"/>
          <w:szCs w:val="16"/>
        </w:rPr>
        <w:t>These rights can be exercised on the patient’s behalf by the legal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31F20"/>
          <w:sz w:val="16"/>
          <w:szCs w:val="16"/>
        </w:rPr>
      </w:pPr>
      <w:proofErr w:type="gramStart"/>
      <w:r w:rsidRPr="00757B2E">
        <w:rPr>
          <w:rFonts w:ascii="Futura-Book" w:hAnsi="Futura-Book" w:cs="Futura-Book"/>
          <w:color w:val="231F20"/>
          <w:sz w:val="16"/>
          <w:szCs w:val="16"/>
        </w:rPr>
        <w:t>representative/surrogate</w:t>
      </w:r>
      <w:proofErr w:type="gramEnd"/>
      <w:r w:rsidRPr="00757B2E">
        <w:rPr>
          <w:rFonts w:ascii="Futura-Book" w:hAnsi="Futura-Book" w:cs="Futura-Book"/>
          <w:color w:val="231F20"/>
          <w:sz w:val="16"/>
          <w:szCs w:val="16"/>
        </w:rPr>
        <w:t xml:space="preserve"> decision maker, next available family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31F20"/>
          <w:sz w:val="16"/>
          <w:szCs w:val="16"/>
        </w:rPr>
      </w:pPr>
      <w:proofErr w:type="gramStart"/>
      <w:r w:rsidRPr="00757B2E">
        <w:rPr>
          <w:rFonts w:ascii="Futura-Book" w:hAnsi="Futura-Book" w:cs="Futura-Book"/>
          <w:color w:val="231F20"/>
          <w:sz w:val="16"/>
          <w:szCs w:val="16"/>
        </w:rPr>
        <w:t>member(s)</w:t>
      </w:r>
      <w:proofErr w:type="gramEnd"/>
      <w:r w:rsidRPr="00757B2E">
        <w:rPr>
          <w:rFonts w:ascii="Futura-Book" w:hAnsi="Futura-Book" w:cs="Futura-Book"/>
          <w:color w:val="231F20"/>
          <w:sz w:val="16"/>
          <w:szCs w:val="16"/>
        </w:rPr>
        <w:t>, parent(s) and/or guardian(s) if the patient lacks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31F20"/>
          <w:sz w:val="16"/>
          <w:szCs w:val="16"/>
        </w:rPr>
      </w:pPr>
      <w:proofErr w:type="gramStart"/>
      <w:r w:rsidRPr="00757B2E">
        <w:rPr>
          <w:rFonts w:ascii="Futura-Book" w:hAnsi="Futura-Book" w:cs="Futura-Book"/>
          <w:color w:val="231F20"/>
          <w:sz w:val="16"/>
          <w:szCs w:val="16"/>
        </w:rPr>
        <w:t>decision-making</w:t>
      </w:r>
      <w:proofErr w:type="gramEnd"/>
      <w:r w:rsidRPr="00757B2E">
        <w:rPr>
          <w:rFonts w:ascii="Futura-Book" w:hAnsi="Futura-Book" w:cs="Futura-Book"/>
          <w:color w:val="231F20"/>
          <w:sz w:val="16"/>
          <w:szCs w:val="16"/>
        </w:rPr>
        <w:t xml:space="preserve"> capacity, is legally incompetent, or is a minor.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1.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have these rights explained to you aloud in simple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terms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in a way you can understand within 24 hours of being admitted to the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hospital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to receive services (e.g., in your language if you are not English-speaking,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in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Sign Language if you are hearing impaired, in Braille if you are visually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impaired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>, or other appropriate methods).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2.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reasonable response to requests and needs for care,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treatment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and services within the hospital’s capacity, its stated mission, and applicable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laws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and regulations.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3.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care that is considerate, respectful, and supportive of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your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personal values and beliefs. A clean, safe, and pleasant environment that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preserves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dignity and contributes to a positive self-image.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Consideration of psycho-social, spiritual, and cultural variables that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influence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the perceptions of illness.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End-of-Life Decisions – Care of the dying patient that optimizes the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comfort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and dignity of the patient through: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Treating primary and secondary symptoms that respond to treatment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as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desired by the patient or surrogate decision maker;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lastRenderedPageBreak/>
        <w:t>Effectively and aggressively managing pain as appropriate to the medical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diagnosis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or surgical procedure;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Sensitively addressing issues such as autopsy and organ donation;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Respecting the patient’s wishes, values, religion, and philosophy;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Involving the patient and, where appropriate, the family in every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aspect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of care; and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Responding to the psychological, social, emotional, spiritual, and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cultural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concerns of the patient and the family.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4.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right, in collaboration with your physician, Baptist Health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System and its services, and when appropriate your family and/or surrogate decision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maker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to be informed about and participate in the development and implementation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of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your plan of care.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To be informed of your health status by your physician(s) and other direct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caregiver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in understandable terms concerning diagnosis, treatment, prognosis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and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plans for discharge and follow up care.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To ensure that care, treatment, and services planned are appropriate to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your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assessed needs, strengths, and limitations.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To be involved in care planning and treatment.</w:t>
      </w:r>
      <w:proofErr w:type="gramEnd"/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Giving informed consent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Accept medical care or to refuse care, treatment, and services to the extent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permitted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by law and be informed of the medical consequences of any such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refusal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>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Making care decisions, including managing pain effectively;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Resolving dilemmas about care decisions;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Formulating advance directives and appointing a surrogate to make health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care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decisions on your behalf to the extent permitted by law;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In formulating an advance directive, the hospital shall have in place a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mechanism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to ascertain the existence of </w:t>
      </w:r>
      <w:proofErr w:type="spellStart"/>
      <w:r w:rsidRPr="00757B2E">
        <w:rPr>
          <w:rFonts w:ascii="Goudy" w:hAnsi="Goudy" w:cs="Goudy"/>
          <w:color w:val="231F20"/>
          <w:sz w:val="16"/>
          <w:szCs w:val="16"/>
        </w:rPr>
        <w:t>and</w:t>
      </w:r>
      <w:proofErr w:type="spellEnd"/>
      <w:r w:rsidRPr="00757B2E">
        <w:rPr>
          <w:rFonts w:ascii="Goudy" w:hAnsi="Goudy" w:cs="Goudy"/>
          <w:color w:val="231F20"/>
          <w:sz w:val="16"/>
          <w:szCs w:val="16"/>
        </w:rPr>
        <w:t xml:space="preserve"> assist in the filing of advance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directives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at the time of admission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The provision of care shall not be conditioned on the existence of an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lastRenderedPageBreak/>
        <w:t>advance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directive, and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A copy of the advance directive shall be in the patient’s medical record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and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shall be reviewed periodically with the patient or surrogate decision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maker</w:t>
      </w:r>
      <w:proofErr w:type="gramEnd"/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To have hospital staff and practitioners who provide care in the hospital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comply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with these directives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Withholding Resuscitative services;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Forgoing or withdrawing life-sustaining treatment;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Care at the end of life.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5. </w:t>
      </w:r>
      <w:r w:rsidRPr="00757B2E">
        <w:rPr>
          <w:rFonts w:ascii="Goudy" w:hAnsi="Goudy" w:cs="Goudy"/>
          <w:color w:val="231F20"/>
          <w:sz w:val="16"/>
          <w:szCs w:val="16"/>
        </w:rPr>
        <w:t>You and when appropriate your family and/or surrogate decision maker have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the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right to be given information necessary to enable you to make treatment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decisions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that reflect your wishes such as,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Potential benefits and drawbacks;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Potential problems related to recuperation;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The likelihood of success;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The possible results of non-treatment and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Any significant alternatives.</w:t>
      </w:r>
      <w:proofErr w:type="gramEnd"/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6.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the appropriate assessment and management of pain,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Initial assessment and regular reassessment of pain;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Education of all relevant providers in pain assessment and management;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Education of patients, and families when appropriate, regarding their roles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in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managing pain as well as the potential limitations and side effects of pain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treatments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>; and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After taking into account personal, cultural, spiritual, and/or ethnic beliefs,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communicating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to patients and families that pain management is an important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part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of care.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7. </w:t>
      </w:r>
      <w:r w:rsidRPr="00757B2E">
        <w:rPr>
          <w:rFonts w:ascii="Goudy" w:hAnsi="Goudy" w:cs="Goudy"/>
          <w:color w:val="231F20"/>
          <w:sz w:val="16"/>
          <w:szCs w:val="16"/>
        </w:rPr>
        <w:t>You and when appropriate your family members and/or surrogate decision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maker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have the right to be informed about the outcomes of care, treatment, and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services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including unanticipated outcomes.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8. </w:t>
      </w:r>
      <w:r w:rsidRPr="00757B2E">
        <w:rPr>
          <w:rFonts w:ascii="Goudy" w:hAnsi="Goudy" w:cs="Goudy"/>
          <w:color w:val="231F20"/>
          <w:sz w:val="16"/>
          <w:szCs w:val="16"/>
        </w:rPr>
        <w:t>You, and when appropriate, your family and/or surrogate decision maker have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the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right to participate in the consideration of ethical issues that arise in the course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lastRenderedPageBreak/>
        <w:t>of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your care, including issues of conflict resolution, withholding resuscitative services,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forgoing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or withdrawal of life-sustaining treatment, and participation in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investigational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studies or clinical trials.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The hospital shall have a mechanism for the consideration of ethical issues arising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in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the care of the patients and to provide education to care givers and patients on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ethical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issues in health care.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9.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be informed of any human experimentation or other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research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educational projects affecting your care or treatment.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10.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participate in a research project and be given a description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of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the expected benefits.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 xml:space="preserve">Alamo Women’s </w:t>
      </w: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Health  protects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research subjects and respects their rights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during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research, investigation, and clinical trials involving human subjects.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Receive description of expected benefits.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Receive description of the potential discomforts and risks.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Receive a description of alternative services that might also prove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advantageous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to them.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Receive a full explanation of the procedures to be followed, especially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those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that are experimental in nature.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Be informed that you may refuse to participate, and that your refusal will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not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compromise your access to services.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11.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right, within the limits of the law, to effective communication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including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the hearing, speech, and visually impaired; the right to personal privacy,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to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receive care in a safe setting, and to be free from all forms of abuse or harassment;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the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right to confidentiality of your medical records, except in cases such as suspected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abuse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or public health hazards which are required by law to be reported; the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right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to Pastoral Care and other spiritual services; the right to receive, at the time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of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admission, information about the hospital’s patient rights policy and the mechanism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for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the initiation, review and when possible resolution of patient complaints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lastRenderedPageBreak/>
        <w:t>concerning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the quality of care.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12.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designate and/or be designated a decision maker in case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you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are incapable of understanding a proposed treatment or procedure or are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unable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to communicate your wishes regarding care.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13. </w:t>
      </w:r>
      <w:r w:rsidRPr="00757B2E">
        <w:rPr>
          <w:rFonts w:ascii="Goudy" w:hAnsi="Goudy" w:cs="Goudy"/>
          <w:color w:val="231F20"/>
          <w:sz w:val="16"/>
          <w:szCs w:val="16"/>
        </w:rPr>
        <w:t>You and/or your surrogate decision maker have the right to access, request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amendment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to, and receive an accounting of disclosures regarding your medical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records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and have information explained or interpreted as necessary, except as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restricted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by law, to be done within a reasonable time frame.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14. </w:t>
      </w:r>
      <w:r w:rsidRPr="00757B2E">
        <w:rPr>
          <w:rFonts w:ascii="Goudy" w:hAnsi="Goudy" w:cs="Goudy"/>
          <w:color w:val="231F20"/>
          <w:sz w:val="16"/>
          <w:szCs w:val="16"/>
        </w:rPr>
        <w:t>Your guardian, next of kin, or surrogate decision maker has the right to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exercise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>, to the extent permitted by law, the rights delineated on behalf of you,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the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patient, if you the patient: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Has been adjudicated incompetent in accordance with the law;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Is found by the physician to be medically incapable of understanding the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proposed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treatment or procedure;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Goudy" w:hAnsi="Goudy" w:cs="Goudy"/>
          <w:color w:val="231F20"/>
          <w:sz w:val="16"/>
          <w:szCs w:val="16"/>
        </w:rPr>
        <w:t>Is unable to communicate your wishes regarding treatment; or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Is a minor.</w:t>
      </w:r>
      <w:proofErr w:type="gramEnd"/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15.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freedom from restraints used in the provisions of acute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medical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and surgical care unless specific clinical justification criteria is met and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your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doctor writes an order. The hospital will only use restraints if necessary to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improve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your well-being, and less restrictive interventions have been determined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to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be ineffective. The term “restraint” includes any manual method or device,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solely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for the purpose of restraint. If you are restrained, you or a member of your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family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has a right to be told the reason, how long you will be restrained, and what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you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have to do to be removed from restraint. The restraint has to be stopped as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soon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as possible.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16.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freedom from seclusion and restraints used in behavior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management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unless specific clinical justification criteria is met and your doctor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writes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an order. The hospital will only use restraints or seclusion for behavior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management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in emergency situations if it is necessary to ensure your physical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safety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>, and less restrictive interventions have been determined to be ineffective.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17.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receive notification (verbal and/or written) of your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lastRenderedPageBreak/>
        <w:t>rights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and responsibilities prior to receiving services at this facility. If you so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desire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>, a copy will also be given to the person of your choice. If a guardian has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been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appointed for you or you are under 18 years of age, a copy will also be given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to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your guardian, parent, or conservator.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18.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have a family member or representative of your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choice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and your own physician notified promptly of your admission to the hospital.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19.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receive information in regards to this hospital’s method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of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informing you of your rights.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20.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receive information in regards to this hospital’s method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of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educating staff about patient’s rights and their role in supporting those rights.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21.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access protective services. This includes guardianship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and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advocacy services, conservatorship, and child or adult protective services.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22.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meet with the staff responsible for your care and be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told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of their name, professional discipline, job title, and responsibilities.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23.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be free from mental, physical, social, and verbal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abuse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>, neglect, and exploitation.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24.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exercise citizenship privileges.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25. </w:t>
      </w:r>
      <w:r w:rsidRPr="00757B2E">
        <w:rPr>
          <w:rFonts w:ascii="Goudy" w:hAnsi="Goudy" w:cs="Goudy"/>
          <w:color w:val="231F20"/>
          <w:sz w:val="16"/>
          <w:szCs w:val="16"/>
        </w:rPr>
        <w:t>You have the right to consent for any recordings and/or filming made for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purposes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other than identification, diagnosis, or treatment.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16"/>
          <w:szCs w:val="16"/>
        </w:rPr>
      </w:pP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818385"/>
          <w:sz w:val="16"/>
          <w:szCs w:val="16"/>
        </w:rPr>
      </w:pPr>
      <w:r w:rsidRPr="00757B2E">
        <w:rPr>
          <w:rFonts w:ascii="Times New Roman" w:hAnsi="Times New Roman" w:cs="Times New Roman"/>
          <w:b/>
          <w:bCs/>
          <w:color w:val="231F20"/>
          <w:sz w:val="16"/>
          <w:szCs w:val="16"/>
        </w:rPr>
        <w:lastRenderedPageBreak/>
        <w:t xml:space="preserve">Patient Rights &amp; Responsibilities </w:t>
      </w:r>
      <w:r w:rsidRPr="00757B2E">
        <w:rPr>
          <w:rFonts w:ascii="Futura-Bold" w:hAnsi="Futura-Bold" w:cs="Futura-Bold"/>
          <w:b/>
          <w:bCs/>
          <w:color w:val="818385"/>
          <w:sz w:val="16"/>
          <w:szCs w:val="16"/>
        </w:rPr>
        <w:t>PATIENT’S RESPONSIBILITIES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31F20"/>
          <w:sz w:val="16"/>
          <w:szCs w:val="16"/>
        </w:rPr>
      </w:pPr>
      <w:r w:rsidRPr="00757B2E">
        <w:rPr>
          <w:rFonts w:ascii="Futura-Book" w:hAnsi="Futura-Book" w:cs="Futura-Book"/>
          <w:color w:val="231F20"/>
          <w:sz w:val="16"/>
          <w:szCs w:val="16"/>
        </w:rPr>
        <w:t xml:space="preserve">In order to promote quality care, Alamo Women’s </w:t>
      </w:r>
      <w:proofErr w:type="gramStart"/>
      <w:r w:rsidRPr="00757B2E">
        <w:rPr>
          <w:rFonts w:ascii="Futura-Book" w:hAnsi="Futura-Book" w:cs="Futura-Book"/>
          <w:color w:val="231F20"/>
          <w:sz w:val="16"/>
          <w:szCs w:val="16"/>
        </w:rPr>
        <w:t>Health  affirms</w:t>
      </w:r>
      <w:proofErr w:type="gramEnd"/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31F20"/>
          <w:sz w:val="16"/>
          <w:szCs w:val="16"/>
        </w:rPr>
      </w:pPr>
      <w:proofErr w:type="gramStart"/>
      <w:r w:rsidRPr="00757B2E">
        <w:rPr>
          <w:rFonts w:ascii="Futura-Book" w:hAnsi="Futura-Book" w:cs="Futura-Book"/>
          <w:color w:val="231F20"/>
          <w:sz w:val="16"/>
          <w:szCs w:val="16"/>
        </w:rPr>
        <w:t>the</w:t>
      </w:r>
      <w:proofErr w:type="gramEnd"/>
      <w:r w:rsidRPr="00757B2E">
        <w:rPr>
          <w:rFonts w:ascii="Futura-Book" w:hAnsi="Futura-Book" w:cs="Futura-Book"/>
          <w:color w:val="231F20"/>
          <w:sz w:val="16"/>
          <w:szCs w:val="16"/>
        </w:rPr>
        <w:t xml:space="preserve"> following patient responsibilities, while receiving care,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31F20"/>
          <w:sz w:val="16"/>
          <w:szCs w:val="16"/>
        </w:rPr>
      </w:pPr>
      <w:proofErr w:type="gramStart"/>
      <w:r w:rsidRPr="00757B2E">
        <w:rPr>
          <w:rFonts w:ascii="Futura-Book" w:hAnsi="Futura-Book" w:cs="Futura-Book"/>
          <w:color w:val="231F20"/>
          <w:sz w:val="16"/>
          <w:szCs w:val="16"/>
        </w:rPr>
        <w:t>treatment</w:t>
      </w:r>
      <w:proofErr w:type="gramEnd"/>
      <w:r w:rsidRPr="00757B2E">
        <w:rPr>
          <w:rFonts w:ascii="Futura-Book" w:hAnsi="Futura-Book" w:cs="Futura-Book"/>
          <w:color w:val="231F20"/>
          <w:sz w:val="16"/>
          <w:szCs w:val="16"/>
        </w:rPr>
        <w:t>, and services, as an integral part of the healing process: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1. </w:t>
      </w:r>
      <w:r w:rsidRPr="00757B2E">
        <w:rPr>
          <w:rFonts w:ascii="Goudy" w:hAnsi="Goudy" w:cs="Goudy"/>
          <w:color w:val="231F20"/>
          <w:sz w:val="16"/>
          <w:szCs w:val="16"/>
        </w:rPr>
        <w:t>Responsible for providing accurate and complete information about present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health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>, past illnesses, hospitalizations, medications, allergies, and other health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matters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to the best of your knowledge.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2. </w:t>
      </w:r>
      <w:r w:rsidRPr="00757B2E">
        <w:rPr>
          <w:rFonts w:ascii="Goudy" w:hAnsi="Goudy" w:cs="Goudy"/>
          <w:color w:val="231F20"/>
          <w:sz w:val="16"/>
          <w:szCs w:val="16"/>
        </w:rPr>
        <w:t>Responsible for reporting to your doctor and/or nurse any changes in your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condition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>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3. </w:t>
      </w:r>
      <w:r w:rsidRPr="00757B2E">
        <w:rPr>
          <w:rFonts w:ascii="Goudy" w:hAnsi="Goudy" w:cs="Goudy"/>
          <w:color w:val="231F20"/>
          <w:sz w:val="16"/>
          <w:szCs w:val="16"/>
        </w:rPr>
        <w:t>Responsible for participating in developing and for following the treatment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plan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recommended to you. This includes instructions of nurses and allied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health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personnel as they carry out the coordinated plan of care, implement the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physician’s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orders, and enforce applicable hospital rules and regulations. You are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also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responsible for reporting to your doctor and/or nurse whether you clearly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comprehend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 contemplated course of action and what is expected of you.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4. </w:t>
      </w:r>
      <w:r w:rsidRPr="00757B2E">
        <w:rPr>
          <w:rFonts w:ascii="Goudy" w:hAnsi="Goudy" w:cs="Goudy"/>
          <w:color w:val="231F20"/>
          <w:sz w:val="16"/>
          <w:szCs w:val="16"/>
        </w:rPr>
        <w:t>Responsible for your actions if you refuse treatment or do not follow instructions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given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to you.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5. </w:t>
      </w:r>
      <w:r w:rsidRPr="00757B2E">
        <w:rPr>
          <w:rFonts w:ascii="Goudy" w:hAnsi="Goudy" w:cs="Goudy"/>
          <w:color w:val="231F20"/>
          <w:sz w:val="16"/>
          <w:szCs w:val="16"/>
        </w:rPr>
        <w:t>Responsible for providing the hospital with a copy of your written advance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directive(s)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>, if one has been executed. Also, reporting any changes in your advance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directive(s)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>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6. </w:t>
      </w:r>
      <w:r w:rsidRPr="00757B2E">
        <w:rPr>
          <w:rFonts w:ascii="Goudy" w:hAnsi="Goudy" w:cs="Goudy"/>
          <w:color w:val="231F20"/>
          <w:sz w:val="16"/>
          <w:szCs w:val="16"/>
        </w:rPr>
        <w:t xml:space="preserve">Responsible for assuring </w:t>
      </w: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that financial obligations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are fulfilled promptly by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providing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the necessary information to ensure processing of hospital bills.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7. </w:t>
      </w:r>
      <w:r w:rsidRPr="00757B2E">
        <w:rPr>
          <w:rFonts w:ascii="Goudy" w:hAnsi="Goudy" w:cs="Goudy"/>
          <w:color w:val="231F20"/>
          <w:sz w:val="16"/>
          <w:szCs w:val="16"/>
        </w:rPr>
        <w:t>Responsible for following hospital rules and regulations affecting patient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care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and conduct.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8. </w:t>
      </w:r>
      <w:r w:rsidRPr="00757B2E">
        <w:rPr>
          <w:rFonts w:ascii="Goudy" w:hAnsi="Goudy" w:cs="Goudy"/>
          <w:color w:val="231F20"/>
          <w:sz w:val="16"/>
          <w:szCs w:val="16"/>
        </w:rPr>
        <w:t>Responsible for protecting your own valuables. You are also responsible for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being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respectful of the property of other patients and of the hospital.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9. </w:t>
      </w:r>
      <w:r w:rsidRPr="00757B2E">
        <w:rPr>
          <w:rFonts w:ascii="Goudy" w:hAnsi="Goudy" w:cs="Goudy"/>
          <w:color w:val="231F20"/>
          <w:sz w:val="16"/>
          <w:szCs w:val="16"/>
        </w:rPr>
        <w:t>Responsible for being considerate of the rights of other patients, volunteers,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visitors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>, and hospital personnel.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10. </w:t>
      </w:r>
      <w:r w:rsidRPr="00757B2E">
        <w:rPr>
          <w:rFonts w:ascii="Goudy" w:hAnsi="Goudy" w:cs="Goudy"/>
          <w:color w:val="231F20"/>
          <w:sz w:val="16"/>
          <w:szCs w:val="16"/>
        </w:rPr>
        <w:t>Responsible for asking questions if directions and/or procedures are not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understood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>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11. </w:t>
      </w:r>
      <w:r w:rsidRPr="00757B2E">
        <w:rPr>
          <w:rFonts w:ascii="Goudy" w:hAnsi="Goudy" w:cs="Goudy"/>
          <w:color w:val="231F20"/>
          <w:sz w:val="16"/>
          <w:szCs w:val="16"/>
        </w:rPr>
        <w:t>In relation to pain management, you are responsible for asking your doctor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or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nurse what you should expect in relation to pain and pain management; you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lastRenderedPageBreak/>
        <w:t>are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responsible for discussing pain relief options with your doctor and/or nurse;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you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are responsible for working with your doctor and/or nurse to develop a pain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management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plan; you are responsible for asking for pain relief when pain first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begins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>; you are responsible for helping your doctor and/or nurse measure your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pain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>; and you are responsible for telling your doctor and/or nurse if your pain is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not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relieved.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 xml:space="preserve">12. </w:t>
      </w:r>
      <w:r w:rsidRPr="00757B2E">
        <w:rPr>
          <w:rFonts w:ascii="Goudy" w:hAnsi="Goudy" w:cs="Goudy"/>
          <w:color w:val="231F20"/>
          <w:sz w:val="16"/>
          <w:szCs w:val="16"/>
        </w:rPr>
        <w:t>Responsible for notifying hospital personnel if you and/or your surrogate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Goudy" w:hAnsi="Goudy" w:cs="Goudy"/>
          <w:color w:val="231F20"/>
          <w:sz w:val="16"/>
          <w:szCs w:val="16"/>
        </w:rPr>
      </w:pPr>
      <w:proofErr w:type="gramStart"/>
      <w:r w:rsidRPr="00757B2E">
        <w:rPr>
          <w:rFonts w:ascii="Goudy" w:hAnsi="Goudy" w:cs="Goudy"/>
          <w:color w:val="231F20"/>
          <w:sz w:val="16"/>
          <w:szCs w:val="16"/>
        </w:rPr>
        <w:t>decision</w:t>
      </w:r>
      <w:proofErr w:type="gramEnd"/>
      <w:r w:rsidRPr="00757B2E">
        <w:rPr>
          <w:rFonts w:ascii="Goudy" w:hAnsi="Goudy" w:cs="Goudy"/>
          <w:color w:val="231F20"/>
          <w:sz w:val="16"/>
          <w:szCs w:val="16"/>
        </w:rPr>
        <w:t xml:space="preserve"> maker are concerned about any patient safety-related issues.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31F20"/>
          <w:sz w:val="16"/>
          <w:szCs w:val="16"/>
        </w:rPr>
      </w:pPr>
      <w:r w:rsidRPr="00757B2E">
        <w:rPr>
          <w:rFonts w:ascii="Futura-Book" w:hAnsi="Futura-Book" w:cs="Futura-Book"/>
          <w:color w:val="231F20"/>
          <w:sz w:val="16"/>
          <w:szCs w:val="16"/>
        </w:rPr>
        <w:t>All patients admitted into our Behavioral Health Unit will also be given a copy of the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31F20"/>
          <w:sz w:val="16"/>
          <w:szCs w:val="16"/>
        </w:rPr>
      </w:pPr>
      <w:proofErr w:type="gramStart"/>
      <w:r w:rsidRPr="00757B2E">
        <w:rPr>
          <w:rFonts w:ascii="Futura-Book" w:hAnsi="Futura-Book" w:cs="Futura-Book"/>
          <w:color w:val="231F20"/>
          <w:sz w:val="16"/>
          <w:szCs w:val="16"/>
        </w:rPr>
        <w:t>patient</w:t>
      </w:r>
      <w:proofErr w:type="gramEnd"/>
      <w:r w:rsidRPr="00757B2E">
        <w:rPr>
          <w:rFonts w:ascii="Futura-Book" w:hAnsi="Futura-Book" w:cs="Futura-Book"/>
          <w:color w:val="231F20"/>
          <w:sz w:val="16"/>
          <w:szCs w:val="16"/>
        </w:rPr>
        <w:t xml:space="preserve"> </w:t>
      </w: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>Bill of Rights</w:t>
      </w:r>
      <w:r w:rsidRPr="00757B2E">
        <w:rPr>
          <w:rFonts w:ascii="Futura-Book" w:hAnsi="Futura-Book" w:cs="Futura-Book"/>
          <w:color w:val="231F20"/>
          <w:sz w:val="16"/>
          <w:szCs w:val="16"/>
        </w:rPr>
        <w:t>.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6"/>
          <w:szCs w:val="16"/>
        </w:rPr>
      </w:pPr>
      <w:r w:rsidRPr="00757B2E">
        <w:rPr>
          <w:rFonts w:ascii="Futura-Book" w:hAnsi="Futura-Book" w:cs="Futura-Book"/>
          <w:color w:val="231F20"/>
          <w:sz w:val="16"/>
          <w:szCs w:val="16"/>
        </w:rPr>
        <w:t xml:space="preserve">For additional copies of these </w:t>
      </w: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>Patient Rights and Responsibilitie</w:t>
      </w:r>
      <w:r w:rsidRPr="00757B2E">
        <w:rPr>
          <w:rFonts w:ascii="Futura-Book" w:hAnsi="Futura-Book" w:cs="Futura-Book"/>
          <w:color w:val="231F20"/>
          <w:sz w:val="16"/>
          <w:szCs w:val="16"/>
        </w:rPr>
        <w:t xml:space="preserve">s and/or </w:t>
      </w: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>Bill of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31F20"/>
          <w:sz w:val="16"/>
          <w:szCs w:val="16"/>
        </w:rPr>
      </w:pPr>
      <w:r w:rsidRPr="00757B2E">
        <w:rPr>
          <w:rFonts w:ascii="Futura-Bold" w:hAnsi="Futura-Bold" w:cs="Futura-Bold"/>
          <w:b/>
          <w:bCs/>
          <w:color w:val="231F20"/>
          <w:sz w:val="16"/>
          <w:szCs w:val="16"/>
        </w:rPr>
        <w:t>Rights</w:t>
      </w:r>
      <w:r w:rsidRPr="00757B2E">
        <w:rPr>
          <w:rFonts w:ascii="Futura-Book" w:hAnsi="Futura-Book" w:cs="Futura-Book"/>
          <w:color w:val="231F20"/>
          <w:sz w:val="16"/>
          <w:szCs w:val="16"/>
        </w:rPr>
        <w:t>, please visit any of our Admitting/Registration areas. Copies are available upon</w:t>
      </w:r>
    </w:p>
    <w:p w:rsidR="00757B2E" w:rsidRPr="00757B2E" w:rsidRDefault="00757B2E" w:rsidP="00757B2E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  <w:color w:val="231F20"/>
          <w:sz w:val="16"/>
          <w:szCs w:val="16"/>
        </w:rPr>
      </w:pPr>
      <w:proofErr w:type="gramStart"/>
      <w:r w:rsidRPr="00757B2E">
        <w:rPr>
          <w:rFonts w:ascii="Futura-Book" w:hAnsi="Futura-Book" w:cs="Futura-Book"/>
          <w:color w:val="231F20"/>
          <w:sz w:val="16"/>
          <w:szCs w:val="16"/>
        </w:rPr>
        <w:t>request</w:t>
      </w:r>
      <w:proofErr w:type="gramEnd"/>
      <w:r w:rsidRPr="00757B2E">
        <w:rPr>
          <w:rFonts w:ascii="Futura-Book" w:hAnsi="Futura-Book" w:cs="Futura-Book"/>
          <w:color w:val="231F20"/>
          <w:sz w:val="16"/>
          <w:szCs w:val="16"/>
        </w:rPr>
        <w:t xml:space="preserve"> and are available in English and Spanish.</w:t>
      </w:r>
    </w:p>
    <w:p w:rsidR="00087759" w:rsidRPr="00757B2E" w:rsidRDefault="00757B2E" w:rsidP="00757B2E">
      <w:pPr>
        <w:rPr>
          <w:sz w:val="16"/>
          <w:szCs w:val="16"/>
        </w:rPr>
      </w:pPr>
      <w:r w:rsidRPr="00757B2E">
        <w:rPr>
          <w:rFonts w:ascii="Futura-Book" w:hAnsi="Futura-Book" w:cs="Futura-Book"/>
          <w:color w:val="231F20"/>
          <w:sz w:val="16"/>
          <w:szCs w:val="16"/>
        </w:rPr>
        <w:t xml:space="preserve"> </w:t>
      </w:r>
    </w:p>
    <w:sectPr w:rsidR="00087759" w:rsidRPr="00757B2E" w:rsidSect="00757B2E">
      <w:type w:val="continuous"/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7B2E"/>
    <w:rsid w:val="00087759"/>
    <w:rsid w:val="0075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1999</Words>
  <Characters>11398</Characters>
  <Application>Microsoft Office Word</Application>
  <DocSecurity>0</DocSecurity>
  <Lines>94</Lines>
  <Paragraphs>26</Paragraphs>
  <ScaleCrop>false</ScaleCrop>
  <Company/>
  <LinksUpToDate>false</LinksUpToDate>
  <CharactersWithSpaces>13371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alamo womens health</dc:creator>
  <cp:lastModifiedBy>alamo womens health</cp:lastModifiedBy>
  <cp:revision>1</cp:revision>
  <dcterms:created xsi:type="dcterms:W3CDTF">2014-02-12T20:30:00Z</dcterms:created>
  <dcterms:modified xsi:type="dcterms:W3CDTF">2014-02-12T20:37:00Z</dcterms:modified>
</cp:coreProperties>
</file>