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FA5E" w14:textId="3B3F242A" w:rsidR="000C1A01" w:rsidRDefault="00B97D80" w:rsidP="005E160E">
      <w:pPr>
        <w:pStyle w:val="Heading7"/>
        <w:tabs>
          <w:tab w:val="clear" w:pos="18540"/>
          <w:tab w:val="left" w:pos="3780"/>
          <w:tab w:val="left" w:pos="16979"/>
          <w:tab w:val="right" w:pos="23220"/>
        </w:tabs>
        <w:spacing w:line="260" w:lineRule="exact"/>
        <w:ind w:left="0"/>
        <w:rPr>
          <w:spacing w:val="0"/>
          <w:sz w:val="22"/>
        </w:rPr>
      </w:pPr>
      <w:r w:rsidRPr="00464C08"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023D84A0" wp14:editId="0F9F2146">
            <wp:simplePos x="0" y="0"/>
            <wp:positionH relativeFrom="margin">
              <wp:align>left</wp:align>
            </wp:positionH>
            <wp:positionV relativeFrom="paragraph">
              <wp:posOffset>-1083614</wp:posOffset>
            </wp:positionV>
            <wp:extent cx="1560830" cy="859790"/>
            <wp:effectExtent l="0" t="0" r="1270" b="0"/>
            <wp:wrapNone/>
            <wp:docPr id="165637074" name="Picture 2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7074" name="Picture 2" descr="A blue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75B14" w14:textId="6B48112A" w:rsidR="000C1A01" w:rsidRDefault="000C1A01">
      <w:pPr>
        <w:pStyle w:val="BodyText2"/>
        <w:tabs>
          <w:tab w:val="left" w:pos="378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3117"/>
        <w:gridCol w:w="3121"/>
        <w:gridCol w:w="3117"/>
        <w:gridCol w:w="3117"/>
        <w:gridCol w:w="3121"/>
      </w:tblGrid>
      <w:tr w:rsidR="00B03FB2" w:rsidRPr="00E208E0" w14:paraId="26519F4C" w14:textId="77777777" w:rsidTr="00555D2C">
        <w:trPr>
          <w:trHeight w:val="1397"/>
        </w:trPr>
        <w:tc>
          <w:tcPr>
            <w:tcW w:w="833" w:type="pct"/>
            <w:shd w:val="clear" w:color="auto" w:fill="E6E6E6"/>
            <w:vAlign w:val="center"/>
          </w:tcPr>
          <w:p w14:paraId="1CBDD467" w14:textId="02710742" w:rsidR="000C1A01" w:rsidRPr="00E208E0" w:rsidRDefault="000C1A01">
            <w:pPr>
              <w:pStyle w:val="Heading6"/>
              <w:tabs>
                <w:tab w:val="left" w:pos="3780"/>
              </w:tabs>
              <w:spacing w:before="20" w:line="220" w:lineRule="atLeast"/>
              <w:jc w:val="center"/>
              <w:rPr>
                <w:rFonts w:ascii="Arial Narrow" w:hAnsi="Arial Narrow"/>
                <w:spacing w:val="20"/>
                <w:sz w:val="22"/>
                <w:szCs w:val="22"/>
              </w:rPr>
            </w:pPr>
            <w:r w:rsidRPr="00E208E0">
              <w:rPr>
                <w:rFonts w:ascii="Arial Narrow" w:hAnsi="Arial Narrow"/>
                <w:spacing w:val="20"/>
                <w:sz w:val="22"/>
                <w:szCs w:val="22"/>
              </w:rPr>
              <w:t>SMALL BUSINESS</w:t>
            </w:r>
          </w:p>
          <w:p w14:paraId="398A277E" w14:textId="152D670E" w:rsidR="000C1A01" w:rsidRPr="00E208E0" w:rsidRDefault="000C1A01">
            <w:pPr>
              <w:pStyle w:val="Heading6"/>
              <w:tabs>
                <w:tab w:val="left" w:pos="3780"/>
              </w:tabs>
              <w:spacing w:before="20" w:line="220" w:lineRule="atLeast"/>
              <w:jc w:val="center"/>
              <w:rPr>
                <w:rFonts w:ascii="Arial Narrow" w:hAnsi="Arial Narrow"/>
                <w:spacing w:val="0"/>
                <w:sz w:val="22"/>
                <w:szCs w:val="22"/>
              </w:rPr>
            </w:pPr>
            <w:r w:rsidRPr="00E208E0">
              <w:rPr>
                <w:rFonts w:ascii="Arial Narrow" w:hAnsi="Arial Narrow"/>
                <w:spacing w:val="20"/>
                <w:sz w:val="22"/>
                <w:szCs w:val="22"/>
              </w:rPr>
              <w:t>LOAN PROGRAMS</w:t>
            </w:r>
          </w:p>
        </w:tc>
        <w:tc>
          <w:tcPr>
            <w:tcW w:w="833" w:type="pct"/>
            <w:shd w:val="clear" w:color="auto" w:fill="E6E6E6"/>
            <w:vAlign w:val="center"/>
          </w:tcPr>
          <w:p w14:paraId="0419EFD5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jc w:val="center"/>
              <w:rPr>
                <w:b/>
                <w:bCs/>
                <w:smallCaps/>
                <w:szCs w:val="22"/>
              </w:rPr>
            </w:pPr>
            <w:r w:rsidRPr="00E208E0">
              <w:rPr>
                <w:b/>
                <w:bCs/>
                <w:smallCaps/>
                <w:szCs w:val="22"/>
              </w:rPr>
              <w:t xml:space="preserve">Mississippi Small Business Assistance </w:t>
            </w:r>
          </w:p>
          <w:p w14:paraId="721276CC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jc w:val="center"/>
              <w:rPr>
                <w:b/>
                <w:bCs/>
                <w:smallCaps/>
                <w:szCs w:val="22"/>
              </w:rPr>
            </w:pPr>
            <w:r w:rsidRPr="00E208E0">
              <w:rPr>
                <w:b/>
                <w:bCs/>
                <w:smallCaps/>
                <w:szCs w:val="22"/>
              </w:rPr>
              <w:t>Loan Program</w:t>
            </w:r>
          </w:p>
          <w:p w14:paraId="496467B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jc w:val="center"/>
              <w:rPr>
                <w:b/>
                <w:bCs/>
                <w:smallCaps/>
                <w:szCs w:val="22"/>
              </w:rPr>
            </w:pPr>
            <w:r w:rsidRPr="00E208E0">
              <w:rPr>
                <w:b/>
                <w:bCs/>
                <w:smallCaps/>
                <w:szCs w:val="22"/>
              </w:rPr>
              <w:t>(MSBAP)</w:t>
            </w:r>
          </w:p>
        </w:tc>
        <w:tc>
          <w:tcPr>
            <w:tcW w:w="834" w:type="pct"/>
            <w:shd w:val="clear" w:color="auto" w:fill="E6E6E6"/>
            <w:vAlign w:val="center"/>
          </w:tcPr>
          <w:p w14:paraId="2BEAED9C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jc w:val="center"/>
              <w:rPr>
                <w:b/>
                <w:bCs/>
                <w:smallCaps/>
                <w:szCs w:val="22"/>
              </w:rPr>
            </w:pPr>
            <w:r w:rsidRPr="00E208E0">
              <w:rPr>
                <w:b/>
                <w:bCs/>
                <w:smallCaps/>
                <w:szCs w:val="22"/>
              </w:rPr>
              <w:t>Economic Development Administration Revolving Loan Fund</w:t>
            </w:r>
          </w:p>
          <w:p w14:paraId="6EAA3A4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jc w:val="center"/>
              <w:rPr>
                <w:b/>
                <w:bCs/>
                <w:smallCaps/>
                <w:szCs w:val="22"/>
              </w:rPr>
            </w:pPr>
            <w:r w:rsidRPr="00E208E0">
              <w:rPr>
                <w:b/>
                <w:bCs/>
                <w:smallCaps/>
                <w:szCs w:val="22"/>
              </w:rPr>
              <w:t>(EDA RLF)</w:t>
            </w:r>
          </w:p>
        </w:tc>
        <w:tc>
          <w:tcPr>
            <w:tcW w:w="833" w:type="pct"/>
            <w:shd w:val="clear" w:color="auto" w:fill="E6E6E6"/>
            <w:vAlign w:val="center"/>
          </w:tcPr>
          <w:p w14:paraId="1389E5D9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Rural Business Enterprise Grant</w:t>
            </w:r>
          </w:p>
          <w:p w14:paraId="2C4370A7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Revolving Loan Program</w:t>
            </w:r>
          </w:p>
          <w:p w14:paraId="324580B3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(RBEG)</w:t>
            </w:r>
          </w:p>
        </w:tc>
        <w:tc>
          <w:tcPr>
            <w:tcW w:w="833" w:type="pct"/>
            <w:shd w:val="clear" w:color="auto" w:fill="E6E6E6"/>
            <w:vAlign w:val="center"/>
          </w:tcPr>
          <w:p w14:paraId="2F671830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Mississippi Minority Business Enterprise</w:t>
            </w:r>
          </w:p>
          <w:p w14:paraId="2117B604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Loan Fund</w:t>
            </w:r>
          </w:p>
          <w:p w14:paraId="25AE835B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(MSBELP and MICRO)</w:t>
            </w:r>
          </w:p>
        </w:tc>
        <w:tc>
          <w:tcPr>
            <w:tcW w:w="834" w:type="pct"/>
            <w:shd w:val="clear" w:color="auto" w:fill="E6E6E6"/>
            <w:vAlign w:val="center"/>
          </w:tcPr>
          <w:p w14:paraId="32F213F9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Appalachian Regional Commission</w:t>
            </w:r>
          </w:p>
          <w:p w14:paraId="0BF5101A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Business Development Loan Fund</w:t>
            </w:r>
          </w:p>
          <w:p w14:paraId="53776459" w14:textId="77777777" w:rsidR="000C1A01" w:rsidRPr="00E208E0" w:rsidRDefault="000C1A01">
            <w:pPr>
              <w:pStyle w:val="BodyText2"/>
              <w:tabs>
                <w:tab w:val="left" w:pos="3780"/>
              </w:tabs>
              <w:spacing w:line="220" w:lineRule="atLeast"/>
              <w:rPr>
                <w:rFonts w:ascii="Arial Narrow" w:hAnsi="Arial Narrow"/>
                <w:sz w:val="22"/>
                <w:szCs w:val="22"/>
              </w:rPr>
            </w:pPr>
            <w:r w:rsidRPr="00E208E0">
              <w:rPr>
                <w:rFonts w:ascii="Arial Narrow" w:hAnsi="Arial Narrow"/>
                <w:sz w:val="22"/>
                <w:szCs w:val="22"/>
              </w:rPr>
              <w:t>(ARC)</w:t>
            </w:r>
          </w:p>
        </w:tc>
      </w:tr>
      <w:tr w:rsidR="00B03FB2" w:rsidRPr="00E208E0" w14:paraId="7E01253B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2458EED8" w14:textId="3F8DC046" w:rsidR="000C1A01" w:rsidRPr="00E208E0" w:rsidRDefault="008B6C90">
            <w:pPr>
              <w:pStyle w:val="Heading3"/>
              <w:keepNext w:val="0"/>
              <w:tabs>
                <w:tab w:val="left" w:pos="3780"/>
              </w:tabs>
              <w:spacing w:line="220" w:lineRule="atLeast"/>
              <w:rPr>
                <w:smallCaps/>
                <w:spacing w:val="20"/>
                <w:sz w:val="22"/>
                <w:szCs w:val="22"/>
              </w:rPr>
            </w:pPr>
            <w:r w:rsidRPr="00E208E0">
              <w:rPr>
                <w:smallCaps/>
                <w:spacing w:val="20"/>
                <w:sz w:val="22"/>
                <w:szCs w:val="22"/>
              </w:rPr>
              <w:t xml:space="preserve">Maximum </w:t>
            </w:r>
            <w:r w:rsidR="000C1A01" w:rsidRPr="00E208E0">
              <w:rPr>
                <w:smallCaps/>
                <w:spacing w:val="20"/>
                <w:sz w:val="22"/>
                <w:szCs w:val="22"/>
              </w:rPr>
              <w:t>Loan Limits</w:t>
            </w:r>
          </w:p>
        </w:tc>
        <w:tc>
          <w:tcPr>
            <w:tcW w:w="833" w:type="pct"/>
            <w:vAlign w:val="center"/>
          </w:tcPr>
          <w:p w14:paraId="02CF8BD8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b/>
                <w:bCs/>
                <w:szCs w:val="22"/>
              </w:rPr>
              <w:t>50%</w:t>
            </w:r>
            <w:r w:rsidRPr="00E208E0">
              <w:rPr>
                <w:szCs w:val="22"/>
              </w:rPr>
              <w:t xml:space="preserve"> of project to maximum of </w:t>
            </w:r>
            <w:r w:rsidRPr="00E208E0">
              <w:rPr>
                <w:b/>
                <w:bCs/>
                <w:szCs w:val="22"/>
              </w:rPr>
              <w:t>$250,000</w:t>
            </w:r>
          </w:p>
        </w:tc>
        <w:tc>
          <w:tcPr>
            <w:tcW w:w="834" w:type="pct"/>
            <w:vAlign w:val="center"/>
          </w:tcPr>
          <w:p w14:paraId="6F3499DC" w14:textId="77777777" w:rsidR="000C1A01" w:rsidRPr="00E208E0" w:rsidRDefault="000C1A01" w:rsidP="0082716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b/>
                <w:bCs/>
                <w:szCs w:val="22"/>
              </w:rPr>
              <w:t>33 1/3%</w:t>
            </w:r>
            <w:r w:rsidRPr="00E208E0">
              <w:rPr>
                <w:szCs w:val="22"/>
              </w:rPr>
              <w:t xml:space="preserve"> of project to maximum of </w:t>
            </w:r>
            <w:r w:rsidRPr="00E208E0">
              <w:rPr>
                <w:b/>
                <w:bCs/>
                <w:szCs w:val="22"/>
              </w:rPr>
              <w:t>$</w:t>
            </w:r>
            <w:r w:rsidR="00827161" w:rsidRPr="00E208E0">
              <w:rPr>
                <w:b/>
                <w:bCs/>
                <w:szCs w:val="22"/>
              </w:rPr>
              <w:t>300</w:t>
            </w:r>
            <w:r w:rsidRPr="00E208E0">
              <w:rPr>
                <w:b/>
                <w:bCs/>
                <w:szCs w:val="22"/>
              </w:rPr>
              <w:t>,000</w:t>
            </w:r>
          </w:p>
        </w:tc>
        <w:tc>
          <w:tcPr>
            <w:tcW w:w="833" w:type="pct"/>
            <w:vAlign w:val="center"/>
          </w:tcPr>
          <w:p w14:paraId="4FFF7633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b/>
                <w:bCs/>
                <w:szCs w:val="22"/>
              </w:rPr>
              <w:t>70%</w:t>
            </w:r>
            <w:r w:rsidRPr="00E208E0">
              <w:rPr>
                <w:szCs w:val="22"/>
              </w:rPr>
              <w:t xml:space="preserve"> of project to maximum of </w:t>
            </w:r>
            <w:r w:rsidRPr="00E208E0">
              <w:rPr>
                <w:b/>
                <w:bCs/>
                <w:szCs w:val="22"/>
              </w:rPr>
              <w:t>$250,000</w:t>
            </w:r>
          </w:p>
        </w:tc>
        <w:tc>
          <w:tcPr>
            <w:tcW w:w="833" w:type="pct"/>
            <w:vAlign w:val="center"/>
          </w:tcPr>
          <w:p w14:paraId="166654E0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MICRO – </w:t>
            </w:r>
            <w:r w:rsidRPr="00E208E0">
              <w:rPr>
                <w:b/>
                <w:bCs/>
                <w:szCs w:val="22"/>
              </w:rPr>
              <w:t>100%</w:t>
            </w:r>
            <w:r w:rsidRPr="00E208E0">
              <w:rPr>
                <w:szCs w:val="22"/>
              </w:rPr>
              <w:t xml:space="preserve"> of project under </w:t>
            </w:r>
            <w:r w:rsidRPr="00E208E0">
              <w:rPr>
                <w:b/>
                <w:bCs/>
                <w:szCs w:val="22"/>
              </w:rPr>
              <w:t>$35,000</w:t>
            </w:r>
          </w:p>
          <w:p w14:paraId="6ED2E0C0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MSBELP – 50% of project to maximum of </w:t>
            </w:r>
            <w:r w:rsidRPr="00E208E0">
              <w:rPr>
                <w:b/>
                <w:bCs/>
                <w:szCs w:val="22"/>
              </w:rPr>
              <w:t>$250,000</w:t>
            </w:r>
          </w:p>
        </w:tc>
        <w:tc>
          <w:tcPr>
            <w:tcW w:w="834" w:type="pct"/>
            <w:vAlign w:val="center"/>
          </w:tcPr>
          <w:p w14:paraId="2B051B9D" w14:textId="77777777" w:rsidR="000C1A01" w:rsidRPr="00E208E0" w:rsidRDefault="00827161" w:rsidP="0082716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b/>
                <w:bCs/>
                <w:szCs w:val="22"/>
              </w:rPr>
              <w:t>80</w:t>
            </w:r>
            <w:r w:rsidR="000C1A01" w:rsidRPr="00E208E0">
              <w:rPr>
                <w:b/>
                <w:bCs/>
                <w:szCs w:val="22"/>
              </w:rPr>
              <w:t>%</w:t>
            </w:r>
            <w:r w:rsidR="000C1A01" w:rsidRPr="00E208E0">
              <w:rPr>
                <w:szCs w:val="22"/>
              </w:rPr>
              <w:t xml:space="preserve"> of project to maximum of </w:t>
            </w:r>
            <w:r w:rsidR="000C1A01" w:rsidRPr="00E208E0">
              <w:rPr>
                <w:b/>
                <w:bCs/>
                <w:szCs w:val="22"/>
              </w:rPr>
              <w:t>$</w:t>
            </w:r>
            <w:r w:rsidRPr="00E208E0">
              <w:rPr>
                <w:b/>
                <w:bCs/>
                <w:szCs w:val="22"/>
              </w:rPr>
              <w:t>20</w:t>
            </w:r>
            <w:r w:rsidR="000C1A01" w:rsidRPr="00E208E0">
              <w:rPr>
                <w:b/>
                <w:bCs/>
                <w:szCs w:val="22"/>
              </w:rPr>
              <w:t>0,000</w:t>
            </w:r>
          </w:p>
        </w:tc>
      </w:tr>
      <w:tr w:rsidR="00B03FB2" w:rsidRPr="00E208E0" w14:paraId="6E876901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0CFE486A" w14:textId="77777777" w:rsidR="000C1A01" w:rsidRPr="00E208E0" w:rsidRDefault="000C1A01">
            <w:pPr>
              <w:pStyle w:val="Heading3"/>
              <w:keepNext w:val="0"/>
              <w:tabs>
                <w:tab w:val="left" w:pos="3780"/>
              </w:tabs>
              <w:spacing w:line="220" w:lineRule="atLeast"/>
              <w:rPr>
                <w:smallCaps/>
                <w:spacing w:val="20"/>
                <w:sz w:val="22"/>
                <w:szCs w:val="22"/>
              </w:rPr>
            </w:pPr>
            <w:r w:rsidRPr="00E208E0">
              <w:rPr>
                <w:smallCaps/>
                <w:spacing w:val="20"/>
                <w:sz w:val="22"/>
                <w:szCs w:val="22"/>
              </w:rPr>
              <w:t>Project Minimum</w:t>
            </w:r>
          </w:p>
        </w:tc>
        <w:tc>
          <w:tcPr>
            <w:tcW w:w="833" w:type="pct"/>
            <w:vAlign w:val="center"/>
          </w:tcPr>
          <w:p w14:paraId="122CC747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None</w:t>
            </w:r>
          </w:p>
        </w:tc>
        <w:tc>
          <w:tcPr>
            <w:tcW w:w="834" w:type="pct"/>
            <w:vAlign w:val="center"/>
          </w:tcPr>
          <w:p w14:paraId="5AE5AE2E" w14:textId="454021BE" w:rsidR="000C1A01" w:rsidRPr="00E208E0" w:rsidRDefault="000C1A01" w:rsidP="00827161">
            <w:pPr>
              <w:tabs>
                <w:tab w:val="left" w:pos="3780"/>
              </w:tabs>
              <w:spacing w:line="220" w:lineRule="atLeast"/>
              <w:rPr>
                <w:b/>
                <w:bCs/>
                <w:szCs w:val="22"/>
              </w:rPr>
            </w:pPr>
            <w:r w:rsidRPr="00E208E0">
              <w:rPr>
                <w:b/>
                <w:bCs/>
                <w:szCs w:val="22"/>
              </w:rPr>
              <w:t>$</w:t>
            </w:r>
            <w:r w:rsidR="009019CA" w:rsidRPr="00E208E0">
              <w:rPr>
                <w:b/>
                <w:bCs/>
                <w:szCs w:val="22"/>
              </w:rPr>
              <w:t>65</w:t>
            </w:r>
            <w:r w:rsidRPr="00E208E0">
              <w:rPr>
                <w:b/>
                <w:bCs/>
                <w:szCs w:val="22"/>
              </w:rPr>
              <w:t>,000</w:t>
            </w:r>
          </w:p>
        </w:tc>
        <w:tc>
          <w:tcPr>
            <w:tcW w:w="833" w:type="pct"/>
            <w:vAlign w:val="center"/>
          </w:tcPr>
          <w:p w14:paraId="38580E2D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szCs w:val="22"/>
              </w:rPr>
            </w:pPr>
            <w:r w:rsidRPr="00E208E0">
              <w:rPr>
                <w:b/>
                <w:bCs/>
                <w:szCs w:val="22"/>
              </w:rPr>
              <w:t>$25,000</w:t>
            </w:r>
          </w:p>
        </w:tc>
        <w:tc>
          <w:tcPr>
            <w:tcW w:w="833" w:type="pct"/>
            <w:vAlign w:val="center"/>
          </w:tcPr>
          <w:p w14:paraId="2524AAAB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MICRO – </w:t>
            </w:r>
            <w:r w:rsidRPr="00E208E0">
              <w:rPr>
                <w:b/>
                <w:bCs/>
                <w:szCs w:val="22"/>
              </w:rPr>
              <w:t xml:space="preserve">$2,000 </w:t>
            </w:r>
          </w:p>
          <w:p w14:paraId="0AB41F31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MSBELP – </w:t>
            </w:r>
            <w:r w:rsidRPr="00E208E0">
              <w:rPr>
                <w:b/>
                <w:bCs/>
                <w:szCs w:val="22"/>
              </w:rPr>
              <w:t>$35,001</w:t>
            </w:r>
          </w:p>
        </w:tc>
        <w:tc>
          <w:tcPr>
            <w:tcW w:w="834" w:type="pct"/>
            <w:vAlign w:val="center"/>
          </w:tcPr>
          <w:p w14:paraId="3B1D4FB3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szCs w:val="22"/>
              </w:rPr>
            </w:pPr>
            <w:r w:rsidRPr="00E208E0">
              <w:rPr>
                <w:b/>
                <w:bCs/>
                <w:szCs w:val="22"/>
              </w:rPr>
              <w:t>$30,000</w:t>
            </w:r>
          </w:p>
        </w:tc>
      </w:tr>
      <w:tr w:rsidR="00B03FB2" w:rsidRPr="00E208E0" w14:paraId="408B8C89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5BD4498B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Eligible</w:t>
            </w:r>
          </w:p>
          <w:p w14:paraId="7A162ED6" w14:textId="77777777" w:rsidR="000C1A01" w:rsidRPr="00E208E0" w:rsidRDefault="000C1A01">
            <w:pPr>
              <w:pStyle w:val="Heading9"/>
              <w:spacing w:line="220" w:lineRule="atLeast"/>
              <w:rPr>
                <w:rFonts w:cs="Times New Roman"/>
                <w:szCs w:val="22"/>
              </w:rPr>
            </w:pPr>
            <w:r w:rsidRPr="00E208E0">
              <w:rPr>
                <w:rFonts w:cs="Times New Roman"/>
                <w:szCs w:val="22"/>
              </w:rPr>
              <w:t>Borrowers</w:t>
            </w:r>
          </w:p>
        </w:tc>
        <w:tc>
          <w:tcPr>
            <w:tcW w:w="833" w:type="pct"/>
            <w:vAlign w:val="center"/>
          </w:tcPr>
          <w:p w14:paraId="400FC3AD" w14:textId="57040D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New or expanding small business</w:t>
            </w:r>
            <w:r w:rsidR="00736536" w:rsidRPr="00E208E0">
              <w:rPr>
                <w:szCs w:val="22"/>
              </w:rPr>
              <w:t>es</w:t>
            </w:r>
          </w:p>
          <w:p w14:paraId="37D2881C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Must meet </w:t>
            </w:r>
            <w:r w:rsidRPr="00E208E0">
              <w:rPr>
                <w:b/>
                <w:bCs/>
                <w:szCs w:val="22"/>
              </w:rPr>
              <w:t>1</w:t>
            </w:r>
            <w:r w:rsidRPr="00E208E0">
              <w:rPr>
                <w:szCs w:val="22"/>
              </w:rPr>
              <w:t xml:space="preserve"> of the following:</w:t>
            </w:r>
          </w:p>
          <w:p w14:paraId="22BC5FDB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Less than 100 employees</w:t>
            </w:r>
          </w:p>
          <w:p w14:paraId="2FB62B8D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Less than $350,000 net profit (</w:t>
            </w:r>
            <w:r w:rsidRPr="00E208E0">
              <w:rPr>
                <w:b/>
                <w:bCs/>
                <w:szCs w:val="22"/>
              </w:rPr>
              <w:t>after tax</w:t>
            </w:r>
            <w:r w:rsidRPr="00E208E0">
              <w:rPr>
                <w:szCs w:val="22"/>
              </w:rPr>
              <w:t>) 2 of last 3 years</w:t>
            </w:r>
          </w:p>
        </w:tc>
        <w:tc>
          <w:tcPr>
            <w:tcW w:w="834" w:type="pct"/>
            <w:vAlign w:val="center"/>
          </w:tcPr>
          <w:p w14:paraId="7AB195A3" w14:textId="07C51765" w:rsidR="000C1A01" w:rsidRPr="00E208E0" w:rsidRDefault="000C1A01" w:rsidP="0082716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 xml:space="preserve">New or expanding </w:t>
            </w:r>
            <w:r w:rsidR="0078422D" w:rsidRPr="00E208E0">
              <w:rPr>
                <w:szCs w:val="22"/>
              </w:rPr>
              <w:t xml:space="preserve">small </w:t>
            </w:r>
            <w:r w:rsidRPr="00E208E0">
              <w:rPr>
                <w:szCs w:val="22"/>
              </w:rPr>
              <w:t>business</w:t>
            </w:r>
            <w:r w:rsidR="00736536" w:rsidRPr="00E208E0">
              <w:rPr>
                <w:szCs w:val="22"/>
              </w:rPr>
              <w:t>es</w:t>
            </w:r>
          </w:p>
        </w:tc>
        <w:tc>
          <w:tcPr>
            <w:tcW w:w="833" w:type="pct"/>
            <w:vAlign w:val="center"/>
          </w:tcPr>
          <w:p w14:paraId="09C6911E" w14:textId="733A1E12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New or expanding business</w:t>
            </w:r>
            <w:r w:rsidR="00736536" w:rsidRPr="00E208E0">
              <w:rPr>
                <w:szCs w:val="22"/>
              </w:rPr>
              <w:t>es</w:t>
            </w:r>
          </w:p>
          <w:p w14:paraId="21B9EBF7" w14:textId="70D359E0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Must meet </w:t>
            </w:r>
            <w:proofErr w:type="gramStart"/>
            <w:r w:rsidR="008A47F0" w:rsidRPr="00E208E0">
              <w:rPr>
                <w:b/>
                <w:bCs/>
                <w:szCs w:val="22"/>
              </w:rPr>
              <w:t>ALL</w:t>
            </w:r>
            <w:r w:rsidR="008A47F0" w:rsidRPr="00E208E0">
              <w:rPr>
                <w:szCs w:val="22"/>
              </w:rPr>
              <w:t xml:space="preserve"> </w:t>
            </w:r>
            <w:r w:rsidRPr="00E208E0">
              <w:rPr>
                <w:szCs w:val="22"/>
              </w:rPr>
              <w:t>of</w:t>
            </w:r>
            <w:proofErr w:type="gramEnd"/>
            <w:r w:rsidRPr="00E208E0">
              <w:rPr>
                <w:szCs w:val="22"/>
              </w:rPr>
              <w:t xml:space="preserve"> the following:</w:t>
            </w:r>
          </w:p>
          <w:p w14:paraId="749E21D1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Less than 50 employees</w:t>
            </w:r>
          </w:p>
          <w:p w14:paraId="71844CE1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Less than $1M gross revenue</w:t>
            </w:r>
          </w:p>
          <w:p w14:paraId="7B863A9D" w14:textId="7DA6CA4F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 xml:space="preserve"> </w:t>
            </w:r>
            <w:r w:rsidR="004F1C26" w:rsidRPr="00E208E0">
              <w:rPr>
                <w:szCs w:val="22"/>
              </w:rPr>
              <w:t>In communities with fewer</w:t>
            </w:r>
            <w:r w:rsidRPr="00E208E0">
              <w:rPr>
                <w:szCs w:val="22"/>
              </w:rPr>
              <w:t xml:space="preserve"> than 50,000 </w:t>
            </w:r>
            <w:r w:rsidR="004F1C26" w:rsidRPr="00E208E0">
              <w:rPr>
                <w:szCs w:val="22"/>
              </w:rPr>
              <w:t>people</w:t>
            </w:r>
          </w:p>
        </w:tc>
        <w:tc>
          <w:tcPr>
            <w:tcW w:w="833" w:type="pct"/>
            <w:vAlign w:val="center"/>
          </w:tcPr>
          <w:p w14:paraId="67838202" w14:textId="044495ED" w:rsidR="000C1A01" w:rsidRPr="00E208E0" w:rsidRDefault="000C1A01" w:rsidP="0082716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Minority owned, disadvantaged new or expanding</w:t>
            </w:r>
            <w:r w:rsidR="0078422D" w:rsidRPr="00E208E0">
              <w:rPr>
                <w:szCs w:val="22"/>
              </w:rPr>
              <w:t xml:space="preserve"> small</w:t>
            </w:r>
            <w:r w:rsidRPr="00E208E0">
              <w:rPr>
                <w:szCs w:val="22"/>
              </w:rPr>
              <w:t xml:space="preserve"> </w:t>
            </w:r>
            <w:r w:rsidR="0078422D" w:rsidRPr="00E208E0">
              <w:rPr>
                <w:szCs w:val="22"/>
              </w:rPr>
              <w:t>businesses</w:t>
            </w:r>
            <w:r w:rsidRPr="00E208E0">
              <w:rPr>
                <w:szCs w:val="22"/>
              </w:rPr>
              <w:t xml:space="preserve"> (</w:t>
            </w:r>
            <w:r w:rsidRPr="00E208E0">
              <w:rPr>
                <w:b/>
                <w:bCs/>
                <w:szCs w:val="22"/>
              </w:rPr>
              <w:t>MBE certification required</w:t>
            </w:r>
            <w:r w:rsidRPr="00E208E0">
              <w:rPr>
                <w:szCs w:val="22"/>
              </w:rPr>
              <w:t>)</w:t>
            </w:r>
          </w:p>
        </w:tc>
        <w:tc>
          <w:tcPr>
            <w:tcW w:w="834" w:type="pct"/>
            <w:vAlign w:val="center"/>
          </w:tcPr>
          <w:p w14:paraId="3B1F7300" w14:textId="292659A5" w:rsidR="000C1A01" w:rsidRPr="00E208E0" w:rsidRDefault="000C1A01" w:rsidP="0082716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New or expanding</w:t>
            </w:r>
            <w:r w:rsidR="0078422D" w:rsidRPr="00E208E0">
              <w:rPr>
                <w:szCs w:val="22"/>
              </w:rPr>
              <w:t xml:space="preserve"> small</w:t>
            </w:r>
            <w:r w:rsidRPr="00E208E0">
              <w:rPr>
                <w:szCs w:val="22"/>
              </w:rPr>
              <w:t xml:space="preserve"> businesses or industries in </w:t>
            </w:r>
            <w:r w:rsidRPr="00E208E0">
              <w:rPr>
                <w:b/>
                <w:bCs/>
                <w:szCs w:val="22"/>
              </w:rPr>
              <w:t>KEMPER COUNTY</w:t>
            </w:r>
            <w:r w:rsidR="004F1C26" w:rsidRPr="00E208E0">
              <w:rPr>
                <w:b/>
                <w:bCs/>
                <w:szCs w:val="22"/>
              </w:rPr>
              <w:t xml:space="preserve"> ONLY</w:t>
            </w:r>
          </w:p>
        </w:tc>
      </w:tr>
      <w:tr w:rsidR="00B03FB2" w:rsidRPr="00E208E0" w14:paraId="7EFDD02A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449B2CD3" w14:textId="77777777" w:rsidR="000C1A01" w:rsidRPr="00E208E0" w:rsidRDefault="000C1A01">
            <w:pPr>
              <w:pStyle w:val="Heading4"/>
              <w:keepNext w:val="0"/>
              <w:tabs>
                <w:tab w:val="left" w:pos="3780"/>
              </w:tabs>
              <w:spacing w:line="220" w:lineRule="atLeast"/>
              <w:rPr>
                <w:spacing w:val="20"/>
                <w:sz w:val="22"/>
                <w:szCs w:val="22"/>
              </w:rPr>
            </w:pPr>
            <w:r w:rsidRPr="00E208E0">
              <w:rPr>
                <w:spacing w:val="20"/>
                <w:sz w:val="22"/>
                <w:szCs w:val="22"/>
              </w:rPr>
              <w:t>Ineligible</w:t>
            </w:r>
          </w:p>
          <w:p w14:paraId="10137851" w14:textId="77777777" w:rsidR="000C1A01" w:rsidRPr="00E208E0" w:rsidRDefault="000C1A01">
            <w:pPr>
              <w:pStyle w:val="Heading4"/>
              <w:keepNext w:val="0"/>
              <w:tabs>
                <w:tab w:val="left" w:pos="3780"/>
              </w:tabs>
              <w:spacing w:line="220" w:lineRule="atLeast"/>
              <w:rPr>
                <w:spacing w:val="20"/>
                <w:sz w:val="22"/>
                <w:szCs w:val="22"/>
              </w:rPr>
            </w:pPr>
            <w:r w:rsidRPr="00E208E0">
              <w:rPr>
                <w:spacing w:val="20"/>
                <w:sz w:val="22"/>
                <w:szCs w:val="22"/>
              </w:rPr>
              <w:t>Borrowers</w:t>
            </w:r>
          </w:p>
        </w:tc>
        <w:tc>
          <w:tcPr>
            <w:tcW w:w="833" w:type="pct"/>
            <w:vAlign w:val="center"/>
          </w:tcPr>
          <w:p w14:paraId="55FB70D9" w14:textId="18A14075" w:rsidR="000C1A01" w:rsidRPr="00E208E0" w:rsidRDefault="008F5219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Publishers</w:t>
            </w:r>
            <w:r w:rsidR="005362C8" w:rsidRPr="00E208E0">
              <w:rPr>
                <w:szCs w:val="22"/>
              </w:rPr>
              <w:t>/broadcasters</w:t>
            </w:r>
            <w:r w:rsidR="000C1A01" w:rsidRPr="00E208E0">
              <w:rPr>
                <w:szCs w:val="22"/>
              </w:rPr>
              <w:t>; investment properties; speculators; non-profits, elected officials, ECPDD employees, Board members and immediate family</w:t>
            </w:r>
          </w:p>
        </w:tc>
        <w:tc>
          <w:tcPr>
            <w:tcW w:w="834" w:type="pct"/>
            <w:vAlign w:val="center"/>
          </w:tcPr>
          <w:p w14:paraId="2A25223B" w14:textId="5DC4FA60" w:rsidR="000C1A01" w:rsidRPr="00E208E0" w:rsidRDefault="005362C8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Publishers/broadcasters</w:t>
            </w:r>
            <w:r w:rsidR="000C1A01" w:rsidRPr="00E208E0">
              <w:rPr>
                <w:szCs w:val="22"/>
              </w:rPr>
              <w:t>; investment properties; speculators; non-profits, elected officials, ECPDD employees, Board members and immediate family</w:t>
            </w:r>
          </w:p>
        </w:tc>
        <w:tc>
          <w:tcPr>
            <w:tcW w:w="833" w:type="pct"/>
            <w:vAlign w:val="center"/>
          </w:tcPr>
          <w:p w14:paraId="6D9EEC66" w14:textId="14C72AC5" w:rsidR="000C1A01" w:rsidRPr="00E208E0" w:rsidRDefault="005362C8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Publishers/broadcasters</w:t>
            </w:r>
            <w:r w:rsidR="000C1A01" w:rsidRPr="00E208E0">
              <w:rPr>
                <w:szCs w:val="22"/>
              </w:rPr>
              <w:t>; investment properties; speculators; non-profits, elected officials, ECPDD employees, Board members and immediate family</w:t>
            </w:r>
          </w:p>
        </w:tc>
        <w:tc>
          <w:tcPr>
            <w:tcW w:w="833" w:type="pct"/>
            <w:vAlign w:val="center"/>
          </w:tcPr>
          <w:p w14:paraId="04E00363" w14:textId="71C3BE0F" w:rsidR="000C1A01" w:rsidRPr="00E208E0" w:rsidRDefault="005362C8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Publishers/broadcasters</w:t>
            </w:r>
            <w:r w:rsidR="000C1A01" w:rsidRPr="00E208E0">
              <w:rPr>
                <w:szCs w:val="22"/>
              </w:rPr>
              <w:t>; investment properties; speculators; non-profits, elected officials, ECPDD employees, Board members and immediate family</w:t>
            </w:r>
          </w:p>
        </w:tc>
        <w:tc>
          <w:tcPr>
            <w:tcW w:w="834" w:type="pct"/>
            <w:vAlign w:val="center"/>
          </w:tcPr>
          <w:p w14:paraId="20EEAA09" w14:textId="46BB9A8F" w:rsidR="000C1A01" w:rsidRPr="00E208E0" w:rsidRDefault="005362C8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Publishers/broadcasters</w:t>
            </w:r>
            <w:r w:rsidR="000C1A01" w:rsidRPr="00E208E0">
              <w:rPr>
                <w:szCs w:val="22"/>
              </w:rPr>
              <w:t>; investment properties; speculators; non-profits, ECPDD employees, Board members and immediate family</w:t>
            </w:r>
          </w:p>
        </w:tc>
      </w:tr>
      <w:tr w:rsidR="00B03FB2" w:rsidRPr="00E208E0" w14:paraId="36D293D4" w14:textId="77777777" w:rsidTr="00555D2C">
        <w:trPr>
          <w:trHeight w:val="159"/>
        </w:trPr>
        <w:tc>
          <w:tcPr>
            <w:tcW w:w="833" w:type="pct"/>
            <w:vAlign w:val="center"/>
          </w:tcPr>
          <w:p w14:paraId="6A27E499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Ownership</w:t>
            </w:r>
          </w:p>
          <w:p w14:paraId="1779BFD7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ind w:left="252" w:hanging="252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 xml:space="preserve"> </w:t>
            </w: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ab/>
              <w:t>(must be US Citizen)</w:t>
            </w:r>
          </w:p>
        </w:tc>
        <w:tc>
          <w:tcPr>
            <w:tcW w:w="833" w:type="pct"/>
            <w:vAlign w:val="center"/>
          </w:tcPr>
          <w:p w14:paraId="34C1510E" w14:textId="095A314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 xml:space="preserve">60% </w:t>
            </w:r>
            <w:r w:rsidR="00BB2399" w:rsidRPr="00E208E0">
              <w:rPr>
                <w:szCs w:val="22"/>
              </w:rPr>
              <w:t xml:space="preserve">by </w:t>
            </w:r>
            <w:r w:rsidR="00260FEA" w:rsidRPr="00E208E0">
              <w:rPr>
                <w:szCs w:val="22"/>
              </w:rPr>
              <w:t xml:space="preserve">MS </w:t>
            </w:r>
            <w:r w:rsidRPr="00E208E0">
              <w:rPr>
                <w:szCs w:val="22"/>
              </w:rPr>
              <w:t>resident of 2 years</w:t>
            </w:r>
          </w:p>
        </w:tc>
        <w:tc>
          <w:tcPr>
            <w:tcW w:w="834" w:type="pct"/>
            <w:vAlign w:val="center"/>
          </w:tcPr>
          <w:p w14:paraId="774F5788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US citizen or legal resident</w:t>
            </w:r>
          </w:p>
        </w:tc>
        <w:tc>
          <w:tcPr>
            <w:tcW w:w="833" w:type="pct"/>
            <w:vAlign w:val="center"/>
          </w:tcPr>
          <w:p w14:paraId="39DDE741" w14:textId="67E08C92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51% by MS resident</w:t>
            </w:r>
          </w:p>
          <w:p w14:paraId="10FD835B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US citizen or legal resident</w:t>
            </w:r>
          </w:p>
        </w:tc>
        <w:tc>
          <w:tcPr>
            <w:tcW w:w="833" w:type="pct"/>
            <w:vAlign w:val="center"/>
          </w:tcPr>
          <w:p w14:paraId="68A4EC42" w14:textId="6C4B024B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51% by MS resident</w:t>
            </w:r>
          </w:p>
          <w:p w14:paraId="1A0894A4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60% minority controlled</w:t>
            </w:r>
          </w:p>
        </w:tc>
        <w:tc>
          <w:tcPr>
            <w:tcW w:w="834" w:type="pct"/>
            <w:vAlign w:val="center"/>
          </w:tcPr>
          <w:p w14:paraId="563B2A4C" w14:textId="1E50AA35" w:rsidR="000C1A01" w:rsidRPr="00E208E0" w:rsidRDefault="000C5A93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US citizen or legal resident</w:t>
            </w:r>
          </w:p>
        </w:tc>
      </w:tr>
      <w:tr w:rsidR="00B03FB2" w:rsidRPr="00E208E0" w14:paraId="33B0DA00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477E0D46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Utilization</w:t>
            </w:r>
          </w:p>
        </w:tc>
        <w:tc>
          <w:tcPr>
            <w:tcW w:w="833" w:type="pct"/>
            <w:vAlign w:val="center"/>
          </w:tcPr>
          <w:p w14:paraId="49D0076D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Finance land, buildings, equipment, inventory, working capital, start-up costs</w:t>
            </w:r>
          </w:p>
        </w:tc>
        <w:tc>
          <w:tcPr>
            <w:tcW w:w="834" w:type="pct"/>
            <w:vAlign w:val="center"/>
          </w:tcPr>
          <w:p w14:paraId="4CB9C80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Finance land, buildings, equipment, inventory, working capital, start-up costs</w:t>
            </w:r>
          </w:p>
        </w:tc>
        <w:tc>
          <w:tcPr>
            <w:tcW w:w="833" w:type="pct"/>
            <w:vAlign w:val="center"/>
          </w:tcPr>
          <w:p w14:paraId="0E3A74F4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Finance land, buildings, equipment, inventory, working capital, start-up costs</w:t>
            </w:r>
          </w:p>
        </w:tc>
        <w:tc>
          <w:tcPr>
            <w:tcW w:w="833" w:type="pct"/>
            <w:vAlign w:val="center"/>
          </w:tcPr>
          <w:p w14:paraId="73A57D05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Finance land, buildings (70% occupancy), equipment, inventory, working capital, start-up costs</w:t>
            </w:r>
          </w:p>
        </w:tc>
        <w:tc>
          <w:tcPr>
            <w:tcW w:w="834" w:type="pct"/>
            <w:vAlign w:val="center"/>
          </w:tcPr>
          <w:p w14:paraId="2EBA147D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Finance land, buildings, equipment, inventory, working capital, start-up costs</w:t>
            </w:r>
          </w:p>
        </w:tc>
      </w:tr>
      <w:tr w:rsidR="00B03FB2" w:rsidRPr="00E208E0" w14:paraId="3082222F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1F19F172" w14:textId="77777777" w:rsidR="000C1A01" w:rsidRPr="00E208E0" w:rsidRDefault="000C1A01">
            <w:pPr>
              <w:tabs>
                <w:tab w:val="num" w:pos="162"/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Restrictions</w:t>
            </w:r>
          </w:p>
          <w:p w14:paraId="22A7FCA1" w14:textId="0A32F330" w:rsidR="00EC05AC" w:rsidRPr="00E208E0" w:rsidRDefault="00EC05AC">
            <w:pPr>
              <w:tabs>
                <w:tab w:val="num" w:pos="162"/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(No Refinancing</w:t>
            </w:r>
            <w:r w:rsidR="00C555D3"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)</w:t>
            </w:r>
          </w:p>
        </w:tc>
        <w:tc>
          <w:tcPr>
            <w:tcW w:w="833" w:type="pct"/>
            <w:vAlign w:val="center"/>
          </w:tcPr>
          <w:p w14:paraId="21938308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Investment leverage minimum $1 for every $1 of loan proceeds</w:t>
            </w:r>
          </w:p>
          <w:p w14:paraId="33169BE1" w14:textId="523A1ACC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Working capital limited to 1/3 of </w:t>
            </w:r>
            <w:r w:rsidR="00067D93" w:rsidRPr="00E208E0">
              <w:rPr>
                <w:szCs w:val="22"/>
              </w:rPr>
              <w:t xml:space="preserve">the </w:t>
            </w:r>
            <w:r w:rsidRPr="00E208E0">
              <w:rPr>
                <w:szCs w:val="22"/>
              </w:rPr>
              <w:t>project</w:t>
            </w:r>
          </w:p>
          <w:p w14:paraId="551EB251" w14:textId="70E5E98C" w:rsidR="000C1A01" w:rsidRPr="00E208E0" w:rsidRDefault="0011399A" w:rsidP="00C555D3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>
              <w:rPr>
                <w:b/>
                <w:bCs/>
                <w:i/>
                <w:iCs/>
                <w:smallCaps/>
                <w:noProof/>
                <w:spacing w:val="20"/>
                <w:szCs w:val="22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B6B3365" wp14:editId="7135157E">
                  <wp:simplePos x="0" y="0"/>
                  <wp:positionH relativeFrom="column">
                    <wp:posOffset>-1993900</wp:posOffset>
                  </wp:positionH>
                  <wp:positionV relativeFrom="paragraph">
                    <wp:posOffset>241300</wp:posOffset>
                  </wp:positionV>
                  <wp:extent cx="1581785" cy="363855"/>
                  <wp:effectExtent l="0" t="0" r="0" b="0"/>
                  <wp:wrapNone/>
                  <wp:docPr id="10445414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36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1A01" w:rsidRPr="00E208E0">
              <w:rPr>
                <w:szCs w:val="22"/>
              </w:rPr>
              <w:t xml:space="preserve">Existing business assets </w:t>
            </w:r>
            <w:r w:rsidR="000C1A01" w:rsidRPr="00E208E0">
              <w:rPr>
                <w:b/>
                <w:bCs/>
                <w:szCs w:val="22"/>
              </w:rPr>
              <w:t xml:space="preserve">DO NOT </w:t>
            </w:r>
            <w:r w:rsidR="000C1A01" w:rsidRPr="00E208E0">
              <w:rPr>
                <w:szCs w:val="22"/>
              </w:rPr>
              <w:t xml:space="preserve">count as part of </w:t>
            </w:r>
            <w:r w:rsidR="00C555D3" w:rsidRPr="00E208E0">
              <w:rPr>
                <w:szCs w:val="22"/>
              </w:rPr>
              <w:t>the project</w:t>
            </w:r>
            <w:r w:rsidR="000C1A01" w:rsidRPr="00E208E0">
              <w:rPr>
                <w:szCs w:val="22"/>
              </w:rPr>
              <w:t xml:space="preserve"> but may be used as collateral</w:t>
            </w:r>
          </w:p>
        </w:tc>
        <w:tc>
          <w:tcPr>
            <w:tcW w:w="834" w:type="pct"/>
            <w:vAlign w:val="center"/>
          </w:tcPr>
          <w:p w14:paraId="15ABC10B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  <w:tab w:val="right" w:pos="13860"/>
              </w:tabs>
              <w:spacing w:line="220" w:lineRule="atLeast"/>
              <w:ind w:left="302" w:hanging="302"/>
              <w:rPr>
                <w:szCs w:val="22"/>
              </w:rPr>
            </w:pPr>
            <w:r w:rsidRPr="00E208E0">
              <w:rPr>
                <w:szCs w:val="22"/>
              </w:rPr>
              <w:lastRenderedPageBreak/>
              <w:t>Private investment leverage minimum $2 for every $1 of loan proceeds</w:t>
            </w:r>
          </w:p>
          <w:p w14:paraId="791980E2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  <w:tab w:val="right" w:pos="13860"/>
              </w:tabs>
              <w:spacing w:line="220" w:lineRule="atLeast"/>
              <w:ind w:left="302" w:hanging="302"/>
              <w:rPr>
                <w:szCs w:val="22"/>
              </w:rPr>
            </w:pPr>
            <w:r w:rsidRPr="00E208E0">
              <w:rPr>
                <w:szCs w:val="22"/>
              </w:rPr>
              <w:t>Compliance with Federal regulations required</w:t>
            </w:r>
          </w:p>
          <w:p w14:paraId="58CC65C1" w14:textId="2F9C42AF" w:rsidR="000C1A01" w:rsidRPr="00E208E0" w:rsidRDefault="000C1A01" w:rsidP="00C555D3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  <w:tab w:val="right" w:pos="13860"/>
              </w:tabs>
              <w:spacing w:line="220" w:lineRule="atLeast"/>
              <w:ind w:left="302" w:hanging="302"/>
              <w:rPr>
                <w:szCs w:val="22"/>
              </w:rPr>
            </w:pPr>
            <w:r w:rsidRPr="00E208E0">
              <w:rPr>
                <w:szCs w:val="22"/>
              </w:rPr>
              <w:lastRenderedPageBreak/>
              <w:t xml:space="preserve">Existing business assets </w:t>
            </w:r>
            <w:r w:rsidRPr="00E208E0">
              <w:rPr>
                <w:b/>
                <w:bCs/>
                <w:szCs w:val="22"/>
              </w:rPr>
              <w:t>DO NOT</w:t>
            </w:r>
            <w:r w:rsidRPr="00E208E0">
              <w:rPr>
                <w:szCs w:val="22"/>
              </w:rPr>
              <w:t xml:space="preserve"> count as part of </w:t>
            </w:r>
            <w:r w:rsidR="00C555D3" w:rsidRPr="00E208E0">
              <w:rPr>
                <w:szCs w:val="22"/>
              </w:rPr>
              <w:t>the project</w:t>
            </w:r>
            <w:r w:rsidRPr="00E208E0">
              <w:rPr>
                <w:szCs w:val="22"/>
              </w:rPr>
              <w:t xml:space="preserve"> but may be used as collateral</w:t>
            </w:r>
          </w:p>
        </w:tc>
        <w:tc>
          <w:tcPr>
            <w:tcW w:w="833" w:type="pct"/>
            <w:vAlign w:val="center"/>
          </w:tcPr>
          <w:p w14:paraId="34688005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lastRenderedPageBreak/>
              <w:t>Private Investment leverage minimum $.30 for every $.70 of loan proceeds</w:t>
            </w:r>
          </w:p>
          <w:p w14:paraId="280410AA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Compliance with Federal regulations required</w:t>
            </w:r>
          </w:p>
          <w:p w14:paraId="3F002339" w14:textId="2FE5F1E6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lastRenderedPageBreak/>
              <w:t xml:space="preserve">Working capital limited to 1/4 of </w:t>
            </w:r>
            <w:r w:rsidR="00067D93" w:rsidRPr="00E208E0">
              <w:rPr>
                <w:szCs w:val="22"/>
              </w:rPr>
              <w:t xml:space="preserve">the </w:t>
            </w:r>
            <w:r w:rsidRPr="00E208E0">
              <w:rPr>
                <w:szCs w:val="22"/>
              </w:rPr>
              <w:t>project</w:t>
            </w:r>
          </w:p>
          <w:p w14:paraId="4BFF638D" w14:textId="00ECA209" w:rsidR="000C1A01" w:rsidRPr="00E208E0" w:rsidRDefault="000C1A01" w:rsidP="00C555D3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Existing business assets </w:t>
            </w:r>
            <w:r w:rsidRPr="00E208E0">
              <w:rPr>
                <w:b/>
                <w:bCs/>
                <w:szCs w:val="22"/>
              </w:rPr>
              <w:t xml:space="preserve">DO NOT </w:t>
            </w:r>
            <w:r w:rsidRPr="00E208E0">
              <w:rPr>
                <w:szCs w:val="22"/>
              </w:rPr>
              <w:t xml:space="preserve">count as part of </w:t>
            </w:r>
            <w:r w:rsidR="00C555D3" w:rsidRPr="00E208E0">
              <w:rPr>
                <w:szCs w:val="22"/>
              </w:rPr>
              <w:t>the project</w:t>
            </w:r>
            <w:r w:rsidRPr="00E208E0">
              <w:rPr>
                <w:szCs w:val="22"/>
              </w:rPr>
              <w:t xml:space="preserve"> but may be used as collateral</w:t>
            </w:r>
          </w:p>
        </w:tc>
        <w:tc>
          <w:tcPr>
            <w:tcW w:w="833" w:type="pct"/>
            <w:vAlign w:val="center"/>
          </w:tcPr>
          <w:p w14:paraId="143FCFC5" w14:textId="51EF6675" w:rsidR="000C1A01" w:rsidRPr="00E208E0" w:rsidRDefault="000C1A01" w:rsidP="00C555D3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lastRenderedPageBreak/>
              <w:t xml:space="preserve">Existing business assets </w:t>
            </w:r>
            <w:r w:rsidRPr="00E208E0">
              <w:rPr>
                <w:b/>
                <w:bCs/>
                <w:szCs w:val="22"/>
              </w:rPr>
              <w:t xml:space="preserve">DO NOT </w:t>
            </w:r>
            <w:r w:rsidRPr="00E208E0">
              <w:rPr>
                <w:szCs w:val="22"/>
              </w:rPr>
              <w:t xml:space="preserve">count as part of </w:t>
            </w:r>
            <w:r w:rsidR="00C555D3" w:rsidRPr="00E208E0">
              <w:rPr>
                <w:szCs w:val="22"/>
              </w:rPr>
              <w:t xml:space="preserve">the </w:t>
            </w:r>
            <w:r w:rsidRPr="00E208E0">
              <w:rPr>
                <w:szCs w:val="22"/>
              </w:rPr>
              <w:t>project but may be used as collateral</w:t>
            </w:r>
          </w:p>
          <w:p w14:paraId="6F126F69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1490DD9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Investment leverage minimum $1 for every $1 of loan proceeds</w:t>
            </w:r>
          </w:p>
          <w:p w14:paraId="5AA51DAA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Compliance with Federal regulations required</w:t>
            </w:r>
          </w:p>
          <w:p w14:paraId="5F43362C" w14:textId="725D6F8F" w:rsidR="000C1A01" w:rsidRPr="00E208E0" w:rsidRDefault="000C1A01" w:rsidP="00C555D3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lastRenderedPageBreak/>
              <w:t xml:space="preserve">Existing business assets </w:t>
            </w:r>
            <w:r w:rsidRPr="00E208E0">
              <w:rPr>
                <w:b/>
                <w:bCs/>
                <w:szCs w:val="22"/>
              </w:rPr>
              <w:t xml:space="preserve">DO NOT </w:t>
            </w:r>
            <w:r w:rsidRPr="00E208E0">
              <w:rPr>
                <w:szCs w:val="22"/>
              </w:rPr>
              <w:t xml:space="preserve">count as part of </w:t>
            </w:r>
            <w:r w:rsidR="00C555D3" w:rsidRPr="00E208E0">
              <w:rPr>
                <w:szCs w:val="22"/>
              </w:rPr>
              <w:t>the project</w:t>
            </w:r>
            <w:r w:rsidRPr="00E208E0">
              <w:rPr>
                <w:szCs w:val="22"/>
              </w:rPr>
              <w:t xml:space="preserve"> but may be used as collateral</w:t>
            </w:r>
          </w:p>
        </w:tc>
      </w:tr>
      <w:tr w:rsidR="00B03FB2" w:rsidRPr="00E208E0" w14:paraId="01FE14E1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0B6623A5" w14:textId="23CF9A1B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Job Impact</w:t>
            </w:r>
          </w:p>
        </w:tc>
        <w:tc>
          <w:tcPr>
            <w:tcW w:w="833" w:type="pct"/>
            <w:vAlign w:val="center"/>
          </w:tcPr>
          <w:p w14:paraId="687217C1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Must create or retain 1 full-time job (business must certify job impact)</w:t>
            </w:r>
          </w:p>
        </w:tc>
        <w:tc>
          <w:tcPr>
            <w:tcW w:w="834" w:type="pct"/>
            <w:vAlign w:val="center"/>
          </w:tcPr>
          <w:p w14:paraId="7C062465" w14:textId="5918E868" w:rsidR="000C1A01" w:rsidRPr="00E208E0" w:rsidRDefault="000C1A01" w:rsidP="0082716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Must create 1 full-time job for every $</w:t>
            </w:r>
            <w:r w:rsidR="00186A90">
              <w:rPr>
                <w:szCs w:val="22"/>
              </w:rPr>
              <w:t>65,000</w:t>
            </w:r>
            <w:r w:rsidRPr="00E208E0">
              <w:rPr>
                <w:szCs w:val="22"/>
              </w:rPr>
              <w:t xml:space="preserve"> of proceeds (business must certify job impact)</w:t>
            </w:r>
          </w:p>
        </w:tc>
        <w:tc>
          <w:tcPr>
            <w:tcW w:w="833" w:type="pct"/>
            <w:vAlign w:val="center"/>
          </w:tcPr>
          <w:p w14:paraId="12AF3C5E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Must create or retain 1 full-time job for every $25,000 of proceeds (business must certify job impact)</w:t>
            </w:r>
          </w:p>
        </w:tc>
        <w:tc>
          <w:tcPr>
            <w:tcW w:w="833" w:type="pct"/>
            <w:vAlign w:val="center"/>
          </w:tcPr>
          <w:p w14:paraId="67AB976C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Must create or expand disadvantaged minority small business</w:t>
            </w:r>
          </w:p>
        </w:tc>
        <w:tc>
          <w:tcPr>
            <w:tcW w:w="834" w:type="pct"/>
            <w:vAlign w:val="center"/>
          </w:tcPr>
          <w:p w14:paraId="3CDCE9B2" w14:textId="269ED7BA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Must create 1 full-time job for every $</w:t>
            </w:r>
            <w:r w:rsidR="00980CE5">
              <w:rPr>
                <w:szCs w:val="22"/>
              </w:rPr>
              <w:t>4</w:t>
            </w:r>
            <w:r w:rsidRPr="00E208E0">
              <w:rPr>
                <w:szCs w:val="22"/>
              </w:rPr>
              <w:t>0,000 of proceeds (business must certify job impact)</w:t>
            </w:r>
          </w:p>
        </w:tc>
      </w:tr>
      <w:tr w:rsidR="00B03FB2" w:rsidRPr="00E208E0" w14:paraId="629FB688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0B73AC98" w14:textId="77777777" w:rsidR="000C1A01" w:rsidRPr="00E208E0" w:rsidRDefault="000C1A01">
            <w:pPr>
              <w:pStyle w:val="Heading9"/>
              <w:spacing w:line="220" w:lineRule="atLeast"/>
              <w:rPr>
                <w:rFonts w:cs="Times New Roman"/>
                <w:szCs w:val="22"/>
              </w:rPr>
            </w:pPr>
            <w:r w:rsidRPr="00E208E0">
              <w:rPr>
                <w:rFonts w:cs="Times New Roman"/>
                <w:szCs w:val="22"/>
              </w:rPr>
              <w:t>Collateral</w:t>
            </w:r>
          </w:p>
        </w:tc>
        <w:tc>
          <w:tcPr>
            <w:tcW w:w="833" w:type="pct"/>
            <w:vAlign w:val="center"/>
          </w:tcPr>
          <w:p w14:paraId="6FB1072E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</w:t>
            </w:r>
            <w:r w:rsidRPr="00E208E0">
              <w:rPr>
                <w:szCs w:val="22"/>
                <w:vertAlign w:val="superscript"/>
              </w:rPr>
              <w:t>st</w:t>
            </w:r>
            <w:r w:rsidRPr="00E208E0">
              <w:rPr>
                <w:szCs w:val="22"/>
              </w:rPr>
              <w:t xml:space="preserve"> lien on all assets acquired with proceeds, but will consider participation in senior lender’s lien or in 2</w:t>
            </w:r>
            <w:r w:rsidRPr="00E208E0">
              <w:rPr>
                <w:szCs w:val="22"/>
                <w:vertAlign w:val="superscript"/>
              </w:rPr>
              <w:t>nd</w:t>
            </w:r>
            <w:r w:rsidRPr="00E208E0">
              <w:rPr>
                <w:szCs w:val="22"/>
              </w:rPr>
              <w:t xml:space="preserve"> position</w:t>
            </w:r>
          </w:p>
        </w:tc>
        <w:tc>
          <w:tcPr>
            <w:tcW w:w="834" w:type="pct"/>
            <w:vAlign w:val="center"/>
          </w:tcPr>
          <w:p w14:paraId="756D56E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</w:t>
            </w:r>
            <w:r w:rsidRPr="00E208E0">
              <w:rPr>
                <w:szCs w:val="22"/>
                <w:vertAlign w:val="superscript"/>
              </w:rPr>
              <w:t>st</w:t>
            </w:r>
            <w:r w:rsidRPr="00E208E0">
              <w:rPr>
                <w:szCs w:val="22"/>
              </w:rPr>
              <w:t xml:space="preserve"> lien on all assets acquired with proceeds, but will consider participation in senior lender’s lien or in 2</w:t>
            </w:r>
            <w:r w:rsidRPr="00E208E0">
              <w:rPr>
                <w:szCs w:val="22"/>
                <w:vertAlign w:val="superscript"/>
              </w:rPr>
              <w:t>nd</w:t>
            </w:r>
            <w:r w:rsidRPr="00E208E0">
              <w:rPr>
                <w:szCs w:val="22"/>
              </w:rPr>
              <w:t xml:space="preserve"> position</w:t>
            </w:r>
          </w:p>
        </w:tc>
        <w:tc>
          <w:tcPr>
            <w:tcW w:w="833" w:type="pct"/>
            <w:vAlign w:val="center"/>
          </w:tcPr>
          <w:p w14:paraId="7EAAC4EF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</w:t>
            </w:r>
            <w:r w:rsidRPr="00E208E0">
              <w:rPr>
                <w:szCs w:val="22"/>
                <w:vertAlign w:val="superscript"/>
              </w:rPr>
              <w:t>st</w:t>
            </w:r>
            <w:r w:rsidRPr="00E208E0">
              <w:rPr>
                <w:szCs w:val="22"/>
              </w:rPr>
              <w:t xml:space="preserve"> lien on all assets acquired with proceeds, but will consider participation in senior lender’s lien or in 2</w:t>
            </w:r>
            <w:r w:rsidRPr="00E208E0">
              <w:rPr>
                <w:szCs w:val="22"/>
                <w:vertAlign w:val="superscript"/>
              </w:rPr>
              <w:t>nd</w:t>
            </w:r>
            <w:r w:rsidRPr="00E208E0">
              <w:rPr>
                <w:szCs w:val="22"/>
              </w:rPr>
              <w:t xml:space="preserve"> position</w:t>
            </w:r>
          </w:p>
        </w:tc>
        <w:tc>
          <w:tcPr>
            <w:tcW w:w="833" w:type="pct"/>
            <w:vAlign w:val="center"/>
          </w:tcPr>
          <w:p w14:paraId="785204E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</w:t>
            </w:r>
            <w:r w:rsidRPr="00E208E0">
              <w:rPr>
                <w:szCs w:val="22"/>
                <w:vertAlign w:val="superscript"/>
              </w:rPr>
              <w:t>st</w:t>
            </w:r>
            <w:r w:rsidRPr="00E208E0">
              <w:rPr>
                <w:szCs w:val="22"/>
              </w:rPr>
              <w:t xml:space="preserve"> lien on all assets acquired with proceeds, but will consider participation in senior lender’s lien or in 2</w:t>
            </w:r>
            <w:r w:rsidRPr="00E208E0">
              <w:rPr>
                <w:szCs w:val="22"/>
                <w:vertAlign w:val="superscript"/>
              </w:rPr>
              <w:t>nd</w:t>
            </w:r>
            <w:r w:rsidRPr="00E208E0">
              <w:rPr>
                <w:szCs w:val="22"/>
              </w:rPr>
              <w:t xml:space="preserve"> position</w:t>
            </w:r>
          </w:p>
        </w:tc>
        <w:tc>
          <w:tcPr>
            <w:tcW w:w="834" w:type="pct"/>
            <w:vAlign w:val="center"/>
          </w:tcPr>
          <w:p w14:paraId="7D91EF8C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</w:t>
            </w:r>
            <w:r w:rsidRPr="00E208E0">
              <w:rPr>
                <w:szCs w:val="22"/>
                <w:vertAlign w:val="superscript"/>
              </w:rPr>
              <w:t>st</w:t>
            </w:r>
            <w:r w:rsidRPr="00E208E0">
              <w:rPr>
                <w:szCs w:val="22"/>
              </w:rPr>
              <w:t xml:space="preserve"> lien on all assets acquired with proceeds, but will consider participation in senior lender’s lien or in 2</w:t>
            </w:r>
            <w:r w:rsidRPr="00E208E0">
              <w:rPr>
                <w:szCs w:val="22"/>
                <w:vertAlign w:val="superscript"/>
              </w:rPr>
              <w:t>nd</w:t>
            </w:r>
            <w:r w:rsidRPr="00E208E0">
              <w:rPr>
                <w:szCs w:val="22"/>
              </w:rPr>
              <w:t xml:space="preserve"> position</w:t>
            </w:r>
          </w:p>
        </w:tc>
      </w:tr>
      <w:tr w:rsidR="00B03FB2" w:rsidRPr="00E208E0" w14:paraId="437DAB05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242A762B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Guarantees</w:t>
            </w:r>
          </w:p>
        </w:tc>
        <w:tc>
          <w:tcPr>
            <w:tcW w:w="833" w:type="pct"/>
            <w:vAlign w:val="center"/>
          </w:tcPr>
          <w:p w14:paraId="0C0425A4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Personal guaranty of each 20% owner</w:t>
            </w:r>
          </w:p>
        </w:tc>
        <w:tc>
          <w:tcPr>
            <w:tcW w:w="834" w:type="pct"/>
            <w:vAlign w:val="center"/>
          </w:tcPr>
          <w:p w14:paraId="1624CC23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Personal guaranty of each 20% owner</w:t>
            </w:r>
          </w:p>
        </w:tc>
        <w:tc>
          <w:tcPr>
            <w:tcW w:w="833" w:type="pct"/>
            <w:vAlign w:val="center"/>
          </w:tcPr>
          <w:p w14:paraId="1CB8201A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Personal guaranty of each 20% owner</w:t>
            </w:r>
          </w:p>
        </w:tc>
        <w:tc>
          <w:tcPr>
            <w:tcW w:w="833" w:type="pct"/>
            <w:vAlign w:val="center"/>
          </w:tcPr>
          <w:p w14:paraId="5EB4409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Personal guaranty of each 20% owner</w:t>
            </w:r>
          </w:p>
        </w:tc>
        <w:tc>
          <w:tcPr>
            <w:tcW w:w="834" w:type="pct"/>
            <w:vAlign w:val="center"/>
          </w:tcPr>
          <w:p w14:paraId="441DBA37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Personal guaranty of each 20% owner</w:t>
            </w:r>
          </w:p>
        </w:tc>
      </w:tr>
      <w:tr w:rsidR="00B03FB2" w:rsidRPr="00E208E0" w14:paraId="652C1E42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4716ACE4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Hazard and</w:t>
            </w:r>
          </w:p>
          <w:p w14:paraId="4BF38B0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Life Insurance</w:t>
            </w:r>
          </w:p>
        </w:tc>
        <w:tc>
          <w:tcPr>
            <w:tcW w:w="833" w:type="pct"/>
            <w:vAlign w:val="center"/>
          </w:tcPr>
          <w:p w14:paraId="59289FF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Required</w:t>
            </w:r>
          </w:p>
        </w:tc>
        <w:tc>
          <w:tcPr>
            <w:tcW w:w="834" w:type="pct"/>
            <w:vAlign w:val="center"/>
          </w:tcPr>
          <w:p w14:paraId="068CE70D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Required</w:t>
            </w:r>
          </w:p>
        </w:tc>
        <w:tc>
          <w:tcPr>
            <w:tcW w:w="833" w:type="pct"/>
            <w:vAlign w:val="center"/>
          </w:tcPr>
          <w:p w14:paraId="668892EB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Required</w:t>
            </w:r>
          </w:p>
        </w:tc>
        <w:tc>
          <w:tcPr>
            <w:tcW w:w="833" w:type="pct"/>
            <w:vAlign w:val="center"/>
          </w:tcPr>
          <w:p w14:paraId="2079403A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Required</w:t>
            </w:r>
          </w:p>
        </w:tc>
        <w:tc>
          <w:tcPr>
            <w:tcW w:w="834" w:type="pct"/>
            <w:vAlign w:val="center"/>
          </w:tcPr>
          <w:p w14:paraId="66A1B866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Required</w:t>
            </w:r>
          </w:p>
        </w:tc>
      </w:tr>
      <w:tr w:rsidR="00B03FB2" w:rsidRPr="00E208E0" w14:paraId="3D6500B6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6891B7D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Equity Injection</w:t>
            </w:r>
          </w:p>
        </w:tc>
        <w:tc>
          <w:tcPr>
            <w:tcW w:w="833" w:type="pct"/>
            <w:vAlign w:val="center"/>
          </w:tcPr>
          <w:p w14:paraId="3945D811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None</w:t>
            </w:r>
          </w:p>
        </w:tc>
        <w:tc>
          <w:tcPr>
            <w:tcW w:w="834" w:type="pct"/>
            <w:vAlign w:val="center"/>
          </w:tcPr>
          <w:p w14:paraId="477EE9C7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10%</w:t>
            </w:r>
          </w:p>
        </w:tc>
        <w:tc>
          <w:tcPr>
            <w:tcW w:w="833" w:type="pct"/>
            <w:vAlign w:val="center"/>
          </w:tcPr>
          <w:p w14:paraId="6ADB5CD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None</w:t>
            </w:r>
          </w:p>
        </w:tc>
        <w:tc>
          <w:tcPr>
            <w:tcW w:w="833" w:type="pct"/>
            <w:vAlign w:val="center"/>
          </w:tcPr>
          <w:p w14:paraId="7C84C2D8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5%</w:t>
            </w:r>
          </w:p>
        </w:tc>
        <w:tc>
          <w:tcPr>
            <w:tcW w:w="834" w:type="pct"/>
            <w:vAlign w:val="center"/>
          </w:tcPr>
          <w:p w14:paraId="0C33E1AA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5%</w:t>
            </w:r>
          </w:p>
        </w:tc>
      </w:tr>
      <w:tr w:rsidR="00B03FB2" w:rsidRPr="00E208E0" w14:paraId="6FDDFF81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66D92AAB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Senior Lender</w:t>
            </w:r>
          </w:p>
        </w:tc>
        <w:tc>
          <w:tcPr>
            <w:tcW w:w="833" w:type="pct"/>
            <w:vAlign w:val="center"/>
          </w:tcPr>
          <w:p w14:paraId="3446D92F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Written commitment stating loan terms</w:t>
            </w:r>
          </w:p>
        </w:tc>
        <w:tc>
          <w:tcPr>
            <w:tcW w:w="834" w:type="pct"/>
            <w:vAlign w:val="center"/>
          </w:tcPr>
          <w:p w14:paraId="1D06AB9B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Written commitment stating loan terms contingent upon ECPDD financing</w:t>
            </w:r>
          </w:p>
        </w:tc>
        <w:tc>
          <w:tcPr>
            <w:tcW w:w="833" w:type="pct"/>
            <w:vAlign w:val="center"/>
          </w:tcPr>
          <w:p w14:paraId="23F2106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Written commitment stating loan terms</w:t>
            </w:r>
          </w:p>
        </w:tc>
        <w:tc>
          <w:tcPr>
            <w:tcW w:w="833" w:type="pct"/>
            <w:vAlign w:val="center"/>
          </w:tcPr>
          <w:p w14:paraId="186B467D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904"/>
                <w:tab w:val="left" w:pos="3780"/>
              </w:tabs>
              <w:spacing w:line="220" w:lineRule="atLeast"/>
              <w:ind w:left="271" w:hanging="271"/>
              <w:rPr>
                <w:b/>
                <w:bCs/>
                <w:szCs w:val="22"/>
              </w:rPr>
            </w:pPr>
            <w:r w:rsidRPr="00E208E0">
              <w:rPr>
                <w:b/>
                <w:bCs/>
                <w:szCs w:val="22"/>
              </w:rPr>
              <w:t>MICRO – No other financing</w:t>
            </w:r>
          </w:p>
          <w:p w14:paraId="667BD671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904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MSBELP – Written commitment stating loan terms</w:t>
            </w:r>
          </w:p>
        </w:tc>
        <w:tc>
          <w:tcPr>
            <w:tcW w:w="834" w:type="pct"/>
            <w:vAlign w:val="center"/>
          </w:tcPr>
          <w:p w14:paraId="37DE8D4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Written commitment stating loan terms contingent upon ECPDD financing</w:t>
            </w:r>
          </w:p>
        </w:tc>
      </w:tr>
      <w:tr w:rsidR="00B03FB2" w:rsidRPr="00E208E0" w14:paraId="7BB6CC71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329FF299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Application</w:t>
            </w:r>
          </w:p>
        </w:tc>
        <w:tc>
          <w:tcPr>
            <w:tcW w:w="833" w:type="pct"/>
            <w:vAlign w:val="center"/>
          </w:tcPr>
          <w:p w14:paraId="3D2A9F7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ECPDD</w:t>
            </w:r>
          </w:p>
        </w:tc>
        <w:tc>
          <w:tcPr>
            <w:tcW w:w="834" w:type="pct"/>
            <w:vAlign w:val="center"/>
          </w:tcPr>
          <w:p w14:paraId="27336CF2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ECPDD</w:t>
            </w:r>
          </w:p>
        </w:tc>
        <w:tc>
          <w:tcPr>
            <w:tcW w:w="833" w:type="pct"/>
            <w:vAlign w:val="center"/>
          </w:tcPr>
          <w:p w14:paraId="7AE750E9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ECPDD</w:t>
            </w:r>
          </w:p>
        </w:tc>
        <w:tc>
          <w:tcPr>
            <w:tcW w:w="833" w:type="pct"/>
            <w:vAlign w:val="center"/>
          </w:tcPr>
          <w:p w14:paraId="1717E20C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ECPDD</w:t>
            </w:r>
          </w:p>
        </w:tc>
        <w:tc>
          <w:tcPr>
            <w:tcW w:w="834" w:type="pct"/>
            <w:vAlign w:val="center"/>
          </w:tcPr>
          <w:p w14:paraId="0A47B35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ECPDD</w:t>
            </w:r>
          </w:p>
        </w:tc>
      </w:tr>
      <w:tr w:rsidR="00B03FB2" w:rsidRPr="00E208E0" w14:paraId="398D37AA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2ECDF6B9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Approval</w:t>
            </w:r>
          </w:p>
        </w:tc>
        <w:tc>
          <w:tcPr>
            <w:tcW w:w="833" w:type="pct"/>
            <w:vAlign w:val="center"/>
          </w:tcPr>
          <w:p w14:paraId="2E7EF1CC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Loan Committee</w:t>
            </w:r>
          </w:p>
          <w:p w14:paraId="570EE9BD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Board of Trustees</w:t>
            </w:r>
          </w:p>
        </w:tc>
        <w:tc>
          <w:tcPr>
            <w:tcW w:w="834" w:type="pct"/>
            <w:vAlign w:val="center"/>
          </w:tcPr>
          <w:p w14:paraId="7229CE33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Loan Committee</w:t>
            </w:r>
          </w:p>
          <w:p w14:paraId="48D872DD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Board of Trustees</w:t>
            </w:r>
          </w:p>
        </w:tc>
        <w:tc>
          <w:tcPr>
            <w:tcW w:w="833" w:type="pct"/>
            <w:vAlign w:val="center"/>
          </w:tcPr>
          <w:p w14:paraId="32BB5756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Loan Committee</w:t>
            </w:r>
          </w:p>
          <w:p w14:paraId="581249EB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Board of Trustees</w:t>
            </w:r>
          </w:p>
        </w:tc>
        <w:tc>
          <w:tcPr>
            <w:tcW w:w="833" w:type="pct"/>
            <w:vAlign w:val="center"/>
          </w:tcPr>
          <w:p w14:paraId="50AAA7BE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Loan Committee</w:t>
            </w:r>
          </w:p>
          <w:p w14:paraId="3DF20907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Board of Trustees</w:t>
            </w:r>
          </w:p>
          <w:p w14:paraId="095125B1" w14:textId="45D125FB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M</w:t>
            </w:r>
            <w:r w:rsidR="00437C44" w:rsidRPr="00E208E0">
              <w:rPr>
                <w:szCs w:val="22"/>
              </w:rPr>
              <w:t>S</w:t>
            </w:r>
            <w:r w:rsidRPr="00E208E0">
              <w:rPr>
                <w:szCs w:val="22"/>
              </w:rPr>
              <w:t xml:space="preserve"> Development Authority</w:t>
            </w:r>
          </w:p>
        </w:tc>
        <w:tc>
          <w:tcPr>
            <w:tcW w:w="834" w:type="pct"/>
            <w:vAlign w:val="center"/>
          </w:tcPr>
          <w:p w14:paraId="091FAA1B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Loan Committee</w:t>
            </w:r>
          </w:p>
          <w:p w14:paraId="1ECD8722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ECPDD Board of Trustees</w:t>
            </w:r>
          </w:p>
          <w:p w14:paraId="4DC5D51A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Appalachian Regional Commission</w:t>
            </w:r>
          </w:p>
        </w:tc>
      </w:tr>
      <w:tr w:rsidR="00B03FB2" w:rsidRPr="00E208E0" w14:paraId="76B8D1B7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799D39D7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Interest Rate</w:t>
            </w:r>
          </w:p>
        </w:tc>
        <w:tc>
          <w:tcPr>
            <w:tcW w:w="833" w:type="pct"/>
            <w:vAlign w:val="center"/>
          </w:tcPr>
          <w:p w14:paraId="1FC0D914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Approximately 5%, fixed</w:t>
            </w:r>
          </w:p>
        </w:tc>
        <w:tc>
          <w:tcPr>
            <w:tcW w:w="834" w:type="pct"/>
            <w:vAlign w:val="center"/>
          </w:tcPr>
          <w:p w14:paraId="4454A45D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Approximately 5%, fixed</w:t>
            </w:r>
          </w:p>
        </w:tc>
        <w:tc>
          <w:tcPr>
            <w:tcW w:w="833" w:type="pct"/>
            <w:vAlign w:val="center"/>
          </w:tcPr>
          <w:p w14:paraId="7E32644A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Approximately 5%, fixed</w:t>
            </w:r>
          </w:p>
        </w:tc>
        <w:tc>
          <w:tcPr>
            <w:tcW w:w="833" w:type="pct"/>
            <w:vAlign w:val="center"/>
          </w:tcPr>
          <w:p w14:paraId="6E3E6949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MAX:  4% over Federal Reserve Discount Rate, fixed</w:t>
            </w:r>
          </w:p>
        </w:tc>
        <w:tc>
          <w:tcPr>
            <w:tcW w:w="834" w:type="pct"/>
            <w:vAlign w:val="center"/>
          </w:tcPr>
          <w:p w14:paraId="6B59FFD7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Approximately 5%, fixed</w:t>
            </w:r>
          </w:p>
        </w:tc>
      </w:tr>
      <w:tr w:rsidR="00B03FB2" w:rsidRPr="00E208E0" w14:paraId="35677A42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2B524800" w14:textId="77777777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Terms</w:t>
            </w:r>
          </w:p>
        </w:tc>
        <w:tc>
          <w:tcPr>
            <w:tcW w:w="833" w:type="pct"/>
            <w:vAlign w:val="center"/>
          </w:tcPr>
          <w:p w14:paraId="0EA0FED8" w14:textId="77777777" w:rsidR="000C1A01" w:rsidRPr="00E208E0" w:rsidRDefault="000C1A01" w:rsidP="00B03FB2">
            <w:pPr>
              <w:numPr>
                <w:ilvl w:val="0"/>
                <w:numId w:val="4"/>
              </w:numPr>
              <w:tabs>
                <w:tab w:val="clear" w:pos="360"/>
                <w:tab w:val="left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15 years land/buildings</w:t>
            </w:r>
          </w:p>
          <w:p w14:paraId="515D6BF3" w14:textId="77777777" w:rsidR="000C1A01" w:rsidRPr="00E208E0" w:rsidRDefault="000C1A01" w:rsidP="00B03FB2">
            <w:pPr>
              <w:numPr>
                <w:ilvl w:val="0"/>
                <w:numId w:val="4"/>
              </w:numPr>
              <w:tabs>
                <w:tab w:val="clear" w:pos="360"/>
                <w:tab w:val="left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10 years machinery/equipment</w:t>
            </w:r>
          </w:p>
          <w:p w14:paraId="08032E0F" w14:textId="77777777" w:rsidR="000C1A01" w:rsidRPr="00E208E0" w:rsidRDefault="000C1A01" w:rsidP="00B03FB2">
            <w:pPr>
              <w:numPr>
                <w:ilvl w:val="0"/>
                <w:numId w:val="4"/>
              </w:numPr>
              <w:tabs>
                <w:tab w:val="clear" w:pos="360"/>
                <w:tab w:val="left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5 years working capital</w:t>
            </w:r>
          </w:p>
          <w:p w14:paraId="7D0AB4AF" w14:textId="77777777" w:rsidR="000C1A01" w:rsidRPr="00E208E0" w:rsidRDefault="000C1A01" w:rsidP="00B03FB2">
            <w:pPr>
              <w:numPr>
                <w:ilvl w:val="0"/>
                <w:numId w:val="4"/>
              </w:numPr>
              <w:tabs>
                <w:tab w:val="clear" w:pos="360"/>
                <w:tab w:val="left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3 years inventory</w:t>
            </w:r>
          </w:p>
        </w:tc>
        <w:tc>
          <w:tcPr>
            <w:tcW w:w="834" w:type="pct"/>
            <w:vAlign w:val="center"/>
          </w:tcPr>
          <w:p w14:paraId="1EC2A978" w14:textId="77777777" w:rsidR="000C1A01" w:rsidRPr="00E208E0" w:rsidRDefault="0082716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20</w:t>
            </w:r>
            <w:r w:rsidR="000C1A01" w:rsidRPr="00E208E0">
              <w:rPr>
                <w:szCs w:val="22"/>
              </w:rPr>
              <w:t>years land/buildings</w:t>
            </w:r>
          </w:p>
          <w:p w14:paraId="2CEC18DE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10 years machinery/equipment</w:t>
            </w:r>
          </w:p>
          <w:p w14:paraId="7882BFEE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5 years working capital</w:t>
            </w:r>
          </w:p>
        </w:tc>
        <w:tc>
          <w:tcPr>
            <w:tcW w:w="833" w:type="pct"/>
            <w:vAlign w:val="center"/>
          </w:tcPr>
          <w:p w14:paraId="4B0A1202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20 years land/buildings</w:t>
            </w:r>
          </w:p>
          <w:p w14:paraId="5C61BD01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10 years machinery/equipment</w:t>
            </w:r>
          </w:p>
          <w:p w14:paraId="2C9CA6E2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5 years working capital</w:t>
            </w:r>
          </w:p>
        </w:tc>
        <w:tc>
          <w:tcPr>
            <w:tcW w:w="833" w:type="pct"/>
            <w:vAlign w:val="center"/>
          </w:tcPr>
          <w:p w14:paraId="10BAE593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544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MICRO – 7 years maximum</w:t>
            </w:r>
          </w:p>
          <w:p w14:paraId="6D05F817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544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MSBELP</w:t>
            </w:r>
          </w:p>
          <w:p w14:paraId="190B7355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15 years land/buildings</w:t>
            </w:r>
          </w:p>
          <w:p w14:paraId="675449C9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10 years machinery/equipment</w:t>
            </w:r>
          </w:p>
          <w:p w14:paraId="279F8FEB" w14:textId="77777777" w:rsidR="000C1A01" w:rsidRPr="00E208E0" w:rsidRDefault="000C1A01">
            <w:pPr>
              <w:numPr>
                <w:ilvl w:val="0"/>
                <w:numId w:val="6"/>
              </w:numPr>
              <w:tabs>
                <w:tab w:val="clear" w:pos="360"/>
                <w:tab w:val="num" w:pos="631"/>
                <w:tab w:val="left" w:pos="3780"/>
              </w:tabs>
              <w:spacing w:line="220" w:lineRule="atLeast"/>
              <w:ind w:left="631"/>
              <w:rPr>
                <w:szCs w:val="22"/>
              </w:rPr>
            </w:pPr>
            <w:r w:rsidRPr="00E208E0">
              <w:rPr>
                <w:szCs w:val="22"/>
              </w:rPr>
              <w:t>7 years working capital</w:t>
            </w:r>
          </w:p>
        </w:tc>
        <w:tc>
          <w:tcPr>
            <w:tcW w:w="834" w:type="pct"/>
            <w:vAlign w:val="center"/>
          </w:tcPr>
          <w:p w14:paraId="2F60F36D" w14:textId="2C2C9FC4" w:rsidR="000C1A01" w:rsidRPr="00E208E0" w:rsidRDefault="000C1A01">
            <w:pPr>
              <w:tabs>
                <w:tab w:val="left" w:pos="3780"/>
              </w:tabs>
              <w:spacing w:line="220" w:lineRule="atLeast"/>
              <w:rPr>
                <w:szCs w:val="22"/>
              </w:rPr>
            </w:pPr>
            <w:r w:rsidRPr="00E208E0">
              <w:rPr>
                <w:szCs w:val="22"/>
              </w:rPr>
              <w:t>1</w:t>
            </w:r>
            <w:r w:rsidR="007075CB">
              <w:rPr>
                <w:szCs w:val="22"/>
              </w:rPr>
              <w:t>5</w:t>
            </w:r>
            <w:r w:rsidRPr="00E208E0">
              <w:rPr>
                <w:szCs w:val="22"/>
              </w:rPr>
              <w:t xml:space="preserve"> years maximum</w:t>
            </w:r>
          </w:p>
        </w:tc>
      </w:tr>
      <w:tr w:rsidR="00B03FB2" w:rsidRPr="00E208E0" w14:paraId="1FB151CF" w14:textId="77777777" w:rsidTr="00555D2C">
        <w:trPr>
          <w:trHeight w:val="477"/>
        </w:trPr>
        <w:tc>
          <w:tcPr>
            <w:tcW w:w="833" w:type="pct"/>
            <w:vAlign w:val="center"/>
          </w:tcPr>
          <w:p w14:paraId="5DCA11C3" w14:textId="77777777" w:rsidR="000C1A01" w:rsidRPr="00E208E0" w:rsidRDefault="000C1A01">
            <w:pPr>
              <w:tabs>
                <w:tab w:val="num" w:pos="162"/>
                <w:tab w:val="left" w:pos="3780"/>
              </w:tabs>
              <w:spacing w:line="220" w:lineRule="atLeast"/>
              <w:rPr>
                <w:b/>
                <w:bCs/>
                <w:i/>
                <w:iCs/>
                <w:smallCaps/>
                <w:spacing w:val="20"/>
                <w:szCs w:val="22"/>
              </w:rPr>
            </w:pPr>
            <w:r w:rsidRPr="00E208E0">
              <w:rPr>
                <w:b/>
                <w:bCs/>
                <w:i/>
                <w:iCs/>
                <w:smallCaps/>
                <w:spacing w:val="20"/>
                <w:szCs w:val="22"/>
              </w:rPr>
              <w:t>Fees</w:t>
            </w:r>
          </w:p>
        </w:tc>
        <w:tc>
          <w:tcPr>
            <w:tcW w:w="833" w:type="pct"/>
            <w:vAlign w:val="center"/>
          </w:tcPr>
          <w:p w14:paraId="2C18533D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1% administrative fee</w:t>
            </w:r>
          </w:p>
          <w:p w14:paraId="3C3E0621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Attorney fees, closing costs</w:t>
            </w:r>
          </w:p>
        </w:tc>
        <w:tc>
          <w:tcPr>
            <w:tcW w:w="834" w:type="pct"/>
            <w:vAlign w:val="center"/>
          </w:tcPr>
          <w:p w14:paraId="327DF7F5" w14:textId="77777777" w:rsidR="000C1A01" w:rsidRPr="00E208E0" w:rsidRDefault="0082716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1%administrative fee</w:t>
            </w:r>
          </w:p>
          <w:p w14:paraId="259E2EEC" w14:textId="77777777" w:rsidR="00827161" w:rsidRPr="00E208E0" w:rsidRDefault="0082716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0" w:firstLine="0"/>
              <w:rPr>
                <w:szCs w:val="22"/>
              </w:rPr>
            </w:pPr>
            <w:r w:rsidRPr="00E208E0">
              <w:rPr>
                <w:szCs w:val="22"/>
              </w:rPr>
              <w:t>Attorney fees, closing costs</w:t>
            </w:r>
          </w:p>
        </w:tc>
        <w:tc>
          <w:tcPr>
            <w:tcW w:w="833" w:type="pct"/>
            <w:vAlign w:val="center"/>
          </w:tcPr>
          <w:p w14:paraId="407AE110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1% administrative fee</w:t>
            </w:r>
          </w:p>
          <w:p w14:paraId="4518E7AC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Attorney fees, closing costs</w:t>
            </w:r>
          </w:p>
        </w:tc>
        <w:tc>
          <w:tcPr>
            <w:tcW w:w="833" w:type="pct"/>
            <w:vAlign w:val="center"/>
          </w:tcPr>
          <w:p w14:paraId="677C888D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1% administrative fee</w:t>
            </w:r>
          </w:p>
          <w:p w14:paraId="2F8F659C" w14:textId="77777777" w:rsidR="000C1A01" w:rsidRPr="00E208E0" w:rsidRDefault="000C1A0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 xml:space="preserve">Attorney fees, closing costs </w:t>
            </w:r>
          </w:p>
        </w:tc>
        <w:tc>
          <w:tcPr>
            <w:tcW w:w="834" w:type="pct"/>
            <w:vAlign w:val="center"/>
          </w:tcPr>
          <w:p w14:paraId="2B39EA17" w14:textId="77777777" w:rsidR="000C1A01" w:rsidRPr="00E208E0" w:rsidRDefault="0082716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1% processing fees</w:t>
            </w:r>
          </w:p>
          <w:p w14:paraId="67D634B7" w14:textId="77777777" w:rsidR="00827161" w:rsidRPr="00E208E0" w:rsidRDefault="00827161">
            <w:pPr>
              <w:numPr>
                <w:ilvl w:val="0"/>
                <w:numId w:val="4"/>
              </w:numPr>
              <w:tabs>
                <w:tab w:val="clear" w:pos="360"/>
                <w:tab w:val="num" w:pos="271"/>
                <w:tab w:val="left" w:pos="3780"/>
              </w:tabs>
              <w:spacing w:line="220" w:lineRule="atLeast"/>
              <w:ind w:left="271" w:hanging="271"/>
              <w:rPr>
                <w:szCs w:val="22"/>
              </w:rPr>
            </w:pPr>
            <w:r w:rsidRPr="00E208E0">
              <w:rPr>
                <w:szCs w:val="22"/>
              </w:rPr>
              <w:t>Attorney fees, closing costs</w:t>
            </w:r>
          </w:p>
        </w:tc>
      </w:tr>
    </w:tbl>
    <w:p w14:paraId="709C394E" w14:textId="09EB2A24" w:rsidR="000C1A01" w:rsidRPr="007848F7" w:rsidRDefault="000C1A01" w:rsidP="00195966">
      <w:pPr>
        <w:tabs>
          <w:tab w:val="left" w:pos="3780"/>
        </w:tabs>
        <w:spacing w:line="200" w:lineRule="atLeast"/>
        <w:rPr>
          <w:sz w:val="20"/>
          <w:szCs w:val="20"/>
        </w:rPr>
      </w:pPr>
    </w:p>
    <w:sectPr w:rsidR="000C1A01" w:rsidRPr="007848F7" w:rsidSect="00D0120A">
      <w:headerReference w:type="default" r:id="rId13"/>
      <w:headerReference w:type="first" r:id="rId14"/>
      <w:pgSz w:w="20160" w:h="12240" w:orient="landscape" w:code="5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A066" w14:textId="77777777" w:rsidR="00A60D54" w:rsidRDefault="00A60D54" w:rsidP="0012037D">
      <w:r>
        <w:separator/>
      </w:r>
    </w:p>
  </w:endnote>
  <w:endnote w:type="continuationSeparator" w:id="0">
    <w:p w14:paraId="123F0C42" w14:textId="77777777" w:rsidR="00A60D54" w:rsidRDefault="00A60D54" w:rsidP="0012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B3BB" w14:textId="77777777" w:rsidR="00A60D54" w:rsidRDefault="00A60D54" w:rsidP="0012037D">
      <w:r>
        <w:separator/>
      </w:r>
    </w:p>
  </w:footnote>
  <w:footnote w:type="continuationSeparator" w:id="0">
    <w:p w14:paraId="2CB4A6F7" w14:textId="77777777" w:rsidR="00A60D54" w:rsidRDefault="00A60D54" w:rsidP="00120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3" w14:textId="2C56F8CE" w:rsidR="00E87715" w:rsidRDefault="00E87715" w:rsidP="00997C8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A516" w14:textId="1B782B67" w:rsidR="00195FA9" w:rsidRPr="00195FA9" w:rsidRDefault="00195FA9" w:rsidP="007D2D54">
    <w:pPr>
      <w:pStyle w:val="Header"/>
      <w:ind w:left="1440"/>
      <w:jc w:val="right"/>
      <w:rPr>
        <w:rFonts w:ascii="Times New Roman" w:hAnsi="Times New Roman"/>
        <w:b/>
        <w:bCs/>
      </w:rPr>
    </w:pPr>
    <w:r w:rsidRPr="00195FA9">
      <w:rPr>
        <w:rFonts w:ascii="Times New Roman" w:hAnsi="Times New Roman"/>
        <w:b/>
        <w:bCs/>
      </w:rPr>
      <w:t>280 Commercial Drive</w:t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</w:p>
  <w:p w14:paraId="05253721" w14:textId="3413F20E" w:rsidR="00195FA9" w:rsidRPr="00195FA9" w:rsidRDefault="00195FA9" w:rsidP="007D2D54">
    <w:pPr>
      <w:pStyle w:val="Header"/>
      <w:ind w:left="1440"/>
      <w:jc w:val="right"/>
      <w:rPr>
        <w:rFonts w:ascii="Times New Roman" w:hAnsi="Times New Roman"/>
        <w:b/>
        <w:bCs/>
      </w:rPr>
    </w:pPr>
    <w:r w:rsidRPr="00195FA9">
      <w:rPr>
        <w:rFonts w:ascii="Times New Roman" w:hAnsi="Times New Roman"/>
        <w:b/>
        <w:bCs/>
      </w:rPr>
      <w:t>Newton, MS 39345</w:t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</w:p>
  <w:p w14:paraId="5A27BFAD" w14:textId="434F4248" w:rsidR="00157540" w:rsidRDefault="00195FA9" w:rsidP="007D2D54">
    <w:pPr>
      <w:pStyle w:val="Header"/>
      <w:ind w:left="1440"/>
      <w:jc w:val="right"/>
      <w:rPr>
        <w:rFonts w:ascii="Times New Roman" w:hAnsi="Times New Roman"/>
        <w:b/>
        <w:bCs/>
      </w:rPr>
    </w:pPr>
    <w:r w:rsidRPr="00195FA9">
      <w:rPr>
        <w:rFonts w:ascii="Times New Roman" w:hAnsi="Times New Roman"/>
        <w:b/>
        <w:bCs/>
      </w:rPr>
      <w:t>Phone: (601) 683-1215</w:t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  <w:r w:rsidR="00157540">
      <w:rPr>
        <w:rFonts w:ascii="Times New Roman" w:hAnsi="Times New Roman"/>
        <w:b/>
        <w:bCs/>
      </w:rPr>
      <w:tab/>
    </w:r>
  </w:p>
  <w:p w14:paraId="7FC0A375" w14:textId="3BF8A3CE" w:rsidR="00195FA9" w:rsidRDefault="00157540" w:rsidP="007D2D54">
    <w:pPr>
      <w:pStyle w:val="Header"/>
      <w:ind w:left="144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Email: jfrulla@ecpdd.org</w:t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</w:p>
  <w:p w14:paraId="3278244E" w14:textId="761E5217" w:rsidR="005A0448" w:rsidRDefault="005A0448" w:rsidP="007D2D54">
    <w:pPr>
      <w:pStyle w:val="Header"/>
      <w:ind w:left="144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Jason Frulla</w:t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</w:p>
  <w:p w14:paraId="722E50C0" w14:textId="717EAA30" w:rsidR="00204B96" w:rsidRPr="00195FA9" w:rsidRDefault="00204B96" w:rsidP="007D2D54">
    <w:pPr>
      <w:pStyle w:val="Header"/>
      <w:ind w:left="1440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Business Loan Manager</w:t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  <w:r w:rsidR="007D2D54">
      <w:rPr>
        <w:rFonts w:ascii="Times New Roman" w:hAnsi="Times New Roman"/>
        <w:b/>
        <w:bCs/>
      </w:rPr>
      <w:tab/>
    </w:r>
  </w:p>
  <w:p w14:paraId="54C7E3FF" w14:textId="77777777" w:rsidR="00195FA9" w:rsidRPr="00195FA9" w:rsidRDefault="00195FA9" w:rsidP="00195FA9">
    <w:pPr>
      <w:pStyle w:val="Header"/>
      <w:jc w:val="righ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4E7"/>
    <w:multiLevelType w:val="hybridMultilevel"/>
    <w:tmpl w:val="6DD62D7A"/>
    <w:lvl w:ilvl="0" w:tplc="1E62D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F94"/>
    <w:multiLevelType w:val="hybridMultilevel"/>
    <w:tmpl w:val="FF202FF2"/>
    <w:lvl w:ilvl="0" w:tplc="BB5EA192">
      <w:start w:val="1"/>
      <w:numFmt w:val="bullet"/>
      <w:lvlText w:val=""/>
      <w:lvlJc w:val="left"/>
      <w:pPr>
        <w:tabs>
          <w:tab w:val="num" w:pos="720"/>
        </w:tabs>
        <w:ind w:left="720" w:hanging="716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6627"/>
    <w:multiLevelType w:val="hybridMultilevel"/>
    <w:tmpl w:val="4AB0D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42A95"/>
    <w:multiLevelType w:val="hybridMultilevel"/>
    <w:tmpl w:val="87DA3FD2"/>
    <w:lvl w:ilvl="0" w:tplc="F9524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94B4C"/>
    <w:multiLevelType w:val="hybridMultilevel"/>
    <w:tmpl w:val="ADD41C18"/>
    <w:lvl w:ilvl="0" w:tplc="139482A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6BDA"/>
    <w:multiLevelType w:val="hybridMultilevel"/>
    <w:tmpl w:val="ADD41C18"/>
    <w:lvl w:ilvl="0" w:tplc="A91E9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5BD"/>
    <w:multiLevelType w:val="hybridMultilevel"/>
    <w:tmpl w:val="ADD41C18"/>
    <w:lvl w:ilvl="0" w:tplc="F95246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C2779"/>
    <w:multiLevelType w:val="hybridMultilevel"/>
    <w:tmpl w:val="FF202FF2"/>
    <w:lvl w:ilvl="0" w:tplc="9DDC7036">
      <w:start w:val="1"/>
      <w:numFmt w:val="bullet"/>
      <w:lvlText w:val=""/>
      <w:lvlJc w:val="left"/>
      <w:pPr>
        <w:tabs>
          <w:tab w:val="num" w:pos="364"/>
        </w:tabs>
        <w:ind w:left="364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D2FBB"/>
    <w:multiLevelType w:val="hybridMultilevel"/>
    <w:tmpl w:val="ADD41C18"/>
    <w:lvl w:ilvl="0" w:tplc="1E62DC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153D0"/>
    <w:multiLevelType w:val="hybridMultilevel"/>
    <w:tmpl w:val="ADD41C18"/>
    <w:lvl w:ilvl="0" w:tplc="CC08D91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8433C"/>
    <w:multiLevelType w:val="hybridMultilevel"/>
    <w:tmpl w:val="ADD41C18"/>
    <w:lvl w:ilvl="0" w:tplc="5D38A88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91878">
    <w:abstractNumId w:val="5"/>
  </w:num>
  <w:num w:numId="2" w16cid:durableId="2141264753">
    <w:abstractNumId w:val="8"/>
  </w:num>
  <w:num w:numId="3" w16cid:durableId="2051413436">
    <w:abstractNumId w:val="0"/>
  </w:num>
  <w:num w:numId="4" w16cid:durableId="256065622">
    <w:abstractNumId w:val="6"/>
  </w:num>
  <w:num w:numId="5" w16cid:durableId="1978340583">
    <w:abstractNumId w:val="3"/>
  </w:num>
  <w:num w:numId="6" w16cid:durableId="105855721">
    <w:abstractNumId w:val="10"/>
  </w:num>
  <w:num w:numId="7" w16cid:durableId="1064258237">
    <w:abstractNumId w:val="4"/>
  </w:num>
  <w:num w:numId="8" w16cid:durableId="94984204">
    <w:abstractNumId w:val="9"/>
  </w:num>
  <w:num w:numId="9" w16cid:durableId="2105611509">
    <w:abstractNumId w:val="2"/>
  </w:num>
  <w:num w:numId="10" w16cid:durableId="751970762">
    <w:abstractNumId w:val="7"/>
  </w:num>
  <w:num w:numId="11" w16cid:durableId="169392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61"/>
    <w:rsid w:val="00052642"/>
    <w:rsid w:val="00067D93"/>
    <w:rsid w:val="000C1A01"/>
    <w:rsid w:val="000C5A93"/>
    <w:rsid w:val="000F7BFF"/>
    <w:rsid w:val="0011399A"/>
    <w:rsid w:val="0012037D"/>
    <w:rsid w:val="0013616F"/>
    <w:rsid w:val="00157540"/>
    <w:rsid w:val="00186A90"/>
    <w:rsid w:val="00190544"/>
    <w:rsid w:val="00195966"/>
    <w:rsid w:val="00195FA9"/>
    <w:rsid w:val="00204B96"/>
    <w:rsid w:val="00242A51"/>
    <w:rsid w:val="00260FEA"/>
    <w:rsid w:val="002640F4"/>
    <w:rsid w:val="00264DE7"/>
    <w:rsid w:val="00297E9E"/>
    <w:rsid w:val="00437C44"/>
    <w:rsid w:val="00464C08"/>
    <w:rsid w:val="004D0B1F"/>
    <w:rsid w:val="004E5F03"/>
    <w:rsid w:val="004F1C26"/>
    <w:rsid w:val="00520481"/>
    <w:rsid w:val="005362C8"/>
    <w:rsid w:val="00555D2C"/>
    <w:rsid w:val="005A0448"/>
    <w:rsid w:val="005E160E"/>
    <w:rsid w:val="007075CB"/>
    <w:rsid w:val="0071611E"/>
    <w:rsid w:val="00736536"/>
    <w:rsid w:val="0078422D"/>
    <w:rsid w:val="007848F7"/>
    <w:rsid w:val="007D2D54"/>
    <w:rsid w:val="007F3219"/>
    <w:rsid w:val="00827161"/>
    <w:rsid w:val="00877675"/>
    <w:rsid w:val="008A47F0"/>
    <w:rsid w:val="008B1EF3"/>
    <w:rsid w:val="008B6C90"/>
    <w:rsid w:val="008F3E23"/>
    <w:rsid w:val="008F5219"/>
    <w:rsid w:val="009019CA"/>
    <w:rsid w:val="009068B5"/>
    <w:rsid w:val="009648C1"/>
    <w:rsid w:val="00967E25"/>
    <w:rsid w:val="00980CE5"/>
    <w:rsid w:val="00983CB6"/>
    <w:rsid w:val="00997C85"/>
    <w:rsid w:val="009B3E73"/>
    <w:rsid w:val="009B4F75"/>
    <w:rsid w:val="00A60D54"/>
    <w:rsid w:val="00A8107E"/>
    <w:rsid w:val="00A9628F"/>
    <w:rsid w:val="00B03FB2"/>
    <w:rsid w:val="00B217FD"/>
    <w:rsid w:val="00B97D80"/>
    <w:rsid w:val="00BB2399"/>
    <w:rsid w:val="00C363CD"/>
    <w:rsid w:val="00C555D3"/>
    <w:rsid w:val="00D0120A"/>
    <w:rsid w:val="00D23BCC"/>
    <w:rsid w:val="00D4332B"/>
    <w:rsid w:val="00D46FFB"/>
    <w:rsid w:val="00E208E0"/>
    <w:rsid w:val="00E2741B"/>
    <w:rsid w:val="00E87715"/>
    <w:rsid w:val="00EC05AC"/>
    <w:rsid w:val="00ED4834"/>
    <w:rsid w:val="00EF55A1"/>
    <w:rsid w:val="00F17DBD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70077"/>
  <w15:chartTrackingRefBased/>
  <w15:docId w15:val="{B3FFB8A2-4922-44AA-9A1E-58D353FD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720"/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mallCap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alibri" w:hAnsi="Calibri"/>
      <w:b/>
      <w:bCs/>
      <w:smallCap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alibri" w:hAnsi="Calibri"/>
      <w:b/>
      <w:bCs/>
      <w:spacing w:val="14"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right" w:pos="18540"/>
      </w:tabs>
      <w:ind w:left="1800" w:right="-900"/>
      <w:outlineLvl w:val="6"/>
    </w:pPr>
    <w:rPr>
      <w:rFonts w:ascii="Calibri" w:hAnsi="Calibri" w:cs="Arial"/>
      <w:b/>
      <w:bCs/>
      <w:spacing w:val="28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right" w:pos="18540"/>
      </w:tabs>
      <w:outlineLvl w:val="7"/>
    </w:pPr>
    <w:rPr>
      <w:rFonts w:ascii="Calibri" w:hAnsi="Calibri" w:cs="Arial"/>
      <w:b/>
      <w:bCs/>
      <w:spacing w:val="28"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3780"/>
      </w:tabs>
      <w:spacing w:line="180" w:lineRule="atLeast"/>
      <w:outlineLvl w:val="8"/>
    </w:pPr>
    <w:rPr>
      <w:rFonts w:cs="Arial"/>
      <w:b/>
      <w:bCs/>
      <w:i/>
      <w:iCs/>
      <w:smallCaps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">
    <w:name w:val="CUSTOM"/>
    <w:basedOn w:val="Normal"/>
    <w:pPr>
      <w:ind w:left="2160"/>
      <w:jc w:val="both"/>
    </w:pPr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pPr>
      <w:jc w:val="center"/>
    </w:pPr>
    <w:rPr>
      <w:rFonts w:ascii="Calibri" w:hAnsi="Calibri"/>
      <w:b/>
      <w:bCs/>
      <w:smallCaps/>
      <w:sz w:val="16"/>
    </w:rPr>
  </w:style>
  <w:style w:type="paragraph" w:styleId="BodyText3">
    <w:name w:val="Body Text 3"/>
    <w:basedOn w:val="Normal"/>
    <w:semiHidden/>
    <w:pPr>
      <w:tabs>
        <w:tab w:val="left" w:pos="3780"/>
      </w:tabs>
      <w:spacing w:line="18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120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37D"/>
    <w:rPr>
      <w:rFonts w:ascii="Arial Narrow" w:hAnsi="Arial Narrow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20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37D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da6c2-826d-45b3-9c97-2cd13fda3324" xsi:nil="true"/>
    <lcf76f155ced4ddcb4097134ff3c332f xmlns="506801a1-a0ef-4f1e-83a0-e3ede0fe17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ADEE077736B41A6BE73772A933BE7" ma:contentTypeVersion="19" ma:contentTypeDescription="Create a new document." ma:contentTypeScope="" ma:versionID="a1912ebe46bc3cedbf8b8e5d61029fba">
  <xsd:schema xmlns:xsd="http://www.w3.org/2001/XMLSchema" xmlns:xs="http://www.w3.org/2001/XMLSchema" xmlns:p="http://schemas.microsoft.com/office/2006/metadata/properties" xmlns:ns2="506801a1-a0ef-4f1e-83a0-e3ede0fe172e" xmlns:ns3="b9cda6c2-826d-45b3-9c97-2cd13fda3324" targetNamespace="http://schemas.microsoft.com/office/2006/metadata/properties" ma:root="true" ma:fieldsID="e3692281286c45fc68d394477d258547" ns2:_="" ns3:_="">
    <xsd:import namespace="506801a1-a0ef-4f1e-83a0-e3ede0fe172e"/>
    <xsd:import namespace="b9cda6c2-826d-45b3-9c97-2cd13fda3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01a1-a0ef-4f1e-83a0-e3ede0fe1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5e533b-b86b-472d-b6af-f5be6f51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a6c2-826d-45b3-9c97-2cd13fda3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d0252-7295-493f-b678-016f15a6383f}" ma:internalName="TaxCatchAll" ma:showField="CatchAllData" ma:web="b9cda6c2-826d-45b3-9c97-2cd13fda3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C3B3C-75AF-443D-BB0F-BEDB75AD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A6FD0-F92A-4972-84A5-0E7054103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AAA651-B3AE-44BA-9BC6-61D2379BC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EE73F-178F-46D7-BCD3-02F8EC4BC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920</Words>
  <Characters>5485</Characters>
  <Application>Microsoft Office Word</Application>
  <DocSecurity>0</DocSecurity>
  <Lines>288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CENTRAL PLANNING AND DEVELOPMENT DISTRICT, INC</vt:lpstr>
    </vt:vector>
  </TitlesOfParts>
  <Company>East Central PDD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CENTRAL PLANNING AND DEVELOPMENT DISTRICT, INC</dc:title>
  <dc:subject/>
  <dc:creator>joanadam</dc:creator>
  <cp:keywords/>
  <dc:description/>
  <cp:lastModifiedBy>Jason Frulla</cp:lastModifiedBy>
  <cp:revision>39</cp:revision>
  <cp:lastPrinted>2025-06-26T14:28:00Z</cp:lastPrinted>
  <dcterms:created xsi:type="dcterms:W3CDTF">2025-06-26T21:22:00Z</dcterms:created>
  <dcterms:modified xsi:type="dcterms:W3CDTF">2025-09-23T13:48:00Z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89b75c55-e85f-49db-8ff9-1ef917b8c23a</vt:lpwstr>
  </property>
  <property fmtid="{D5CDD505-2E9C-101B-9397-08002B2CF9AE}" pid="3" name="ContentTypeId">
    <vt:lpwstr>0x0101009A8ADEE077736B41A6BE73772A933BE7</vt:lpwstr>
  </property>
</Properties>
</file>