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1D6" w14:textId="0978F6E3" w:rsidR="001077F1" w:rsidRDefault="001077F1" w:rsidP="001077F1">
      <w:pPr>
        <w:jc w:val="center"/>
        <w:rPr>
          <w:b/>
          <w:bCs/>
          <w:sz w:val="28"/>
          <w:szCs w:val="28"/>
        </w:rPr>
      </w:pPr>
      <w:r>
        <w:rPr>
          <w:b/>
          <w:bCs/>
          <w:sz w:val="28"/>
          <w:szCs w:val="28"/>
        </w:rPr>
        <w:t>REQUEST FOR PROPOSALS (RFP)</w:t>
      </w:r>
    </w:p>
    <w:p w14:paraId="28C89439" w14:textId="01351878" w:rsidR="001077F1" w:rsidRDefault="001077F1" w:rsidP="001077F1">
      <w:pPr>
        <w:jc w:val="center"/>
        <w:rPr>
          <w:b/>
          <w:bCs/>
          <w:sz w:val="28"/>
          <w:szCs w:val="28"/>
        </w:rPr>
      </w:pPr>
      <w:r>
        <w:rPr>
          <w:b/>
          <w:bCs/>
          <w:sz w:val="28"/>
          <w:szCs w:val="28"/>
        </w:rPr>
        <w:t>REGIONAL WATER AND SEWER FEASIBILITY STUDY</w:t>
      </w:r>
    </w:p>
    <w:p w14:paraId="6CF85921" w14:textId="77777777" w:rsidR="001077F1" w:rsidRPr="001077F1" w:rsidRDefault="001077F1" w:rsidP="001077F1">
      <w:pPr>
        <w:jc w:val="center"/>
        <w:rPr>
          <w:b/>
          <w:bCs/>
          <w:sz w:val="28"/>
          <w:szCs w:val="28"/>
        </w:rPr>
      </w:pPr>
    </w:p>
    <w:p w14:paraId="53A48256" w14:textId="0E804745" w:rsidR="00EB7316" w:rsidRDefault="001077F1" w:rsidP="001077F1">
      <w:pPr>
        <w:jc w:val="center"/>
      </w:pPr>
      <w:r>
        <w:rPr>
          <w:noProof/>
        </w:rPr>
        <w:drawing>
          <wp:inline distT="0" distB="0" distL="0" distR="0" wp14:anchorId="6F0E0EA0" wp14:editId="5996973E">
            <wp:extent cx="1615440" cy="1615440"/>
            <wp:effectExtent l="0" t="0" r="3810" b="381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inline>
        </w:drawing>
      </w:r>
    </w:p>
    <w:p w14:paraId="6A3ADFE1" w14:textId="6FABB552" w:rsidR="001077F1" w:rsidRDefault="001077F1" w:rsidP="001077F1">
      <w:pPr>
        <w:jc w:val="center"/>
      </w:pPr>
    </w:p>
    <w:p w14:paraId="2FA02A9B" w14:textId="77777777" w:rsidR="00DB14E9" w:rsidRDefault="001077F1" w:rsidP="001077F1">
      <w:pPr>
        <w:jc w:val="center"/>
        <w:rPr>
          <w:b/>
          <w:bCs/>
          <w:sz w:val="40"/>
          <w:szCs w:val="40"/>
        </w:rPr>
      </w:pPr>
      <w:r w:rsidRPr="00B14D21">
        <w:rPr>
          <w:b/>
          <w:bCs/>
          <w:sz w:val="40"/>
          <w:szCs w:val="40"/>
        </w:rPr>
        <w:t xml:space="preserve">RFPS ARE DUE: </w:t>
      </w:r>
    </w:p>
    <w:p w14:paraId="65291736" w14:textId="6F05F39A" w:rsidR="00DB14E9" w:rsidRDefault="00DB14E9" w:rsidP="001077F1">
      <w:pPr>
        <w:jc w:val="center"/>
        <w:rPr>
          <w:b/>
          <w:bCs/>
          <w:sz w:val="40"/>
          <w:szCs w:val="40"/>
        </w:rPr>
      </w:pPr>
      <w:r>
        <w:rPr>
          <w:b/>
          <w:bCs/>
          <w:sz w:val="40"/>
          <w:szCs w:val="40"/>
        </w:rPr>
        <w:t xml:space="preserve">TUESDAY, </w:t>
      </w:r>
      <w:r w:rsidR="00B14D21" w:rsidRPr="00B14D21">
        <w:rPr>
          <w:b/>
          <w:bCs/>
          <w:sz w:val="40"/>
          <w:szCs w:val="40"/>
        </w:rPr>
        <w:t>AUGUST 2</w:t>
      </w:r>
      <w:r w:rsidR="006859E7">
        <w:rPr>
          <w:b/>
          <w:bCs/>
          <w:sz w:val="40"/>
          <w:szCs w:val="40"/>
        </w:rPr>
        <w:t>3</w:t>
      </w:r>
      <w:r w:rsidR="009E152B" w:rsidRPr="00B14D21">
        <w:rPr>
          <w:b/>
          <w:bCs/>
          <w:sz w:val="40"/>
          <w:szCs w:val="40"/>
        </w:rPr>
        <w:t xml:space="preserve">, </w:t>
      </w:r>
      <w:r w:rsidR="00B14D21" w:rsidRPr="00B14D21">
        <w:rPr>
          <w:b/>
          <w:bCs/>
          <w:sz w:val="40"/>
          <w:szCs w:val="40"/>
        </w:rPr>
        <w:t>2022</w:t>
      </w:r>
    </w:p>
    <w:p w14:paraId="2957EAEC" w14:textId="218E24DE" w:rsidR="001077F1" w:rsidRPr="00B14D21" w:rsidRDefault="001077F1" w:rsidP="001077F1">
      <w:pPr>
        <w:jc w:val="center"/>
        <w:rPr>
          <w:b/>
          <w:bCs/>
          <w:sz w:val="40"/>
          <w:szCs w:val="40"/>
        </w:rPr>
      </w:pPr>
      <w:r w:rsidRPr="00B14D21">
        <w:rPr>
          <w:b/>
          <w:bCs/>
          <w:sz w:val="40"/>
          <w:szCs w:val="40"/>
        </w:rPr>
        <w:t xml:space="preserve"> AT </w:t>
      </w:r>
      <w:r w:rsidR="00B14D21" w:rsidRPr="00B14D21">
        <w:rPr>
          <w:b/>
          <w:bCs/>
          <w:sz w:val="40"/>
          <w:szCs w:val="40"/>
        </w:rPr>
        <w:t>3:00 P.M.</w:t>
      </w:r>
    </w:p>
    <w:p w14:paraId="08D580E8" w14:textId="01BF0972" w:rsidR="001077F1" w:rsidRDefault="001077F1" w:rsidP="001077F1">
      <w:pPr>
        <w:jc w:val="center"/>
        <w:rPr>
          <w:b/>
          <w:bCs/>
          <w:sz w:val="28"/>
          <w:szCs w:val="28"/>
        </w:rPr>
      </w:pPr>
    </w:p>
    <w:p w14:paraId="18DA00A1" w14:textId="7E56EC64" w:rsidR="001077F1" w:rsidRDefault="001077F1" w:rsidP="001077F1">
      <w:pPr>
        <w:jc w:val="center"/>
        <w:rPr>
          <w:b/>
          <w:bCs/>
          <w:sz w:val="28"/>
          <w:szCs w:val="28"/>
        </w:rPr>
      </w:pPr>
    </w:p>
    <w:p w14:paraId="67B7A93E" w14:textId="0BE4A58A" w:rsidR="001077F1" w:rsidRDefault="001077F1" w:rsidP="001077F1">
      <w:pPr>
        <w:jc w:val="center"/>
        <w:rPr>
          <w:b/>
          <w:bCs/>
          <w:sz w:val="28"/>
          <w:szCs w:val="28"/>
        </w:rPr>
      </w:pPr>
    </w:p>
    <w:p w14:paraId="5DAF55D4" w14:textId="2A7C96C9" w:rsidR="001077F1" w:rsidRDefault="001077F1" w:rsidP="001077F1">
      <w:pPr>
        <w:jc w:val="center"/>
        <w:rPr>
          <w:b/>
          <w:bCs/>
          <w:sz w:val="28"/>
          <w:szCs w:val="28"/>
        </w:rPr>
      </w:pPr>
    </w:p>
    <w:p w14:paraId="08B15EA9" w14:textId="1789315E" w:rsidR="001077F1" w:rsidRDefault="001077F1" w:rsidP="001077F1">
      <w:pPr>
        <w:jc w:val="center"/>
        <w:rPr>
          <w:b/>
          <w:bCs/>
          <w:sz w:val="28"/>
          <w:szCs w:val="28"/>
        </w:rPr>
      </w:pPr>
    </w:p>
    <w:p w14:paraId="0537B0EE" w14:textId="448B3C67" w:rsidR="001077F1" w:rsidRDefault="001077F1" w:rsidP="001077F1">
      <w:pPr>
        <w:jc w:val="center"/>
        <w:rPr>
          <w:b/>
          <w:bCs/>
          <w:sz w:val="28"/>
          <w:szCs w:val="28"/>
        </w:rPr>
      </w:pPr>
    </w:p>
    <w:p w14:paraId="2C992020" w14:textId="097223E6" w:rsidR="001077F1" w:rsidRDefault="001077F1" w:rsidP="001077F1">
      <w:pPr>
        <w:jc w:val="center"/>
        <w:rPr>
          <w:b/>
          <w:bCs/>
          <w:sz w:val="28"/>
          <w:szCs w:val="28"/>
        </w:rPr>
      </w:pPr>
    </w:p>
    <w:p w14:paraId="7AD7F1D6" w14:textId="4A88E5A3" w:rsidR="001077F1" w:rsidRDefault="001077F1" w:rsidP="001077F1">
      <w:pPr>
        <w:spacing w:after="0" w:line="240" w:lineRule="auto"/>
        <w:jc w:val="center"/>
      </w:pPr>
      <w:r>
        <w:t>J. William Taylor</w:t>
      </w:r>
    </w:p>
    <w:p w14:paraId="00DE8B8A" w14:textId="6F1E54BD" w:rsidR="001077F1" w:rsidRDefault="001077F1" w:rsidP="001077F1">
      <w:pPr>
        <w:spacing w:after="0" w:line="240" w:lineRule="auto"/>
        <w:jc w:val="center"/>
      </w:pPr>
      <w:r>
        <w:t>Town Administrator</w:t>
      </w:r>
    </w:p>
    <w:p w14:paraId="79A5D2AA" w14:textId="1F9ABAE7" w:rsidR="001077F1" w:rsidRDefault="001077F1" w:rsidP="001077F1">
      <w:pPr>
        <w:spacing w:after="0" w:line="240" w:lineRule="auto"/>
        <w:jc w:val="center"/>
      </w:pPr>
      <w:r>
        <w:t>Town of Jefferson</w:t>
      </w:r>
    </w:p>
    <w:p w14:paraId="0E00E99E" w14:textId="5AE2D136" w:rsidR="001077F1" w:rsidRDefault="001077F1" w:rsidP="001077F1">
      <w:pPr>
        <w:spacing w:after="0" w:line="240" w:lineRule="auto"/>
        <w:jc w:val="center"/>
      </w:pPr>
      <w:r>
        <w:t>PO Box 306</w:t>
      </w:r>
    </w:p>
    <w:p w14:paraId="4A80F0AA" w14:textId="75D925B0" w:rsidR="001077F1" w:rsidRDefault="001077F1" w:rsidP="001077F1">
      <w:pPr>
        <w:spacing w:after="0" w:line="240" w:lineRule="auto"/>
        <w:jc w:val="center"/>
      </w:pPr>
      <w:r>
        <w:t>Jefferson, SC  29718</w:t>
      </w:r>
    </w:p>
    <w:p w14:paraId="2687CF45" w14:textId="71C9C0CB" w:rsidR="001077F1" w:rsidRDefault="001077F1" w:rsidP="001077F1">
      <w:pPr>
        <w:spacing w:after="0" w:line="240" w:lineRule="auto"/>
        <w:jc w:val="center"/>
      </w:pPr>
      <w:r>
        <w:t>Phone:  843.658.7600</w:t>
      </w:r>
    </w:p>
    <w:p w14:paraId="63F631CA" w14:textId="33DC7F94" w:rsidR="001077F1" w:rsidRDefault="001077F1" w:rsidP="001077F1">
      <w:pPr>
        <w:spacing w:after="0" w:line="240" w:lineRule="auto"/>
        <w:jc w:val="center"/>
      </w:pPr>
      <w:r>
        <w:t>Fax:  843.</w:t>
      </w:r>
      <w:r w:rsidR="000259C9">
        <w:t>658.6295</w:t>
      </w:r>
    </w:p>
    <w:p w14:paraId="2D171314" w14:textId="6943B696" w:rsidR="000259C9" w:rsidRDefault="000259C9" w:rsidP="001077F1">
      <w:pPr>
        <w:spacing w:after="0" w:line="240" w:lineRule="auto"/>
        <w:jc w:val="center"/>
      </w:pPr>
    </w:p>
    <w:p w14:paraId="65C08DE7" w14:textId="2710C8F6" w:rsidR="000259C9" w:rsidRDefault="000259C9" w:rsidP="001077F1">
      <w:pPr>
        <w:spacing w:after="0" w:line="240" w:lineRule="auto"/>
        <w:jc w:val="center"/>
      </w:pPr>
    </w:p>
    <w:p w14:paraId="49FA4A60" w14:textId="220429E1" w:rsidR="000259C9" w:rsidRDefault="000259C9" w:rsidP="001077F1">
      <w:pPr>
        <w:spacing w:after="0" w:line="240" w:lineRule="auto"/>
        <w:jc w:val="center"/>
      </w:pPr>
    </w:p>
    <w:p w14:paraId="14C770E3" w14:textId="42426744" w:rsidR="000259C9" w:rsidRDefault="000259C9" w:rsidP="001077F1">
      <w:pPr>
        <w:spacing w:after="0" w:line="240" w:lineRule="auto"/>
        <w:jc w:val="center"/>
      </w:pPr>
    </w:p>
    <w:p w14:paraId="08807B64" w14:textId="440A5D15" w:rsidR="000259C9" w:rsidRDefault="000259C9" w:rsidP="001077F1">
      <w:pPr>
        <w:spacing w:after="0" w:line="240" w:lineRule="auto"/>
        <w:jc w:val="center"/>
      </w:pPr>
    </w:p>
    <w:p w14:paraId="48A2FD13" w14:textId="6751F91A" w:rsidR="000259C9" w:rsidRDefault="000259C9" w:rsidP="000259C9">
      <w:pPr>
        <w:spacing w:after="0" w:line="240" w:lineRule="auto"/>
        <w:jc w:val="both"/>
        <w:rPr>
          <w:b/>
          <w:bCs/>
          <w:i/>
          <w:iCs/>
          <w:sz w:val="24"/>
          <w:szCs w:val="24"/>
        </w:rPr>
      </w:pPr>
      <w:r w:rsidRPr="000259C9">
        <w:rPr>
          <w:b/>
          <w:bCs/>
          <w:i/>
          <w:iCs/>
          <w:sz w:val="24"/>
          <w:szCs w:val="24"/>
        </w:rPr>
        <w:lastRenderedPageBreak/>
        <w:t>BACKGROUND</w:t>
      </w:r>
    </w:p>
    <w:p w14:paraId="39508136" w14:textId="6079CC05" w:rsidR="000259C9" w:rsidRDefault="000259C9" w:rsidP="000259C9">
      <w:pPr>
        <w:spacing w:after="0" w:line="240" w:lineRule="auto"/>
        <w:jc w:val="both"/>
        <w:rPr>
          <w:b/>
          <w:bCs/>
          <w:i/>
          <w:iCs/>
          <w:sz w:val="24"/>
          <w:szCs w:val="24"/>
        </w:rPr>
      </w:pPr>
    </w:p>
    <w:p w14:paraId="3B94C46B" w14:textId="6C85551B" w:rsidR="000259C9" w:rsidRDefault="000259C9" w:rsidP="000259C9">
      <w:pPr>
        <w:spacing w:after="0" w:line="240" w:lineRule="auto"/>
        <w:jc w:val="both"/>
        <w:rPr>
          <w:sz w:val="24"/>
          <w:szCs w:val="24"/>
        </w:rPr>
      </w:pPr>
      <w:r>
        <w:rPr>
          <w:sz w:val="24"/>
          <w:szCs w:val="24"/>
        </w:rPr>
        <w:t xml:space="preserve">The Town of Jefferson is </w:t>
      </w:r>
      <w:r w:rsidR="008617DC">
        <w:rPr>
          <w:sz w:val="24"/>
          <w:szCs w:val="24"/>
        </w:rPr>
        <w:t>a small community of 774 people located in western Chesterfield County at the junction of SC Highways 265 and 151</w:t>
      </w:r>
      <w:r w:rsidR="00B14D21">
        <w:rPr>
          <w:sz w:val="24"/>
          <w:szCs w:val="24"/>
        </w:rPr>
        <w:t xml:space="preserve">. </w:t>
      </w:r>
      <w:r w:rsidR="008617DC">
        <w:rPr>
          <w:sz w:val="24"/>
          <w:szCs w:val="24"/>
        </w:rPr>
        <w:t>The town operates under a council form of government consisting of a mayor and four town council members.</w:t>
      </w:r>
    </w:p>
    <w:p w14:paraId="2BBB1362" w14:textId="42E35A30" w:rsidR="008617DC" w:rsidRDefault="008617DC" w:rsidP="000259C9">
      <w:pPr>
        <w:spacing w:after="0" w:line="240" w:lineRule="auto"/>
        <w:jc w:val="both"/>
        <w:rPr>
          <w:sz w:val="24"/>
          <w:szCs w:val="24"/>
        </w:rPr>
      </w:pPr>
    </w:p>
    <w:p w14:paraId="2707B722" w14:textId="55253C3D" w:rsidR="008617DC" w:rsidRDefault="008617DC" w:rsidP="000259C9">
      <w:pPr>
        <w:spacing w:after="0" w:line="240" w:lineRule="auto"/>
        <w:jc w:val="both"/>
        <w:rPr>
          <w:sz w:val="24"/>
          <w:szCs w:val="24"/>
        </w:rPr>
      </w:pPr>
      <w:r>
        <w:rPr>
          <w:sz w:val="24"/>
          <w:szCs w:val="24"/>
        </w:rPr>
        <w:t xml:space="preserve">The town owns and operates the sewer system that serves approximately </w:t>
      </w:r>
      <w:r w:rsidR="00B14D21">
        <w:rPr>
          <w:sz w:val="24"/>
          <w:szCs w:val="24"/>
        </w:rPr>
        <w:t>three hundred</w:t>
      </w:r>
      <w:r>
        <w:rPr>
          <w:sz w:val="24"/>
          <w:szCs w:val="24"/>
        </w:rPr>
        <w:t xml:space="preserve"> customers</w:t>
      </w:r>
      <w:r w:rsidR="00B14D21">
        <w:rPr>
          <w:sz w:val="24"/>
          <w:szCs w:val="24"/>
        </w:rPr>
        <w:t xml:space="preserve">. </w:t>
      </w:r>
      <w:r>
        <w:rPr>
          <w:sz w:val="24"/>
          <w:szCs w:val="24"/>
        </w:rPr>
        <w:t>This system includes three (3) pump stations, one (1) wastewater treatment facility and approximately eleven (11) miles of sewer lines</w:t>
      </w:r>
      <w:r w:rsidR="00B14D21">
        <w:rPr>
          <w:sz w:val="24"/>
          <w:szCs w:val="24"/>
        </w:rPr>
        <w:t xml:space="preserve">. </w:t>
      </w:r>
      <w:r>
        <w:rPr>
          <w:sz w:val="24"/>
          <w:szCs w:val="24"/>
        </w:rPr>
        <w:t xml:space="preserve">The town’s </w:t>
      </w:r>
      <w:r w:rsidRPr="008617DC">
        <w:rPr>
          <w:sz w:val="24"/>
          <w:szCs w:val="24"/>
        </w:rPr>
        <w:t xml:space="preserve">wastewater treatment plant process consists of static screens at the headworks, an </w:t>
      </w:r>
      <w:r w:rsidR="002E789C">
        <w:rPr>
          <w:sz w:val="24"/>
          <w:szCs w:val="24"/>
        </w:rPr>
        <w:t>Orbal aeration</w:t>
      </w:r>
      <w:r w:rsidRPr="008617DC">
        <w:rPr>
          <w:sz w:val="24"/>
          <w:szCs w:val="24"/>
        </w:rPr>
        <w:t xml:space="preserve"> system that uses disc aerators, a </w:t>
      </w:r>
      <w:r w:rsidR="002E789C">
        <w:rPr>
          <w:sz w:val="24"/>
          <w:szCs w:val="24"/>
        </w:rPr>
        <w:t>s</w:t>
      </w:r>
      <w:r w:rsidRPr="008617DC">
        <w:rPr>
          <w:sz w:val="24"/>
          <w:szCs w:val="24"/>
        </w:rPr>
        <w:t>ludge digester</w:t>
      </w:r>
      <w:r w:rsidR="002E789C">
        <w:rPr>
          <w:sz w:val="24"/>
          <w:szCs w:val="24"/>
        </w:rPr>
        <w:t>, two (2)</w:t>
      </w:r>
      <w:r w:rsidRPr="008617DC">
        <w:rPr>
          <w:sz w:val="24"/>
          <w:szCs w:val="24"/>
        </w:rPr>
        <w:t xml:space="preserve"> sand drying beds, clarifier </w:t>
      </w:r>
      <w:r w:rsidR="002E789C">
        <w:rPr>
          <w:sz w:val="24"/>
          <w:szCs w:val="24"/>
        </w:rPr>
        <w:t>and</w:t>
      </w:r>
      <w:r w:rsidRPr="008617DC">
        <w:rPr>
          <w:sz w:val="24"/>
          <w:szCs w:val="24"/>
        </w:rPr>
        <w:t xml:space="preserve"> a chlorine contact chamber that uses chlorine gas for chlorination and sulfur dioxide for </w:t>
      </w:r>
      <w:r w:rsidR="002E789C" w:rsidRPr="008617DC">
        <w:rPr>
          <w:sz w:val="24"/>
          <w:szCs w:val="24"/>
        </w:rPr>
        <w:t>dichlorination</w:t>
      </w:r>
      <w:r w:rsidRPr="008617DC">
        <w:rPr>
          <w:sz w:val="24"/>
          <w:szCs w:val="24"/>
        </w:rPr>
        <w:t>.</w:t>
      </w:r>
    </w:p>
    <w:p w14:paraId="322519FB" w14:textId="54628893" w:rsidR="002E789C" w:rsidRDefault="002E789C" w:rsidP="000259C9">
      <w:pPr>
        <w:spacing w:after="0" w:line="240" w:lineRule="auto"/>
        <w:jc w:val="both"/>
        <w:rPr>
          <w:sz w:val="24"/>
          <w:szCs w:val="24"/>
        </w:rPr>
      </w:pPr>
    </w:p>
    <w:p w14:paraId="631E59CC" w14:textId="7C6CE5D8" w:rsidR="002E789C" w:rsidRDefault="002E789C" w:rsidP="000259C9">
      <w:pPr>
        <w:spacing w:after="0" w:line="240" w:lineRule="auto"/>
        <w:jc w:val="both"/>
        <w:rPr>
          <w:sz w:val="24"/>
          <w:szCs w:val="24"/>
        </w:rPr>
      </w:pPr>
      <w:r>
        <w:rPr>
          <w:sz w:val="24"/>
          <w:szCs w:val="24"/>
        </w:rPr>
        <w:t>The town also owns and operates the water distribution system that provides water service to approximately 376 customers</w:t>
      </w:r>
      <w:r w:rsidR="00B14D21">
        <w:rPr>
          <w:sz w:val="24"/>
          <w:szCs w:val="24"/>
        </w:rPr>
        <w:t xml:space="preserve">. </w:t>
      </w:r>
      <w:r>
        <w:rPr>
          <w:sz w:val="24"/>
          <w:szCs w:val="24"/>
        </w:rPr>
        <w:t xml:space="preserve">The existing water system </w:t>
      </w:r>
      <w:r w:rsidRPr="002E789C">
        <w:rPr>
          <w:sz w:val="24"/>
          <w:szCs w:val="24"/>
        </w:rPr>
        <w:t>consist of approximately 55,000 linear feet of water distribution lines and one elevated storage tank.</w:t>
      </w:r>
    </w:p>
    <w:p w14:paraId="67D177A4" w14:textId="69E7C437" w:rsidR="00FF796B" w:rsidRDefault="00FF796B" w:rsidP="000259C9">
      <w:pPr>
        <w:spacing w:after="0" w:line="240" w:lineRule="auto"/>
        <w:jc w:val="both"/>
        <w:rPr>
          <w:sz w:val="24"/>
          <w:szCs w:val="24"/>
        </w:rPr>
      </w:pPr>
    </w:p>
    <w:p w14:paraId="7B5F528F" w14:textId="2A17D4C9" w:rsidR="00FF796B" w:rsidRDefault="00FF796B" w:rsidP="000259C9">
      <w:pPr>
        <w:spacing w:after="0" w:line="240" w:lineRule="auto"/>
        <w:jc w:val="both"/>
        <w:rPr>
          <w:sz w:val="24"/>
          <w:szCs w:val="24"/>
        </w:rPr>
      </w:pPr>
      <w:r>
        <w:rPr>
          <w:sz w:val="24"/>
          <w:szCs w:val="24"/>
        </w:rPr>
        <w:t>Aging infrastructure and unfunded federal and state mandates have strained the available funds needed to consistently allow the town to meet required permit standards, especially on the sewer side</w:t>
      </w:r>
      <w:r w:rsidR="00B14D21">
        <w:rPr>
          <w:sz w:val="24"/>
          <w:szCs w:val="24"/>
        </w:rPr>
        <w:t xml:space="preserve">. </w:t>
      </w:r>
      <w:r>
        <w:rPr>
          <w:sz w:val="24"/>
          <w:szCs w:val="24"/>
        </w:rPr>
        <w:t>The town does not produce its own water and is reliant on the Chesterfield County Rural Water Company for its water supply.</w:t>
      </w:r>
    </w:p>
    <w:p w14:paraId="21855F5C" w14:textId="14A81C60" w:rsidR="00FF796B" w:rsidRDefault="00FF796B" w:rsidP="000259C9">
      <w:pPr>
        <w:spacing w:after="0" w:line="240" w:lineRule="auto"/>
        <w:jc w:val="both"/>
        <w:rPr>
          <w:sz w:val="24"/>
          <w:szCs w:val="24"/>
        </w:rPr>
      </w:pPr>
    </w:p>
    <w:p w14:paraId="10553B16" w14:textId="27697CE9" w:rsidR="00FF796B" w:rsidRDefault="00FF796B" w:rsidP="000259C9">
      <w:pPr>
        <w:spacing w:after="0" w:line="240" w:lineRule="auto"/>
        <w:jc w:val="both"/>
        <w:rPr>
          <w:sz w:val="24"/>
          <w:szCs w:val="24"/>
        </w:rPr>
      </w:pPr>
      <w:r>
        <w:rPr>
          <w:sz w:val="24"/>
          <w:szCs w:val="24"/>
        </w:rPr>
        <w:t xml:space="preserve">The town is considering an evaluation of the existing water and wastewater </w:t>
      </w:r>
      <w:r w:rsidR="009B6739">
        <w:rPr>
          <w:sz w:val="24"/>
          <w:szCs w:val="24"/>
        </w:rPr>
        <w:t>systems in the region and determine if some regional system might be advantageous to the town, as well as other nearly entities in the area</w:t>
      </w:r>
      <w:r w:rsidR="00B14D21">
        <w:rPr>
          <w:sz w:val="24"/>
          <w:szCs w:val="24"/>
        </w:rPr>
        <w:t xml:space="preserve">. </w:t>
      </w:r>
    </w:p>
    <w:p w14:paraId="023E306C" w14:textId="26D4412E" w:rsidR="000F7A22" w:rsidRDefault="000F7A22" w:rsidP="000259C9">
      <w:pPr>
        <w:spacing w:after="0" w:line="240" w:lineRule="auto"/>
        <w:jc w:val="both"/>
        <w:rPr>
          <w:sz w:val="24"/>
          <w:szCs w:val="24"/>
        </w:rPr>
      </w:pPr>
    </w:p>
    <w:p w14:paraId="37D5400E" w14:textId="4E4C4A4E" w:rsidR="000F7A22" w:rsidRDefault="000F7A22" w:rsidP="000259C9">
      <w:pPr>
        <w:spacing w:after="0" w:line="240" w:lineRule="auto"/>
        <w:jc w:val="both"/>
        <w:rPr>
          <w:b/>
          <w:bCs/>
          <w:i/>
          <w:iCs/>
          <w:sz w:val="24"/>
          <w:szCs w:val="24"/>
        </w:rPr>
      </w:pPr>
      <w:r>
        <w:rPr>
          <w:b/>
          <w:bCs/>
          <w:i/>
          <w:iCs/>
          <w:sz w:val="24"/>
          <w:szCs w:val="24"/>
        </w:rPr>
        <w:t>CHALLENGE</w:t>
      </w:r>
    </w:p>
    <w:p w14:paraId="5FCB7C5C" w14:textId="1C6EB016" w:rsidR="000F7A22" w:rsidRDefault="000F7A22" w:rsidP="000259C9">
      <w:pPr>
        <w:spacing w:after="0" w:line="240" w:lineRule="auto"/>
        <w:jc w:val="both"/>
        <w:rPr>
          <w:b/>
          <w:bCs/>
          <w:i/>
          <w:iCs/>
          <w:sz w:val="24"/>
          <w:szCs w:val="24"/>
        </w:rPr>
      </w:pPr>
    </w:p>
    <w:p w14:paraId="5D660D96" w14:textId="45E2088D" w:rsidR="000F7A22" w:rsidRDefault="00424C5E" w:rsidP="000259C9">
      <w:pPr>
        <w:spacing w:after="0" w:line="240" w:lineRule="auto"/>
        <w:jc w:val="both"/>
        <w:rPr>
          <w:sz w:val="24"/>
          <w:szCs w:val="24"/>
        </w:rPr>
      </w:pPr>
      <w:r>
        <w:rPr>
          <w:sz w:val="24"/>
          <w:szCs w:val="24"/>
        </w:rPr>
        <w:t>The T</w:t>
      </w:r>
      <w:r w:rsidR="00BB6D48" w:rsidRPr="00BB6D48">
        <w:rPr>
          <w:sz w:val="24"/>
          <w:szCs w:val="24"/>
        </w:rPr>
        <w:t xml:space="preserve">own of Jefferson has a small water and sewer system with </w:t>
      </w:r>
      <w:r w:rsidR="00B14D21" w:rsidRPr="00BB6D48">
        <w:rPr>
          <w:sz w:val="24"/>
          <w:szCs w:val="24"/>
        </w:rPr>
        <w:t>extremely limited</w:t>
      </w:r>
      <w:r w:rsidR="00BB6D48" w:rsidRPr="00BB6D48">
        <w:rPr>
          <w:sz w:val="24"/>
          <w:szCs w:val="24"/>
        </w:rPr>
        <w:t xml:space="preserve"> growth potential. In order to ensure that ability of the water and sewer systems the town must </w:t>
      </w:r>
      <w:r>
        <w:rPr>
          <w:sz w:val="24"/>
          <w:szCs w:val="24"/>
        </w:rPr>
        <w:t xml:space="preserve">determine </w:t>
      </w:r>
      <w:r w:rsidR="00BB6D48" w:rsidRPr="00BB6D48">
        <w:rPr>
          <w:sz w:val="24"/>
          <w:szCs w:val="24"/>
        </w:rPr>
        <w:t xml:space="preserve"> way to plan for required upgrades to key components without incurring large expenses to the town given the small customer base.</w:t>
      </w:r>
    </w:p>
    <w:p w14:paraId="43EF0A27" w14:textId="44654373" w:rsidR="00BB6D48" w:rsidRDefault="00BB6D48" w:rsidP="000259C9">
      <w:pPr>
        <w:spacing w:after="0" w:line="240" w:lineRule="auto"/>
        <w:jc w:val="both"/>
        <w:rPr>
          <w:sz w:val="24"/>
          <w:szCs w:val="24"/>
        </w:rPr>
      </w:pPr>
    </w:p>
    <w:p w14:paraId="7BD95EFA" w14:textId="66EA8DFF" w:rsidR="00BB6D48" w:rsidRDefault="00BB6D48" w:rsidP="000259C9">
      <w:pPr>
        <w:spacing w:after="0" w:line="240" w:lineRule="auto"/>
        <w:jc w:val="both"/>
        <w:rPr>
          <w:sz w:val="24"/>
          <w:szCs w:val="24"/>
        </w:rPr>
      </w:pPr>
      <w:r w:rsidRPr="00BB6D48">
        <w:rPr>
          <w:sz w:val="24"/>
          <w:szCs w:val="24"/>
        </w:rPr>
        <w:t xml:space="preserve">The most expensive and critical asset the townhomes is its wastewater treatment facility. Any adequate plans for maintaining viability must address what to do with this facility. The town has </w:t>
      </w:r>
      <w:r>
        <w:rPr>
          <w:sz w:val="24"/>
          <w:szCs w:val="24"/>
        </w:rPr>
        <w:t>a potential opportunity to consider routing its wastewater to the Town of Pageland which has recently opened a new wastewater treatment facility</w:t>
      </w:r>
      <w:r w:rsidR="00B14D21">
        <w:rPr>
          <w:sz w:val="24"/>
          <w:szCs w:val="24"/>
        </w:rPr>
        <w:t xml:space="preserve">. </w:t>
      </w:r>
      <w:r w:rsidRPr="00BB6D48">
        <w:rPr>
          <w:sz w:val="24"/>
          <w:szCs w:val="24"/>
        </w:rPr>
        <w:t xml:space="preserve">This would allow the town to abandon the existing treatment plant and could be a </w:t>
      </w:r>
      <w:r>
        <w:rPr>
          <w:sz w:val="24"/>
          <w:szCs w:val="24"/>
        </w:rPr>
        <w:t>solution to</w:t>
      </w:r>
      <w:r w:rsidRPr="00BB6D48">
        <w:rPr>
          <w:sz w:val="24"/>
          <w:szCs w:val="24"/>
        </w:rPr>
        <w:t xml:space="preserve"> long term sustainability. The first step in the process is to determine if this would be feasible and to compare it to the alternative of the town upgrading and continuing to maintain their own wastewater treatment facilities.</w:t>
      </w:r>
    </w:p>
    <w:p w14:paraId="709482EE" w14:textId="0C6FE677" w:rsidR="00BB6D48" w:rsidRDefault="00BB6D48" w:rsidP="000259C9">
      <w:pPr>
        <w:spacing w:after="0" w:line="240" w:lineRule="auto"/>
        <w:jc w:val="both"/>
        <w:rPr>
          <w:sz w:val="24"/>
          <w:szCs w:val="24"/>
        </w:rPr>
      </w:pPr>
    </w:p>
    <w:p w14:paraId="3BE91C67" w14:textId="17672F69" w:rsidR="00BB6D48" w:rsidRPr="000F7A22" w:rsidRDefault="00BB6D48" w:rsidP="000259C9">
      <w:pPr>
        <w:spacing w:after="0" w:line="240" w:lineRule="auto"/>
        <w:jc w:val="both"/>
        <w:rPr>
          <w:sz w:val="24"/>
          <w:szCs w:val="24"/>
        </w:rPr>
      </w:pPr>
      <w:r w:rsidRPr="00BB6D48">
        <w:rPr>
          <w:sz w:val="24"/>
          <w:szCs w:val="24"/>
        </w:rPr>
        <w:t>The feasibility study would also involve evaluating the ownership and operation of the sewer collection system to determine if alternative models would be more beneficial long term.</w:t>
      </w:r>
      <w:r>
        <w:rPr>
          <w:sz w:val="24"/>
          <w:szCs w:val="24"/>
        </w:rPr>
        <w:t xml:space="preserve"> </w:t>
      </w:r>
      <w:r w:rsidRPr="00BB6D48">
        <w:rPr>
          <w:sz w:val="24"/>
          <w:szCs w:val="24"/>
        </w:rPr>
        <w:t xml:space="preserve">Finally, the feasibility study will evaluate the options for modifying the water distribution system ownership and maintenance. The town is already purchasing 100% of their water from </w:t>
      </w:r>
      <w:r w:rsidR="004B39F9">
        <w:rPr>
          <w:sz w:val="24"/>
          <w:szCs w:val="24"/>
        </w:rPr>
        <w:t>the Chesterfield C</w:t>
      </w:r>
      <w:r w:rsidRPr="00BB6D48">
        <w:rPr>
          <w:sz w:val="24"/>
          <w:szCs w:val="24"/>
        </w:rPr>
        <w:t xml:space="preserve">ounty </w:t>
      </w:r>
      <w:r w:rsidR="004B39F9">
        <w:rPr>
          <w:sz w:val="24"/>
          <w:szCs w:val="24"/>
        </w:rPr>
        <w:t>Rural</w:t>
      </w:r>
      <w:r w:rsidRPr="00BB6D48">
        <w:rPr>
          <w:sz w:val="24"/>
          <w:szCs w:val="24"/>
        </w:rPr>
        <w:t xml:space="preserve"> </w:t>
      </w:r>
      <w:r w:rsidR="004B39F9">
        <w:rPr>
          <w:sz w:val="24"/>
          <w:szCs w:val="24"/>
        </w:rPr>
        <w:t>W</w:t>
      </w:r>
      <w:r w:rsidRPr="00BB6D48">
        <w:rPr>
          <w:sz w:val="24"/>
          <w:szCs w:val="24"/>
        </w:rPr>
        <w:t xml:space="preserve">ater </w:t>
      </w:r>
      <w:r w:rsidR="004B39F9">
        <w:rPr>
          <w:sz w:val="24"/>
          <w:szCs w:val="24"/>
        </w:rPr>
        <w:t>C</w:t>
      </w:r>
      <w:r w:rsidRPr="00BB6D48">
        <w:rPr>
          <w:sz w:val="24"/>
          <w:szCs w:val="24"/>
        </w:rPr>
        <w:t>ompany. It might be possible that having</w:t>
      </w:r>
      <w:r w:rsidR="004B39F9">
        <w:rPr>
          <w:sz w:val="24"/>
          <w:szCs w:val="24"/>
        </w:rPr>
        <w:t xml:space="preserve"> the</w:t>
      </w:r>
      <w:r w:rsidRPr="00BB6D48">
        <w:rPr>
          <w:sz w:val="24"/>
          <w:szCs w:val="24"/>
        </w:rPr>
        <w:t xml:space="preserve"> distribution </w:t>
      </w:r>
      <w:r w:rsidRPr="00BB6D48">
        <w:rPr>
          <w:sz w:val="24"/>
          <w:szCs w:val="24"/>
        </w:rPr>
        <w:lastRenderedPageBreak/>
        <w:t xml:space="preserve">system owned and operated by a regional partner would be advantageous </w:t>
      </w:r>
      <w:r w:rsidR="004B39F9">
        <w:rPr>
          <w:sz w:val="24"/>
          <w:szCs w:val="24"/>
        </w:rPr>
        <w:t>not only for the town but to other area entities as well</w:t>
      </w:r>
      <w:r w:rsidRPr="00BB6D48">
        <w:rPr>
          <w:sz w:val="24"/>
          <w:szCs w:val="24"/>
        </w:rPr>
        <w:t>.</w:t>
      </w:r>
    </w:p>
    <w:p w14:paraId="4A444296" w14:textId="77777777" w:rsidR="008617DC" w:rsidRPr="000259C9" w:rsidRDefault="008617DC" w:rsidP="000259C9">
      <w:pPr>
        <w:spacing w:after="0" w:line="240" w:lineRule="auto"/>
        <w:jc w:val="both"/>
        <w:rPr>
          <w:sz w:val="24"/>
          <w:szCs w:val="24"/>
        </w:rPr>
      </w:pPr>
    </w:p>
    <w:p w14:paraId="5F8E2971" w14:textId="75CD0C2A" w:rsidR="001077F1" w:rsidRDefault="00954A36" w:rsidP="001077F1">
      <w:pPr>
        <w:rPr>
          <w:i/>
          <w:iCs/>
          <w:sz w:val="24"/>
          <w:szCs w:val="24"/>
        </w:rPr>
      </w:pPr>
      <w:r>
        <w:rPr>
          <w:b/>
          <w:bCs/>
          <w:i/>
          <w:iCs/>
          <w:sz w:val="24"/>
          <w:szCs w:val="24"/>
        </w:rPr>
        <w:t>PURPOSE</w:t>
      </w:r>
    </w:p>
    <w:p w14:paraId="5658A5D0" w14:textId="46DD5C92" w:rsidR="00954A36" w:rsidRDefault="00954A36" w:rsidP="00D4702B">
      <w:pPr>
        <w:jc w:val="both"/>
        <w:rPr>
          <w:sz w:val="24"/>
          <w:szCs w:val="24"/>
        </w:rPr>
      </w:pPr>
      <w:r>
        <w:rPr>
          <w:sz w:val="24"/>
          <w:szCs w:val="24"/>
        </w:rPr>
        <w:t xml:space="preserve">The purpose of this “Request for Proposals (RFP) Regional Water and Sewer Feasibility Study is to select a qualified professional consultant to assist the town in evaluating the current water and sewer utility capabilities in the western end of Chesterfield County and </w:t>
      </w:r>
      <w:r w:rsidR="00D4702B">
        <w:rPr>
          <w:sz w:val="24"/>
          <w:szCs w:val="24"/>
        </w:rPr>
        <w:t>determine the feasibility of any potential joint ventures that would possibly improve the long-term viability of the town’s current utilities.</w:t>
      </w:r>
    </w:p>
    <w:p w14:paraId="35352DD9" w14:textId="3E2AC986" w:rsidR="00D4702B" w:rsidRDefault="00D4702B" w:rsidP="00D4702B">
      <w:pPr>
        <w:jc w:val="both"/>
        <w:rPr>
          <w:sz w:val="24"/>
          <w:szCs w:val="24"/>
        </w:rPr>
      </w:pPr>
      <w:r>
        <w:rPr>
          <w:sz w:val="24"/>
          <w:szCs w:val="24"/>
        </w:rPr>
        <w:t>The town is seeking to identify qualified consultants with experience in water and wastewater development, water and wastewater management</w:t>
      </w:r>
      <w:r w:rsidR="00EB0977">
        <w:rPr>
          <w:sz w:val="24"/>
          <w:szCs w:val="24"/>
        </w:rPr>
        <w:t>, public relations and outreach, program organization, water and wastewater legislation, program administration, and funding opportunities</w:t>
      </w:r>
      <w:r w:rsidR="00B14D21">
        <w:rPr>
          <w:sz w:val="24"/>
          <w:szCs w:val="24"/>
        </w:rPr>
        <w:t xml:space="preserve">. </w:t>
      </w:r>
    </w:p>
    <w:p w14:paraId="369BF0C2" w14:textId="09357669" w:rsidR="00EB0977" w:rsidRDefault="00EB0977" w:rsidP="00D4702B">
      <w:pPr>
        <w:jc w:val="both"/>
        <w:rPr>
          <w:b/>
          <w:bCs/>
          <w:i/>
          <w:iCs/>
          <w:sz w:val="24"/>
          <w:szCs w:val="24"/>
        </w:rPr>
      </w:pPr>
      <w:r>
        <w:rPr>
          <w:b/>
          <w:bCs/>
          <w:i/>
          <w:iCs/>
          <w:sz w:val="24"/>
          <w:szCs w:val="24"/>
        </w:rPr>
        <w:t>DETAILS OF SERVICES</w:t>
      </w:r>
    </w:p>
    <w:p w14:paraId="78372624" w14:textId="77777777" w:rsidR="00EB0977" w:rsidRDefault="00EB0977" w:rsidP="00EB0977">
      <w:pPr>
        <w:pStyle w:val="ListParagraph"/>
        <w:numPr>
          <w:ilvl w:val="0"/>
          <w:numId w:val="1"/>
        </w:numPr>
        <w:jc w:val="both"/>
        <w:rPr>
          <w:sz w:val="24"/>
          <w:szCs w:val="24"/>
        </w:rPr>
      </w:pPr>
      <w:r>
        <w:rPr>
          <w:sz w:val="24"/>
          <w:szCs w:val="24"/>
        </w:rPr>
        <w:t xml:space="preserve">The </w:t>
      </w:r>
      <w:r w:rsidRPr="00EB0977">
        <w:rPr>
          <w:sz w:val="24"/>
          <w:szCs w:val="24"/>
        </w:rPr>
        <w:t>consultant’s firm, including princip</w:t>
      </w:r>
      <w:r>
        <w:rPr>
          <w:sz w:val="24"/>
          <w:szCs w:val="24"/>
        </w:rPr>
        <w:t>al</w:t>
      </w:r>
      <w:r w:rsidRPr="00EB0977">
        <w:rPr>
          <w:sz w:val="24"/>
          <w:szCs w:val="24"/>
        </w:rPr>
        <w:t xml:space="preserve">s, project managers, and key personnel, shall have relevant experience with similar work and shall be competent to perform the services required under this RFP. </w:t>
      </w:r>
    </w:p>
    <w:p w14:paraId="325E8B32" w14:textId="77777777" w:rsidR="000F7A22" w:rsidRDefault="00EB0977" w:rsidP="00EB0977">
      <w:pPr>
        <w:pStyle w:val="ListParagraph"/>
        <w:numPr>
          <w:ilvl w:val="0"/>
          <w:numId w:val="1"/>
        </w:numPr>
        <w:jc w:val="both"/>
        <w:rPr>
          <w:sz w:val="24"/>
          <w:szCs w:val="24"/>
        </w:rPr>
      </w:pPr>
      <w:r w:rsidRPr="00EB0977">
        <w:rPr>
          <w:sz w:val="24"/>
          <w:szCs w:val="24"/>
        </w:rPr>
        <w:t>The wor</w:t>
      </w:r>
      <w:r>
        <w:rPr>
          <w:sz w:val="24"/>
          <w:szCs w:val="24"/>
        </w:rPr>
        <w:t>k</w:t>
      </w:r>
      <w:r w:rsidRPr="00EB0977">
        <w:rPr>
          <w:sz w:val="24"/>
          <w:szCs w:val="24"/>
        </w:rPr>
        <w:t xml:space="preserve"> contemplated is professional in nature. It is understood that the consultant, acti</w:t>
      </w:r>
      <w:r>
        <w:rPr>
          <w:sz w:val="24"/>
          <w:szCs w:val="24"/>
        </w:rPr>
        <w:t>ng</w:t>
      </w:r>
      <w:r w:rsidRPr="00EB0977">
        <w:rPr>
          <w:sz w:val="24"/>
          <w:szCs w:val="24"/>
        </w:rPr>
        <w:t xml:space="preserve"> as an individual, corporation, or other legal entity</w:t>
      </w:r>
      <w:r w:rsidR="000F7A22">
        <w:rPr>
          <w:sz w:val="24"/>
          <w:szCs w:val="24"/>
        </w:rPr>
        <w:t>,</w:t>
      </w:r>
      <w:r w:rsidRPr="00EB0977">
        <w:rPr>
          <w:sz w:val="24"/>
          <w:szCs w:val="24"/>
        </w:rPr>
        <w:t xml:space="preserve"> is </w:t>
      </w:r>
      <w:r w:rsidR="000F7A22">
        <w:rPr>
          <w:sz w:val="24"/>
          <w:szCs w:val="24"/>
        </w:rPr>
        <w:t>of</w:t>
      </w:r>
      <w:r w:rsidRPr="00EB0977">
        <w:rPr>
          <w:sz w:val="24"/>
          <w:szCs w:val="24"/>
        </w:rPr>
        <w:t xml:space="preserve"> professional status, is licensed in the </w:t>
      </w:r>
      <w:r w:rsidR="000F7A22">
        <w:rPr>
          <w:sz w:val="24"/>
          <w:szCs w:val="24"/>
        </w:rPr>
        <w:t>S</w:t>
      </w:r>
      <w:r w:rsidRPr="00EB0977">
        <w:rPr>
          <w:sz w:val="24"/>
          <w:szCs w:val="24"/>
        </w:rPr>
        <w:t>tate of South Carolina, is licensed for all applicable professional disciplines  requiring licensing</w:t>
      </w:r>
      <w:r w:rsidR="000F7A22">
        <w:rPr>
          <w:sz w:val="24"/>
          <w:szCs w:val="24"/>
        </w:rPr>
        <w:t>,</w:t>
      </w:r>
      <w:r w:rsidRPr="00EB0977">
        <w:rPr>
          <w:sz w:val="24"/>
          <w:szCs w:val="24"/>
        </w:rPr>
        <w:t xml:space="preserve"> and shall be governed by the professional ethics of said profession</w:t>
      </w:r>
      <w:r w:rsidR="000F7A22">
        <w:rPr>
          <w:sz w:val="24"/>
          <w:szCs w:val="24"/>
        </w:rPr>
        <w:t>s</w:t>
      </w:r>
      <w:r w:rsidRPr="00EB0977">
        <w:rPr>
          <w:sz w:val="24"/>
          <w:szCs w:val="24"/>
        </w:rPr>
        <w:t xml:space="preserve"> </w:t>
      </w:r>
      <w:r w:rsidR="000F7A22">
        <w:rPr>
          <w:sz w:val="24"/>
          <w:szCs w:val="24"/>
        </w:rPr>
        <w:t>in</w:t>
      </w:r>
      <w:r w:rsidRPr="00EB0977">
        <w:rPr>
          <w:sz w:val="24"/>
          <w:szCs w:val="24"/>
        </w:rPr>
        <w:t xml:space="preserve"> its relationship to the town</w:t>
      </w:r>
      <w:r w:rsidR="000F7A22">
        <w:rPr>
          <w:sz w:val="24"/>
          <w:szCs w:val="24"/>
        </w:rPr>
        <w:t>.</w:t>
      </w:r>
    </w:p>
    <w:p w14:paraId="0139171F" w14:textId="77777777" w:rsidR="000F7A22" w:rsidRDefault="000F7A22" w:rsidP="000F7A22">
      <w:pPr>
        <w:pStyle w:val="ListParagraph"/>
        <w:jc w:val="both"/>
        <w:rPr>
          <w:sz w:val="24"/>
          <w:szCs w:val="24"/>
        </w:rPr>
      </w:pPr>
    </w:p>
    <w:p w14:paraId="630C5137" w14:textId="4662A504" w:rsidR="00EB0977" w:rsidRDefault="00EB0977" w:rsidP="00EB0977">
      <w:pPr>
        <w:pStyle w:val="ListParagraph"/>
        <w:numPr>
          <w:ilvl w:val="0"/>
          <w:numId w:val="1"/>
        </w:numPr>
        <w:jc w:val="both"/>
        <w:rPr>
          <w:sz w:val="24"/>
          <w:szCs w:val="24"/>
        </w:rPr>
      </w:pPr>
      <w:r w:rsidRPr="00EB0977">
        <w:rPr>
          <w:sz w:val="24"/>
          <w:szCs w:val="24"/>
        </w:rPr>
        <w:t xml:space="preserve"> </w:t>
      </w:r>
      <w:r w:rsidR="000F7A22">
        <w:rPr>
          <w:sz w:val="24"/>
          <w:szCs w:val="24"/>
        </w:rPr>
        <w:t>I</w:t>
      </w:r>
      <w:r w:rsidRPr="00EB0977">
        <w:rPr>
          <w:sz w:val="24"/>
          <w:szCs w:val="24"/>
        </w:rPr>
        <w:t>t is understood that all reports, information, or data prepared or assembled by the consultant shall be confidential in nature and shall be made available only to the town. It shall not be provided to any individual or organization without the prior written approval of the town</w:t>
      </w:r>
      <w:r w:rsidR="00424C5E">
        <w:rPr>
          <w:sz w:val="24"/>
          <w:szCs w:val="24"/>
        </w:rPr>
        <w:t>.</w:t>
      </w:r>
    </w:p>
    <w:p w14:paraId="0B102978" w14:textId="77777777" w:rsidR="00424C5E" w:rsidRPr="00424C5E" w:rsidRDefault="00424C5E" w:rsidP="00424C5E">
      <w:pPr>
        <w:pStyle w:val="ListParagraph"/>
        <w:rPr>
          <w:sz w:val="24"/>
          <w:szCs w:val="24"/>
        </w:rPr>
      </w:pPr>
    </w:p>
    <w:p w14:paraId="49FD075C" w14:textId="0F291681" w:rsidR="00424C5E" w:rsidRDefault="00424C5E" w:rsidP="00424C5E">
      <w:pPr>
        <w:jc w:val="both"/>
        <w:rPr>
          <w:b/>
          <w:bCs/>
          <w:i/>
          <w:iCs/>
          <w:sz w:val="24"/>
          <w:szCs w:val="24"/>
        </w:rPr>
      </w:pPr>
      <w:r>
        <w:rPr>
          <w:b/>
          <w:bCs/>
          <w:i/>
          <w:iCs/>
          <w:sz w:val="24"/>
          <w:szCs w:val="24"/>
        </w:rPr>
        <w:t>SCOPE OF SERVICES</w:t>
      </w:r>
    </w:p>
    <w:p w14:paraId="3651055E" w14:textId="3591B5EE" w:rsidR="00424C5E" w:rsidRDefault="00023EB5" w:rsidP="00424C5E">
      <w:pPr>
        <w:jc w:val="both"/>
        <w:rPr>
          <w:sz w:val="24"/>
          <w:szCs w:val="24"/>
        </w:rPr>
      </w:pPr>
      <w:r>
        <w:rPr>
          <w:sz w:val="24"/>
          <w:szCs w:val="24"/>
        </w:rPr>
        <w:t>A phased approach will be taken in the development of this feasibility study and consist of the following activities:</w:t>
      </w:r>
    </w:p>
    <w:p w14:paraId="31FD48B6" w14:textId="5EA650FB" w:rsidR="00023EB5" w:rsidRPr="00023EB5" w:rsidRDefault="00023EB5" w:rsidP="00023EB5">
      <w:pPr>
        <w:pStyle w:val="ListParagraph"/>
        <w:numPr>
          <w:ilvl w:val="0"/>
          <w:numId w:val="3"/>
        </w:numPr>
        <w:jc w:val="both"/>
        <w:rPr>
          <w:sz w:val="24"/>
          <w:szCs w:val="24"/>
        </w:rPr>
      </w:pPr>
      <w:r>
        <w:rPr>
          <w:b/>
          <w:bCs/>
          <w:sz w:val="24"/>
          <w:szCs w:val="24"/>
          <w:u w:val="single"/>
        </w:rPr>
        <w:t>Data Collection</w:t>
      </w:r>
    </w:p>
    <w:p w14:paraId="2D7D94A9" w14:textId="45BCEB50" w:rsidR="00023EB5" w:rsidRDefault="00023EB5" w:rsidP="00023EB5">
      <w:pPr>
        <w:pStyle w:val="ListParagraph"/>
        <w:jc w:val="both"/>
        <w:rPr>
          <w:b/>
          <w:bCs/>
          <w:sz w:val="24"/>
          <w:szCs w:val="24"/>
          <w:u w:val="single"/>
        </w:rPr>
      </w:pPr>
    </w:p>
    <w:p w14:paraId="7B9C46AF" w14:textId="020CFC4E" w:rsidR="00023EB5" w:rsidRDefault="00023EB5" w:rsidP="00023EB5">
      <w:pPr>
        <w:pStyle w:val="ListParagraph"/>
        <w:jc w:val="both"/>
        <w:rPr>
          <w:sz w:val="24"/>
          <w:szCs w:val="24"/>
        </w:rPr>
      </w:pPr>
      <w:r w:rsidRPr="00023EB5">
        <w:rPr>
          <w:sz w:val="24"/>
          <w:szCs w:val="24"/>
        </w:rPr>
        <w:t xml:space="preserve">This will consist of the collection of system maps, past project plans, rate code reports, </w:t>
      </w:r>
      <w:r w:rsidR="00B56E5D">
        <w:rPr>
          <w:sz w:val="24"/>
          <w:szCs w:val="24"/>
        </w:rPr>
        <w:t>SCDHEC</w:t>
      </w:r>
      <w:r w:rsidRPr="00023EB5">
        <w:rPr>
          <w:sz w:val="24"/>
          <w:szCs w:val="24"/>
        </w:rPr>
        <w:t xml:space="preserve"> inspections and evaluations, </w:t>
      </w:r>
      <w:r w:rsidR="00DB14E9">
        <w:rPr>
          <w:sz w:val="24"/>
          <w:szCs w:val="24"/>
        </w:rPr>
        <w:t>Discharge Monitoring Reports (</w:t>
      </w:r>
      <w:r w:rsidRPr="00023EB5">
        <w:rPr>
          <w:sz w:val="24"/>
          <w:szCs w:val="24"/>
        </w:rPr>
        <w:t>D</w:t>
      </w:r>
      <w:r w:rsidR="00DB14E9">
        <w:rPr>
          <w:sz w:val="24"/>
          <w:szCs w:val="24"/>
        </w:rPr>
        <w:t>R</w:t>
      </w:r>
      <w:r w:rsidRPr="00023EB5">
        <w:rPr>
          <w:sz w:val="24"/>
          <w:szCs w:val="24"/>
        </w:rPr>
        <w:t>Ms</w:t>
      </w:r>
      <w:r w:rsidR="00DB14E9">
        <w:rPr>
          <w:sz w:val="24"/>
          <w:szCs w:val="24"/>
        </w:rPr>
        <w:t>)</w:t>
      </w:r>
      <w:r w:rsidRPr="00023EB5">
        <w:rPr>
          <w:sz w:val="24"/>
          <w:szCs w:val="24"/>
        </w:rPr>
        <w:t>, financial audits</w:t>
      </w:r>
      <w:r w:rsidR="00014FC1">
        <w:rPr>
          <w:sz w:val="24"/>
          <w:szCs w:val="24"/>
        </w:rPr>
        <w:t>,</w:t>
      </w:r>
      <w:r w:rsidRPr="00023EB5">
        <w:rPr>
          <w:sz w:val="24"/>
          <w:szCs w:val="24"/>
        </w:rPr>
        <w:t xml:space="preserve"> and survey information for the </w:t>
      </w:r>
      <w:r w:rsidR="00B56E5D">
        <w:rPr>
          <w:sz w:val="24"/>
          <w:szCs w:val="24"/>
        </w:rPr>
        <w:t>T</w:t>
      </w:r>
      <w:r w:rsidRPr="00023EB5">
        <w:rPr>
          <w:sz w:val="24"/>
          <w:szCs w:val="24"/>
        </w:rPr>
        <w:t>own of Jefferson</w:t>
      </w:r>
      <w:r w:rsidR="00B56E5D">
        <w:rPr>
          <w:sz w:val="24"/>
          <w:szCs w:val="24"/>
        </w:rPr>
        <w:t>’s</w:t>
      </w:r>
      <w:r w:rsidRPr="00023EB5">
        <w:rPr>
          <w:sz w:val="24"/>
          <w:szCs w:val="24"/>
        </w:rPr>
        <w:t xml:space="preserve"> water and sewer systems. Data will also be collected from the </w:t>
      </w:r>
      <w:r w:rsidR="00B56E5D">
        <w:rPr>
          <w:sz w:val="24"/>
          <w:szCs w:val="24"/>
        </w:rPr>
        <w:t>T</w:t>
      </w:r>
      <w:r w:rsidRPr="00023EB5">
        <w:rPr>
          <w:sz w:val="24"/>
          <w:szCs w:val="24"/>
        </w:rPr>
        <w:t xml:space="preserve">own of </w:t>
      </w:r>
      <w:r w:rsidR="00B56E5D" w:rsidRPr="00023EB5">
        <w:rPr>
          <w:sz w:val="24"/>
          <w:szCs w:val="24"/>
        </w:rPr>
        <w:t>Pageland</w:t>
      </w:r>
      <w:r w:rsidRPr="00023EB5">
        <w:rPr>
          <w:sz w:val="24"/>
          <w:szCs w:val="24"/>
        </w:rPr>
        <w:t xml:space="preserve"> to include design data and plans </w:t>
      </w:r>
      <w:r w:rsidR="00B56E5D">
        <w:rPr>
          <w:sz w:val="24"/>
          <w:szCs w:val="24"/>
        </w:rPr>
        <w:t>of</w:t>
      </w:r>
      <w:r w:rsidRPr="00023EB5">
        <w:rPr>
          <w:sz w:val="24"/>
          <w:szCs w:val="24"/>
        </w:rPr>
        <w:t xml:space="preserve"> their wastewater treatment facility</w:t>
      </w:r>
      <w:r w:rsidR="00B56E5D">
        <w:rPr>
          <w:sz w:val="24"/>
          <w:szCs w:val="24"/>
        </w:rPr>
        <w:t>,</w:t>
      </w:r>
      <w:r w:rsidRPr="00023EB5">
        <w:rPr>
          <w:sz w:val="24"/>
          <w:szCs w:val="24"/>
        </w:rPr>
        <w:t xml:space="preserve"> maps </w:t>
      </w:r>
      <w:r w:rsidR="00B56E5D">
        <w:rPr>
          <w:sz w:val="24"/>
          <w:szCs w:val="24"/>
        </w:rPr>
        <w:t>and</w:t>
      </w:r>
      <w:r w:rsidRPr="00023EB5">
        <w:rPr>
          <w:sz w:val="24"/>
          <w:szCs w:val="24"/>
        </w:rPr>
        <w:t xml:space="preserve"> drawings of their existing sewer system, wastewater treatment plant daily logs, and pump</w:t>
      </w:r>
      <w:r w:rsidR="00B56E5D">
        <w:rPr>
          <w:sz w:val="24"/>
          <w:szCs w:val="24"/>
        </w:rPr>
        <w:t xml:space="preserve"> </w:t>
      </w:r>
      <w:r w:rsidRPr="00023EB5">
        <w:rPr>
          <w:sz w:val="24"/>
          <w:szCs w:val="24"/>
        </w:rPr>
        <w:t xml:space="preserve">station capacities as needed as well as </w:t>
      </w:r>
      <w:r w:rsidRPr="00023EB5">
        <w:rPr>
          <w:sz w:val="24"/>
          <w:szCs w:val="24"/>
        </w:rPr>
        <w:lastRenderedPageBreak/>
        <w:t xml:space="preserve">the treatment plant capacity for water. Staffing availability and capacity information for the </w:t>
      </w:r>
      <w:r w:rsidR="00B56E5D">
        <w:rPr>
          <w:sz w:val="24"/>
          <w:szCs w:val="24"/>
        </w:rPr>
        <w:t>Pageland</w:t>
      </w:r>
      <w:r w:rsidRPr="00023EB5">
        <w:rPr>
          <w:sz w:val="24"/>
          <w:szCs w:val="24"/>
        </w:rPr>
        <w:t xml:space="preserve"> water and sewer systems would also be obtained. Most of this information could be collected electronically and a few coordination meetings could be held to describe the information needed, determine what is available and establish task and lines of communication.</w:t>
      </w:r>
    </w:p>
    <w:p w14:paraId="63D2A172" w14:textId="2288740C" w:rsidR="00B56E5D" w:rsidRDefault="00B56E5D" w:rsidP="00023EB5">
      <w:pPr>
        <w:pStyle w:val="ListParagraph"/>
        <w:jc w:val="both"/>
        <w:rPr>
          <w:sz w:val="24"/>
          <w:szCs w:val="24"/>
        </w:rPr>
      </w:pPr>
    </w:p>
    <w:p w14:paraId="67D8BDD5" w14:textId="73F28B4F" w:rsidR="00B56E5D" w:rsidRPr="00B56E5D" w:rsidRDefault="00B56E5D" w:rsidP="00B56E5D">
      <w:pPr>
        <w:pStyle w:val="ListParagraph"/>
        <w:numPr>
          <w:ilvl w:val="0"/>
          <w:numId w:val="3"/>
        </w:numPr>
        <w:jc w:val="both"/>
        <w:rPr>
          <w:sz w:val="24"/>
          <w:szCs w:val="24"/>
        </w:rPr>
      </w:pPr>
      <w:r>
        <w:rPr>
          <w:b/>
          <w:bCs/>
          <w:sz w:val="24"/>
          <w:szCs w:val="24"/>
          <w:u w:val="single"/>
        </w:rPr>
        <w:t>Data Processing and Organization</w:t>
      </w:r>
    </w:p>
    <w:p w14:paraId="3AD75873" w14:textId="73433C42" w:rsidR="00B56E5D" w:rsidRDefault="00B56E5D" w:rsidP="00B56E5D">
      <w:pPr>
        <w:ind w:left="720"/>
        <w:jc w:val="both"/>
        <w:rPr>
          <w:sz w:val="24"/>
          <w:szCs w:val="24"/>
        </w:rPr>
      </w:pPr>
      <w:r w:rsidRPr="00B56E5D">
        <w:rPr>
          <w:sz w:val="24"/>
          <w:szCs w:val="24"/>
        </w:rPr>
        <w:t>After the data is collected it will need to be processed which involves clarifying what each piece of data is, why it is important and what needs to be done with it. As the data is processed it would also need to be organized and incorporated into the organizational systems and structure utilized by the entity performing the study.</w:t>
      </w:r>
    </w:p>
    <w:p w14:paraId="07A129A8" w14:textId="2AFAB754" w:rsidR="00B56E5D" w:rsidRPr="00B56E5D" w:rsidRDefault="00B56E5D" w:rsidP="00B56E5D">
      <w:pPr>
        <w:pStyle w:val="ListParagraph"/>
        <w:numPr>
          <w:ilvl w:val="0"/>
          <w:numId w:val="3"/>
        </w:numPr>
        <w:jc w:val="both"/>
        <w:rPr>
          <w:sz w:val="24"/>
          <w:szCs w:val="24"/>
        </w:rPr>
      </w:pPr>
      <w:r>
        <w:rPr>
          <w:b/>
          <w:bCs/>
          <w:sz w:val="24"/>
          <w:szCs w:val="24"/>
          <w:u w:val="single"/>
        </w:rPr>
        <w:t>Data Analysis</w:t>
      </w:r>
    </w:p>
    <w:p w14:paraId="06C639E6" w14:textId="20B2741C" w:rsidR="00B56E5D" w:rsidRDefault="00B56E5D" w:rsidP="00B56E5D">
      <w:pPr>
        <w:ind w:left="720"/>
        <w:jc w:val="both"/>
        <w:rPr>
          <w:sz w:val="24"/>
          <w:szCs w:val="24"/>
        </w:rPr>
      </w:pPr>
      <w:r w:rsidRPr="00B56E5D">
        <w:rPr>
          <w:sz w:val="24"/>
          <w:szCs w:val="24"/>
        </w:rPr>
        <w:t>This phase will include a variety of analysis and calculations including engineering design calculations, cost estimating and financial analysis</w:t>
      </w:r>
      <w:r w:rsidR="00FD60BC">
        <w:rPr>
          <w:sz w:val="24"/>
          <w:szCs w:val="24"/>
        </w:rPr>
        <w:t>. This will include the following:</w:t>
      </w:r>
    </w:p>
    <w:p w14:paraId="791D187B" w14:textId="6F37D8D4" w:rsidR="00FD60BC" w:rsidRDefault="00FD60BC" w:rsidP="00FD60BC">
      <w:pPr>
        <w:pStyle w:val="ListParagraph"/>
        <w:numPr>
          <w:ilvl w:val="0"/>
          <w:numId w:val="4"/>
        </w:numPr>
        <w:jc w:val="both"/>
        <w:rPr>
          <w:sz w:val="24"/>
          <w:szCs w:val="24"/>
        </w:rPr>
      </w:pPr>
      <w:r w:rsidRPr="00FD60BC">
        <w:rPr>
          <w:sz w:val="24"/>
          <w:szCs w:val="24"/>
        </w:rPr>
        <w:t xml:space="preserve">Determine the design capacity, current average and </w:t>
      </w:r>
      <w:r>
        <w:rPr>
          <w:sz w:val="24"/>
          <w:szCs w:val="24"/>
        </w:rPr>
        <w:t>peak</w:t>
      </w:r>
      <w:r w:rsidRPr="00FD60BC">
        <w:rPr>
          <w:sz w:val="24"/>
          <w:szCs w:val="24"/>
        </w:rPr>
        <w:t xml:space="preserve"> utilization</w:t>
      </w:r>
      <w:r>
        <w:rPr>
          <w:sz w:val="24"/>
          <w:szCs w:val="24"/>
        </w:rPr>
        <w:t>, and</w:t>
      </w:r>
      <w:r w:rsidRPr="00FD60BC">
        <w:rPr>
          <w:sz w:val="24"/>
          <w:szCs w:val="24"/>
        </w:rPr>
        <w:t xml:space="preserve"> any anticipating growth </w:t>
      </w:r>
      <w:r>
        <w:rPr>
          <w:sz w:val="24"/>
          <w:szCs w:val="24"/>
        </w:rPr>
        <w:t xml:space="preserve">of the Pageland </w:t>
      </w:r>
      <w:r w:rsidRPr="00FD60BC">
        <w:rPr>
          <w:sz w:val="24"/>
          <w:szCs w:val="24"/>
        </w:rPr>
        <w:t>wastewater treatment facility and sewer system</w:t>
      </w:r>
      <w:r>
        <w:rPr>
          <w:sz w:val="24"/>
          <w:szCs w:val="24"/>
        </w:rPr>
        <w:t>.</w:t>
      </w:r>
    </w:p>
    <w:p w14:paraId="7BDC1011" w14:textId="757AA84E" w:rsidR="00FD60BC" w:rsidRDefault="00FD60BC" w:rsidP="00FD60BC">
      <w:pPr>
        <w:pStyle w:val="ListParagraph"/>
        <w:numPr>
          <w:ilvl w:val="0"/>
          <w:numId w:val="4"/>
        </w:numPr>
        <w:jc w:val="both"/>
        <w:rPr>
          <w:sz w:val="24"/>
          <w:szCs w:val="24"/>
        </w:rPr>
      </w:pPr>
      <w:r w:rsidRPr="00FD60BC">
        <w:rPr>
          <w:sz w:val="24"/>
          <w:szCs w:val="24"/>
        </w:rPr>
        <w:t xml:space="preserve">Determine the average and peak daily flows </w:t>
      </w:r>
      <w:r>
        <w:rPr>
          <w:sz w:val="24"/>
          <w:szCs w:val="24"/>
        </w:rPr>
        <w:t xml:space="preserve">of the Jefferson sewer system </w:t>
      </w:r>
      <w:r w:rsidRPr="00FD60BC">
        <w:rPr>
          <w:sz w:val="24"/>
          <w:szCs w:val="24"/>
        </w:rPr>
        <w:t>to determine the quantity of sewer to be transported and treated</w:t>
      </w:r>
      <w:r>
        <w:rPr>
          <w:sz w:val="24"/>
          <w:szCs w:val="24"/>
        </w:rPr>
        <w:t>.</w:t>
      </w:r>
    </w:p>
    <w:p w14:paraId="7D97B9A9" w14:textId="3A796353" w:rsidR="00FD60BC" w:rsidRDefault="00FD60BC" w:rsidP="00FD60BC">
      <w:pPr>
        <w:pStyle w:val="ListParagraph"/>
        <w:numPr>
          <w:ilvl w:val="0"/>
          <w:numId w:val="4"/>
        </w:numPr>
        <w:jc w:val="both"/>
        <w:rPr>
          <w:sz w:val="24"/>
          <w:szCs w:val="24"/>
        </w:rPr>
      </w:pPr>
      <w:r w:rsidRPr="00FD60BC">
        <w:rPr>
          <w:sz w:val="24"/>
          <w:szCs w:val="24"/>
        </w:rPr>
        <w:t xml:space="preserve">Develop a routing analysis to evaluate and select a path to route the sewer from Jefferson to Pageland. This may also include capacity analysis </w:t>
      </w:r>
      <w:r>
        <w:rPr>
          <w:sz w:val="24"/>
          <w:szCs w:val="24"/>
        </w:rPr>
        <w:t>of</w:t>
      </w:r>
      <w:r w:rsidRPr="00FD60BC">
        <w:rPr>
          <w:sz w:val="24"/>
          <w:szCs w:val="24"/>
        </w:rPr>
        <w:t xml:space="preserve"> a portion of </w:t>
      </w:r>
      <w:r>
        <w:rPr>
          <w:sz w:val="24"/>
          <w:szCs w:val="24"/>
        </w:rPr>
        <w:t>Pageland’</w:t>
      </w:r>
      <w:r w:rsidRPr="00FD60BC">
        <w:rPr>
          <w:sz w:val="24"/>
          <w:szCs w:val="24"/>
        </w:rPr>
        <w:t>s sewer collection system if Jefferson</w:t>
      </w:r>
      <w:r>
        <w:rPr>
          <w:sz w:val="24"/>
          <w:szCs w:val="24"/>
        </w:rPr>
        <w:t>’s</w:t>
      </w:r>
      <w:r w:rsidRPr="00FD60BC">
        <w:rPr>
          <w:sz w:val="24"/>
          <w:szCs w:val="24"/>
        </w:rPr>
        <w:t xml:space="preserve"> sewer is discharged into a point of that system opposed to going directly to the wastewater treatment facility.</w:t>
      </w:r>
    </w:p>
    <w:p w14:paraId="5DE438D3" w14:textId="2D866AE1" w:rsidR="00FD60BC" w:rsidRDefault="00FD60BC" w:rsidP="00FD60BC">
      <w:pPr>
        <w:pStyle w:val="ListParagraph"/>
        <w:numPr>
          <w:ilvl w:val="0"/>
          <w:numId w:val="4"/>
        </w:numPr>
        <w:jc w:val="both"/>
        <w:rPr>
          <w:sz w:val="24"/>
          <w:szCs w:val="24"/>
        </w:rPr>
      </w:pPr>
      <w:r>
        <w:rPr>
          <w:sz w:val="24"/>
          <w:szCs w:val="24"/>
        </w:rPr>
        <w:t xml:space="preserve">Cost estimates for the design and construction of the proposed </w:t>
      </w:r>
      <w:r w:rsidR="00FE6B2D">
        <w:rPr>
          <w:sz w:val="24"/>
          <w:szCs w:val="24"/>
        </w:rPr>
        <w:t>solution</w:t>
      </w:r>
      <w:r>
        <w:rPr>
          <w:sz w:val="24"/>
          <w:szCs w:val="24"/>
        </w:rPr>
        <w:t xml:space="preserve"> to pump </w:t>
      </w:r>
      <w:r w:rsidR="00FE6B2D">
        <w:rPr>
          <w:sz w:val="24"/>
          <w:szCs w:val="24"/>
        </w:rPr>
        <w:t>the sewer from Jefferson to Pageland.</w:t>
      </w:r>
    </w:p>
    <w:p w14:paraId="18BEFD67" w14:textId="25E22D50" w:rsidR="00FE6B2D" w:rsidRDefault="00FE6B2D" w:rsidP="00FD60BC">
      <w:pPr>
        <w:pStyle w:val="ListParagraph"/>
        <w:numPr>
          <w:ilvl w:val="0"/>
          <w:numId w:val="4"/>
        </w:numPr>
        <w:jc w:val="both"/>
        <w:rPr>
          <w:sz w:val="24"/>
          <w:szCs w:val="24"/>
        </w:rPr>
      </w:pPr>
      <w:r w:rsidRPr="00FE6B2D">
        <w:rPr>
          <w:sz w:val="24"/>
          <w:szCs w:val="24"/>
        </w:rPr>
        <w:t>Evaluation of the town Jefferson current wastewater treatment facility including its components, capacity, r</w:t>
      </w:r>
      <w:r w:rsidR="001A65BD">
        <w:rPr>
          <w:sz w:val="24"/>
          <w:szCs w:val="24"/>
        </w:rPr>
        <w:t>aw</w:t>
      </w:r>
      <w:r w:rsidRPr="00FE6B2D">
        <w:rPr>
          <w:sz w:val="24"/>
          <w:szCs w:val="24"/>
        </w:rPr>
        <w:t xml:space="preserve"> sewer properties, and discharge limits</w:t>
      </w:r>
    </w:p>
    <w:p w14:paraId="559A512B" w14:textId="73846927" w:rsidR="00FE6B2D" w:rsidRDefault="00FE6B2D" w:rsidP="00FD60BC">
      <w:pPr>
        <w:pStyle w:val="ListParagraph"/>
        <w:numPr>
          <w:ilvl w:val="0"/>
          <w:numId w:val="4"/>
        </w:numPr>
        <w:jc w:val="both"/>
        <w:rPr>
          <w:sz w:val="24"/>
          <w:szCs w:val="24"/>
        </w:rPr>
      </w:pPr>
      <w:r>
        <w:rPr>
          <w:sz w:val="24"/>
          <w:szCs w:val="24"/>
        </w:rPr>
        <w:t>Cost estimates</w:t>
      </w:r>
      <w:r w:rsidRPr="00FE6B2D">
        <w:rPr>
          <w:sz w:val="24"/>
          <w:szCs w:val="24"/>
        </w:rPr>
        <w:t xml:space="preserve"> for the design and construction to upgrade the existing </w:t>
      </w:r>
      <w:r>
        <w:rPr>
          <w:sz w:val="24"/>
          <w:szCs w:val="24"/>
        </w:rPr>
        <w:t xml:space="preserve">Jefferson </w:t>
      </w:r>
      <w:r w:rsidRPr="00FE6B2D">
        <w:rPr>
          <w:sz w:val="24"/>
          <w:szCs w:val="24"/>
        </w:rPr>
        <w:t>wastewater treatment facility with all new equipment</w:t>
      </w:r>
    </w:p>
    <w:p w14:paraId="4A44A198" w14:textId="77777777" w:rsidR="00FE6B2D" w:rsidRDefault="00FE6B2D" w:rsidP="00FD60BC">
      <w:pPr>
        <w:pStyle w:val="ListParagraph"/>
        <w:numPr>
          <w:ilvl w:val="0"/>
          <w:numId w:val="4"/>
        </w:numPr>
        <w:jc w:val="both"/>
        <w:rPr>
          <w:sz w:val="24"/>
          <w:szCs w:val="24"/>
        </w:rPr>
      </w:pPr>
      <w:r w:rsidRPr="00FE6B2D">
        <w:rPr>
          <w:sz w:val="24"/>
          <w:szCs w:val="24"/>
        </w:rPr>
        <w:t xml:space="preserve">Present value and benefit cost analysis to compare the initial capital investment cost as well as long term costs associated with each alternative identified in the water and sewer systems. </w:t>
      </w:r>
    </w:p>
    <w:p w14:paraId="17B37ED0" w14:textId="51B9AC6E" w:rsidR="00FE6B2D" w:rsidRDefault="00FE6B2D" w:rsidP="00FE6B2D">
      <w:pPr>
        <w:pStyle w:val="ListParagraph"/>
        <w:numPr>
          <w:ilvl w:val="0"/>
          <w:numId w:val="4"/>
        </w:numPr>
        <w:jc w:val="both"/>
        <w:rPr>
          <w:sz w:val="24"/>
          <w:szCs w:val="24"/>
        </w:rPr>
      </w:pPr>
      <w:r w:rsidRPr="00FE6B2D">
        <w:rPr>
          <w:sz w:val="24"/>
          <w:szCs w:val="24"/>
        </w:rPr>
        <w:t xml:space="preserve">Water system operating expenses for the </w:t>
      </w:r>
      <w:r>
        <w:rPr>
          <w:sz w:val="24"/>
          <w:szCs w:val="24"/>
        </w:rPr>
        <w:t>T</w:t>
      </w:r>
      <w:r w:rsidRPr="00FE6B2D">
        <w:rPr>
          <w:sz w:val="24"/>
          <w:szCs w:val="24"/>
        </w:rPr>
        <w:t>own of Jeff</w:t>
      </w:r>
      <w:r>
        <w:rPr>
          <w:sz w:val="24"/>
          <w:szCs w:val="24"/>
        </w:rPr>
        <w:t>erson.</w:t>
      </w:r>
    </w:p>
    <w:p w14:paraId="1CB281EE" w14:textId="5B18E607" w:rsidR="00FE6B2D" w:rsidRPr="00FE6B2D" w:rsidRDefault="00FE6B2D" w:rsidP="00FE6B2D">
      <w:pPr>
        <w:pStyle w:val="ListParagraph"/>
        <w:numPr>
          <w:ilvl w:val="0"/>
          <w:numId w:val="4"/>
        </w:numPr>
        <w:jc w:val="both"/>
        <w:rPr>
          <w:sz w:val="24"/>
          <w:szCs w:val="24"/>
        </w:rPr>
      </w:pPr>
      <w:r>
        <w:rPr>
          <w:sz w:val="24"/>
          <w:szCs w:val="24"/>
        </w:rPr>
        <w:t>W</w:t>
      </w:r>
      <w:r w:rsidRPr="00FE6B2D">
        <w:rPr>
          <w:sz w:val="24"/>
          <w:szCs w:val="24"/>
        </w:rPr>
        <w:t>ater system operating requirements for personnel and qualifications</w:t>
      </w:r>
      <w:r>
        <w:rPr>
          <w:sz w:val="24"/>
          <w:szCs w:val="24"/>
        </w:rPr>
        <w:t>.</w:t>
      </w:r>
    </w:p>
    <w:p w14:paraId="64DF98AD" w14:textId="77777777" w:rsidR="00B55C64" w:rsidRDefault="00B55C64" w:rsidP="005F4619">
      <w:pPr>
        <w:jc w:val="both"/>
        <w:rPr>
          <w:b/>
          <w:bCs/>
          <w:i/>
          <w:iCs/>
          <w:sz w:val="24"/>
          <w:szCs w:val="24"/>
        </w:rPr>
      </w:pPr>
    </w:p>
    <w:p w14:paraId="699B09C5" w14:textId="77777777" w:rsidR="00B55C64" w:rsidRDefault="00B55C64" w:rsidP="005F4619">
      <w:pPr>
        <w:jc w:val="both"/>
        <w:rPr>
          <w:b/>
          <w:bCs/>
          <w:i/>
          <w:iCs/>
          <w:sz w:val="24"/>
          <w:szCs w:val="24"/>
        </w:rPr>
      </w:pPr>
    </w:p>
    <w:p w14:paraId="5DD41A9A" w14:textId="77777777" w:rsidR="00B55C64" w:rsidRDefault="00B55C64" w:rsidP="005F4619">
      <w:pPr>
        <w:jc w:val="both"/>
        <w:rPr>
          <w:b/>
          <w:bCs/>
          <w:i/>
          <w:iCs/>
          <w:sz w:val="24"/>
          <w:szCs w:val="24"/>
        </w:rPr>
      </w:pPr>
    </w:p>
    <w:p w14:paraId="792B4522" w14:textId="77777777" w:rsidR="00B55C64" w:rsidRDefault="00B55C64" w:rsidP="005F4619">
      <w:pPr>
        <w:jc w:val="both"/>
        <w:rPr>
          <w:b/>
          <w:bCs/>
          <w:i/>
          <w:iCs/>
          <w:sz w:val="24"/>
          <w:szCs w:val="24"/>
        </w:rPr>
      </w:pPr>
    </w:p>
    <w:p w14:paraId="2C40EB99" w14:textId="77777777" w:rsidR="00B55C64" w:rsidRDefault="00B55C64" w:rsidP="005F4619">
      <w:pPr>
        <w:jc w:val="both"/>
        <w:rPr>
          <w:b/>
          <w:bCs/>
          <w:i/>
          <w:iCs/>
          <w:sz w:val="24"/>
          <w:szCs w:val="24"/>
        </w:rPr>
      </w:pPr>
    </w:p>
    <w:p w14:paraId="3A77A0B1" w14:textId="0C080F55" w:rsidR="00FE6B2D" w:rsidRDefault="005F4619" w:rsidP="005F4619">
      <w:pPr>
        <w:jc w:val="both"/>
        <w:rPr>
          <w:b/>
          <w:bCs/>
          <w:i/>
          <w:iCs/>
          <w:sz w:val="24"/>
          <w:szCs w:val="24"/>
        </w:rPr>
      </w:pPr>
      <w:r>
        <w:rPr>
          <w:b/>
          <w:bCs/>
          <w:i/>
          <w:iCs/>
          <w:sz w:val="24"/>
          <w:szCs w:val="24"/>
        </w:rPr>
        <w:t>DELIVERABLES</w:t>
      </w:r>
    </w:p>
    <w:p w14:paraId="130AFD48" w14:textId="31D9C441" w:rsidR="005F4619" w:rsidRDefault="005F4619" w:rsidP="005F4619">
      <w:pPr>
        <w:jc w:val="both"/>
        <w:rPr>
          <w:sz w:val="24"/>
          <w:szCs w:val="24"/>
        </w:rPr>
      </w:pPr>
      <w:r>
        <w:rPr>
          <w:sz w:val="24"/>
          <w:szCs w:val="24"/>
        </w:rPr>
        <w:t xml:space="preserve">The deliverable of this project will be a detailed Feasibility Study report </w:t>
      </w:r>
      <w:r w:rsidRPr="005F4619">
        <w:rPr>
          <w:sz w:val="24"/>
          <w:szCs w:val="24"/>
        </w:rPr>
        <w:t xml:space="preserve">which outlines the methods of analysis and presents the results of the study, as well as the </w:t>
      </w:r>
      <w:r>
        <w:rPr>
          <w:sz w:val="24"/>
          <w:szCs w:val="24"/>
        </w:rPr>
        <w:t>consultant’s</w:t>
      </w:r>
      <w:r w:rsidRPr="005F4619">
        <w:rPr>
          <w:sz w:val="24"/>
          <w:szCs w:val="24"/>
        </w:rPr>
        <w:t xml:space="preserve"> recommendations based on those results. This report will provide guidance as to the feasibility of regional</w:t>
      </w:r>
      <w:r>
        <w:rPr>
          <w:sz w:val="24"/>
          <w:szCs w:val="24"/>
        </w:rPr>
        <w:t>izing</w:t>
      </w:r>
      <w:r w:rsidRPr="005F4619">
        <w:rPr>
          <w:sz w:val="24"/>
          <w:szCs w:val="24"/>
        </w:rPr>
        <w:t xml:space="preserve"> various aspects of the town's water and sewer systems with the </w:t>
      </w:r>
      <w:r>
        <w:rPr>
          <w:sz w:val="24"/>
          <w:szCs w:val="24"/>
        </w:rPr>
        <w:t>T</w:t>
      </w:r>
      <w:r w:rsidRPr="005F4619">
        <w:rPr>
          <w:sz w:val="24"/>
          <w:szCs w:val="24"/>
        </w:rPr>
        <w:t xml:space="preserve">own of Pageland </w:t>
      </w:r>
      <w:r>
        <w:rPr>
          <w:sz w:val="24"/>
          <w:szCs w:val="24"/>
        </w:rPr>
        <w:t>and/</w:t>
      </w:r>
      <w:r w:rsidRPr="005F4619">
        <w:rPr>
          <w:sz w:val="24"/>
          <w:szCs w:val="24"/>
        </w:rPr>
        <w:t>or other utility entities in the region.</w:t>
      </w:r>
    </w:p>
    <w:p w14:paraId="7E5E3842" w14:textId="4E5BF1C8" w:rsidR="00287798" w:rsidRDefault="00287798" w:rsidP="005F4619">
      <w:pPr>
        <w:jc w:val="both"/>
        <w:rPr>
          <w:b/>
          <w:bCs/>
          <w:i/>
          <w:iCs/>
          <w:sz w:val="24"/>
          <w:szCs w:val="24"/>
        </w:rPr>
      </w:pPr>
      <w:r>
        <w:rPr>
          <w:b/>
          <w:bCs/>
          <w:i/>
          <w:iCs/>
          <w:sz w:val="24"/>
          <w:szCs w:val="24"/>
        </w:rPr>
        <w:t>FUNDING</w:t>
      </w:r>
    </w:p>
    <w:p w14:paraId="38576557" w14:textId="6FA5F2C1" w:rsidR="00287798" w:rsidRDefault="00287798" w:rsidP="005F4619">
      <w:pPr>
        <w:jc w:val="both"/>
        <w:rPr>
          <w:sz w:val="24"/>
          <w:szCs w:val="24"/>
        </w:rPr>
      </w:pPr>
      <w:r>
        <w:rPr>
          <w:sz w:val="24"/>
          <w:szCs w:val="24"/>
        </w:rPr>
        <w:t>Funding for this project is limited and is being provided by the South Carolina Rural Infrastructure Authority as part of their new Regional Feasibility Planning Grant program.</w:t>
      </w:r>
    </w:p>
    <w:p w14:paraId="30926D9D" w14:textId="10E452BF" w:rsidR="00014FC1" w:rsidRDefault="00014FC1" w:rsidP="005F4619">
      <w:pPr>
        <w:jc w:val="both"/>
        <w:rPr>
          <w:b/>
          <w:bCs/>
          <w:i/>
          <w:iCs/>
          <w:sz w:val="24"/>
          <w:szCs w:val="24"/>
        </w:rPr>
      </w:pPr>
      <w:r>
        <w:rPr>
          <w:b/>
          <w:bCs/>
          <w:i/>
          <w:iCs/>
          <w:sz w:val="24"/>
          <w:szCs w:val="24"/>
        </w:rPr>
        <w:t>SELECTION CRITERIA</w:t>
      </w:r>
    </w:p>
    <w:p w14:paraId="22472D59" w14:textId="7B6EDF7C" w:rsidR="00014FC1" w:rsidRDefault="00014FC1" w:rsidP="005F4619">
      <w:pPr>
        <w:jc w:val="both"/>
        <w:rPr>
          <w:sz w:val="24"/>
          <w:szCs w:val="24"/>
        </w:rPr>
      </w:pPr>
      <w:r>
        <w:rPr>
          <w:sz w:val="24"/>
          <w:szCs w:val="24"/>
        </w:rPr>
        <w:t>Each RFP shall be evaluated by a selection team and shall be scored on the basis of the following criteria and point system:</w:t>
      </w:r>
    </w:p>
    <w:tbl>
      <w:tblPr>
        <w:tblStyle w:val="TableGrid"/>
        <w:tblW w:w="0" w:type="auto"/>
        <w:tblLook w:val="04A0" w:firstRow="1" w:lastRow="0" w:firstColumn="1" w:lastColumn="0" w:noHBand="0" w:noVBand="1"/>
      </w:tblPr>
      <w:tblGrid>
        <w:gridCol w:w="7735"/>
        <w:gridCol w:w="1615"/>
      </w:tblGrid>
      <w:tr w:rsidR="00154F4E" w14:paraId="1F6B6E2B" w14:textId="77777777" w:rsidTr="00487D22">
        <w:tc>
          <w:tcPr>
            <w:tcW w:w="7735" w:type="dxa"/>
            <w:shd w:val="clear" w:color="auto" w:fill="F2F2F2" w:themeFill="background1" w:themeFillShade="F2"/>
          </w:tcPr>
          <w:p w14:paraId="066788AC" w14:textId="55CC619C" w:rsidR="00154F4E" w:rsidRPr="00487D22" w:rsidRDefault="00487D22" w:rsidP="00487D22">
            <w:pPr>
              <w:jc w:val="center"/>
              <w:rPr>
                <w:b/>
                <w:bCs/>
                <w:sz w:val="20"/>
                <w:szCs w:val="20"/>
              </w:rPr>
            </w:pPr>
            <w:r>
              <w:rPr>
                <w:b/>
                <w:bCs/>
                <w:sz w:val="20"/>
                <w:szCs w:val="20"/>
              </w:rPr>
              <w:t>EVALUATION CRITERA</w:t>
            </w:r>
          </w:p>
        </w:tc>
        <w:tc>
          <w:tcPr>
            <w:tcW w:w="1615" w:type="dxa"/>
            <w:shd w:val="clear" w:color="auto" w:fill="F2F2F2" w:themeFill="background1" w:themeFillShade="F2"/>
          </w:tcPr>
          <w:p w14:paraId="4CF2F345" w14:textId="2CE3608F" w:rsidR="00154F4E" w:rsidRPr="00487D22" w:rsidRDefault="00487D22" w:rsidP="00487D22">
            <w:pPr>
              <w:jc w:val="center"/>
              <w:rPr>
                <w:b/>
                <w:bCs/>
                <w:sz w:val="20"/>
                <w:szCs w:val="20"/>
              </w:rPr>
            </w:pPr>
            <w:r>
              <w:rPr>
                <w:b/>
                <w:bCs/>
                <w:sz w:val="20"/>
                <w:szCs w:val="20"/>
              </w:rPr>
              <w:t>MAXIMUM NO. OF POINTS</w:t>
            </w:r>
          </w:p>
        </w:tc>
      </w:tr>
      <w:tr w:rsidR="00154F4E" w14:paraId="706B18D8" w14:textId="77777777" w:rsidTr="00487D22">
        <w:tc>
          <w:tcPr>
            <w:tcW w:w="7735" w:type="dxa"/>
          </w:tcPr>
          <w:p w14:paraId="6A9EDF82" w14:textId="77777777" w:rsidR="00154F4E" w:rsidRDefault="00154F4E" w:rsidP="005F4619">
            <w:pPr>
              <w:jc w:val="both"/>
              <w:rPr>
                <w:b/>
                <w:bCs/>
              </w:rPr>
            </w:pPr>
            <w:r w:rsidRPr="00487D22">
              <w:rPr>
                <w:b/>
                <w:bCs/>
              </w:rPr>
              <w:t>Approach and Understanding of the Scope of Work</w:t>
            </w:r>
          </w:p>
          <w:p w14:paraId="776E21C3" w14:textId="0C6A71DD" w:rsidR="00487D22" w:rsidRPr="00487D22" w:rsidRDefault="00487D22" w:rsidP="005F4619">
            <w:pPr>
              <w:jc w:val="both"/>
              <w:rPr>
                <w:b/>
                <w:bCs/>
              </w:rPr>
            </w:pPr>
          </w:p>
        </w:tc>
        <w:tc>
          <w:tcPr>
            <w:tcW w:w="1615" w:type="dxa"/>
          </w:tcPr>
          <w:p w14:paraId="5712343E" w14:textId="61F84890" w:rsidR="00154F4E" w:rsidRPr="00F90726" w:rsidRDefault="00F90726" w:rsidP="00487D22">
            <w:pPr>
              <w:jc w:val="center"/>
              <w:rPr>
                <w:b/>
                <w:bCs/>
              </w:rPr>
            </w:pPr>
            <w:r w:rsidRPr="00F90726">
              <w:rPr>
                <w:b/>
                <w:bCs/>
              </w:rPr>
              <w:t>10</w:t>
            </w:r>
          </w:p>
        </w:tc>
      </w:tr>
      <w:tr w:rsidR="00154F4E" w14:paraId="3D0EB9C4" w14:textId="77777777" w:rsidTr="00487D22">
        <w:tc>
          <w:tcPr>
            <w:tcW w:w="7735" w:type="dxa"/>
          </w:tcPr>
          <w:p w14:paraId="28448DE3" w14:textId="77777777" w:rsidR="00154F4E" w:rsidRDefault="00154F4E" w:rsidP="005F4619">
            <w:pPr>
              <w:jc w:val="both"/>
              <w:rPr>
                <w:b/>
                <w:bCs/>
              </w:rPr>
            </w:pPr>
            <w:r w:rsidRPr="00487D22">
              <w:rPr>
                <w:b/>
                <w:bCs/>
              </w:rPr>
              <w:t>Experience and Ability of the Firm and the Designated Project Manager to Complete the Work</w:t>
            </w:r>
          </w:p>
          <w:p w14:paraId="57A50D01" w14:textId="6BF16F37" w:rsidR="00487D22" w:rsidRPr="00487D22" w:rsidRDefault="00487D22" w:rsidP="005F4619">
            <w:pPr>
              <w:jc w:val="both"/>
              <w:rPr>
                <w:b/>
                <w:bCs/>
              </w:rPr>
            </w:pPr>
          </w:p>
        </w:tc>
        <w:tc>
          <w:tcPr>
            <w:tcW w:w="1615" w:type="dxa"/>
          </w:tcPr>
          <w:p w14:paraId="71F0C6FD" w14:textId="499F428E" w:rsidR="00154F4E" w:rsidRPr="00F90726" w:rsidRDefault="00F90726" w:rsidP="00487D22">
            <w:pPr>
              <w:jc w:val="center"/>
              <w:rPr>
                <w:b/>
                <w:bCs/>
              </w:rPr>
            </w:pPr>
            <w:r w:rsidRPr="00F90726">
              <w:rPr>
                <w:b/>
                <w:bCs/>
              </w:rPr>
              <w:t>15</w:t>
            </w:r>
          </w:p>
        </w:tc>
      </w:tr>
      <w:tr w:rsidR="00154F4E" w14:paraId="41070DFA" w14:textId="77777777" w:rsidTr="00487D22">
        <w:tc>
          <w:tcPr>
            <w:tcW w:w="7735" w:type="dxa"/>
          </w:tcPr>
          <w:p w14:paraId="0C75811D" w14:textId="77777777" w:rsidR="00154F4E" w:rsidRPr="00487D22" w:rsidRDefault="00154F4E" w:rsidP="00154F4E">
            <w:pPr>
              <w:jc w:val="both"/>
              <w:rPr>
                <w:b/>
                <w:bCs/>
              </w:rPr>
            </w:pPr>
            <w:r w:rsidRPr="00487D22">
              <w:rPr>
                <w:b/>
                <w:bCs/>
              </w:rPr>
              <w:t>Proven Track Record of Community Engagement</w:t>
            </w:r>
          </w:p>
          <w:p w14:paraId="78F976BB" w14:textId="77777777" w:rsidR="00154F4E" w:rsidRPr="00487D22" w:rsidRDefault="00154F4E" w:rsidP="005F4619">
            <w:pPr>
              <w:jc w:val="both"/>
              <w:rPr>
                <w:b/>
                <w:bCs/>
              </w:rPr>
            </w:pPr>
          </w:p>
        </w:tc>
        <w:tc>
          <w:tcPr>
            <w:tcW w:w="1615" w:type="dxa"/>
          </w:tcPr>
          <w:p w14:paraId="154CDEAB" w14:textId="27D78EA4" w:rsidR="00154F4E" w:rsidRPr="00F90726" w:rsidRDefault="00F90726" w:rsidP="00487D22">
            <w:pPr>
              <w:jc w:val="center"/>
              <w:rPr>
                <w:b/>
                <w:bCs/>
              </w:rPr>
            </w:pPr>
            <w:r w:rsidRPr="00F90726">
              <w:rPr>
                <w:b/>
                <w:bCs/>
              </w:rPr>
              <w:t>10</w:t>
            </w:r>
          </w:p>
        </w:tc>
      </w:tr>
      <w:tr w:rsidR="00154F4E" w14:paraId="747FDABD" w14:textId="77777777" w:rsidTr="00487D22">
        <w:tc>
          <w:tcPr>
            <w:tcW w:w="7735" w:type="dxa"/>
          </w:tcPr>
          <w:p w14:paraId="1B3439EB" w14:textId="77777777" w:rsidR="00154F4E" w:rsidRPr="00487D22" w:rsidRDefault="00154F4E" w:rsidP="00154F4E">
            <w:pPr>
              <w:jc w:val="both"/>
              <w:rPr>
                <w:b/>
                <w:bCs/>
              </w:rPr>
            </w:pPr>
            <w:r w:rsidRPr="00487D22">
              <w:rPr>
                <w:b/>
                <w:bCs/>
              </w:rPr>
              <w:t>Ability to Leverage other Sources of Local, State, and Federal funding</w:t>
            </w:r>
          </w:p>
          <w:p w14:paraId="46B01114" w14:textId="77777777" w:rsidR="00154F4E" w:rsidRPr="00487D22" w:rsidRDefault="00154F4E" w:rsidP="005F4619">
            <w:pPr>
              <w:jc w:val="both"/>
              <w:rPr>
                <w:b/>
                <w:bCs/>
              </w:rPr>
            </w:pPr>
          </w:p>
        </w:tc>
        <w:tc>
          <w:tcPr>
            <w:tcW w:w="1615" w:type="dxa"/>
          </w:tcPr>
          <w:p w14:paraId="6B8BFD43" w14:textId="62C2502E" w:rsidR="00154F4E" w:rsidRPr="00F90726" w:rsidRDefault="00F90726" w:rsidP="00487D22">
            <w:pPr>
              <w:jc w:val="center"/>
              <w:rPr>
                <w:b/>
                <w:bCs/>
              </w:rPr>
            </w:pPr>
            <w:r w:rsidRPr="00F90726">
              <w:rPr>
                <w:b/>
                <w:bCs/>
              </w:rPr>
              <w:t>5</w:t>
            </w:r>
          </w:p>
        </w:tc>
      </w:tr>
      <w:tr w:rsidR="00154F4E" w14:paraId="0ED9C213" w14:textId="77777777" w:rsidTr="00487D22">
        <w:tc>
          <w:tcPr>
            <w:tcW w:w="7735" w:type="dxa"/>
          </w:tcPr>
          <w:p w14:paraId="5F79CAB2" w14:textId="33308815" w:rsidR="00154F4E" w:rsidRPr="00487D22" w:rsidRDefault="00154F4E" w:rsidP="00154F4E">
            <w:pPr>
              <w:jc w:val="both"/>
              <w:rPr>
                <w:b/>
                <w:bCs/>
              </w:rPr>
            </w:pPr>
            <w:r w:rsidRPr="00487D22">
              <w:rPr>
                <w:b/>
                <w:bCs/>
              </w:rPr>
              <w:t>Familiarity with the Project Area</w:t>
            </w:r>
          </w:p>
          <w:p w14:paraId="67F777F9" w14:textId="77777777" w:rsidR="00154F4E" w:rsidRPr="00487D22" w:rsidRDefault="00154F4E" w:rsidP="005F4619">
            <w:pPr>
              <w:jc w:val="both"/>
              <w:rPr>
                <w:b/>
                <w:bCs/>
              </w:rPr>
            </w:pPr>
          </w:p>
        </w:tc>
        <w:tc>
          <w:tcPr>
            <w:tcW w:w="1615" w:type="dxa"/>
          </w:tcPr>
          <w:p w14:paraId="1BC27A47" w14:textId="34581BD5" w:rsidR="00154F4E" w:rsidRPr="00F90726" w:rsidRDefault="00F90726" w:rsidP="00487D22">
            <w:pPr>
              <w:jc w:val="center"/>
              <w:rPr>
                <w:b/>
                <w:bCs/>
              </w:rPr>
            </w:pPr>
            <w:r w:rsidRPr="00F90726">
              <w:rPr>
                <w:b/>
                <w:bCs/>
              </w:rPr>
              <w:t>5</w:t>
            </w:r>
          </w:p>
        </w:tc>
      </w:tr>
      <w:tr w:rsidR="00154F4E" w14:paraId="30362511" w14:textId="77777777" w:rsidTr="00487D22">
        <w:tc>
          <w:tcPr>
            <w:tcW w:w="7735" w:type="dxa"/>
          </w:tcPr>
          <w:p w14:paraId="7938FA77" w14:textId="69040F82" w:rsidR="00154F4E" w:rsidRPr="00487D22" w:rsidRDefault="00154F4E" w:rsidP="00154F4E">
            <w:pPr>
              <w:jc w:val="both"/>
              <w:rPr>
                <w:b/>
                <w:bCs/>
              </w:rPr>
            </w:pPr>
            <w:r w:rsidRPr="00487D22">
              <w:rPr>
                <w:b/>
                <w:bCs/>
              </w:rPr>
              <w:t>Budget</w:t>
            </w:r>
          </w:p>
          <w:p w14:paraId="52F702EE" w14:textId="77777777" w:rsidR="00154F4E" w:rsidRPr="00487D22" w:rsidRDefault="00154F4E" w:rsidP="005F4619">
            <w:pPr>
              <w:jc w:val="both"/>
              <w:rPr>
                <w:b/>
                <w:bCs/>
              </w:rPr>
            </w:pPr>
          </w:p>
        </w:tc>
        <w:tc>
          <w:tcPr>
            <w:tcW w:w="1615" w:type="dxa"/>
          </w:tcPr>
          <w:p w14:paraId="69384EDB" w14:textId="1469CC1D" w:rsidR="00154F4E" w:rsidRPr="00F90726" w:rsidRDefault="00F90726" w:rsidP="00487D22">
            <w:pPr>
              <w:jc w:val="center"/>
              <w:rPr>
                <w:b/>
                <w:bCs/>
              </w:rPr>
            </w:pPr>
            <w:r w:rsidRPr="00F90726">
              <w:rPr>
                <w:b/>
                <w:bCs/>
              </w:rPr>
              <w:t>10</w:t>
            </w:r>
          </w:p>
        </w:tc>
      </w:tr>
      <w:tr w:rsidR="00154F4E" w14:paraId="094A131D" w14:textId="77777777" w:rsidTr="00487D22">
        <w:tc>
          <w:tcPr>
            <w:tcW w:w="7735" w:type="dxa"/>
          </w:tcPr>
          <w:p w14:paraId="4F2E7D7C" w14:textId="5BD3EA75" w:rsidR="00154F4E" w:rsidRPr="00487D22" w:rsidRDefault="00154F4E" w:rsidP="00154F4E">
            <w:pPr>
              <w:jc w:val="both"/>
              <w:rPr>
                <w:b/>
                <w:bCs/>
              </w:rPr>
            </w:pPr>
            <w:r w:rsidRPr="00487D22">
              <w:rPr>
                <w:b/>
                <w:bCs/>
              </w:rPr>
              <w:t>Organization</w:t>
            </w:r>
          </w:p>
          <w:p w14:paraId="2838BA2B" w14:textId="77777777" w:rsidR="00154F4E" w:rsidRPr="00487D22" w:rsidRDefault="00154F4E" w:rsidP="005F4619">
            <w:pPr>
              <w:jc w:val="both"/>
              <w:rPr>
                <w:b/>
                <w:bCs/>
              </w:rPr>
            </w:pPr>
          </w:p>
        </w:tc>
        <w:tc>
          <w:tcPr>
            <w:tcW w:w="1615" w:type="dxa"/>
          </w:tcPr>
          <w:p w14:paraId="234AD7EB" w14:textId="39C83B31" w:rsidR="00154F4E" w:rsidRPr="00F90726" w:rsidRDefault="00F90726" w:rsidP="00487D22">
            <w:pPr>
              <w:jc w:val="center"/>
              <w:rPr>
                <w:b/>
                <w:bCs/>
              </w:rPr>
            </w:pPr>
            <w:r w:rsidRPr="00F90726">
              <w:rPr>
                <w:b/>
                <w:bCs/>
              </w:rPr>
              <w:t>5</w:t>
            </w:r>
          </w:p>
        </w:tc>
      </w:tr>
      <w:tr w:rsidR="00154F4E" w14:paraId="1ECF54E1" w14:textId="77777777" w:rsidTr="00487D22">
        <w:tc>
          <w:tcPr>
            <w:tcW w:w="7735" w:type="dxa"/>
          </w:tcPr>
          <w:p w14:paraId="0E3B6DD0" w14:textId="6BD66A7C" w:rsidR="00154F4E" w:rsidRPr="00487D22" w:rsidRDefault="00154F4E" w:rsidP="00154F4E">
            <w:pPr>
              <w:jc w:val="both"/>
              <w:rPr>
                <w:b/>
                <w:bCs/>
              </w:rPr>
            </w:pPr>
            <w:r w:rsidRPr="00487D22">
              <w:rPr>
                <w:b/>
                <w:bCs/>
              </w:rPr>
              <w:t>Water and Wastewater Utility Experience of the Firm</w:t>
            </w:r>
          </w:p>
          <w:p w14:paraId="79CBF09C" w14:textId="77777777" w:rsidR="00154F4E" w:rsidRPr="00487D22" w:rsidRDefault="00154F4E" w:rsidP="005F4619">
            <w:pPr>
              <w:jc w:val="both"/>
              <w:rPr>
                <w:b/>
                <w:bCs/>
              </w:rPr>
            </w:pPr>
          </w:p>
        </w:tc>
        <w:tc>
          <w:tcPr>
            <w:tcW w:w="1615" w:type="dxa"/>
          </w:tcPr>
          <w:p w14:paraId="1FDA8FE7" w14:textId="292D123E" w:rsidR="00154F4E" w:rsidRPr="00F90726" w:rsidRDefault="00F90726" w:rsidP="00487D22">
            <w:pPr>
              <w:jc w:val="center"/>
              <w:rPr>
                <w:b/>
                <w:bCs/>
              </w:rPr>
            </w:pPr>
            <w:r w:rsidRPr="00F90726">
              <w:rPr>
                <w:b/>
                <w:bCs/>
              </w:rPr>
              <w:t>20</w:t>
            </w:r>
          </w:p>
        </w:tc>
      </w:tr>
      <w:tr w:rsidR="00154F4E" w14:paraId="4E7C662E" w14:textId="77777777" w:rsidTr="00487D22">
        <w:tc>
          <w:tcPr>
            <w:tcW w:w="7735" w:type="dxa"/>
          </w:tcPr>
          <w:p w14:paraId="3E42E408" w14:textId="1BC00B0A" w:rsidR="00154F4E" w:rsidRPr="00487D22" w:rsidRDefault="00154F4E" w:rsidP="00154F4E">
            <w:pPr>
              <w:jc w:val="both"/>
              <w:rPr>
                <w:b/>
                <w:bCs/>
              </w:rPr>
            </w:pPr>
            <w:r w:rsidRPr="00487D22">
              <w:rPr>
                <w:b/>
                <w:bCs/>
              </w:rPr>
              <w:t>Project Approach</w:t>
            </w:r>
          </w:p>
          <w:p w14:paraId="12F80BEA" w14:textId="77777777" w:rsidR="00154F4E" w:rsidRPr="00487D22" w:rsidRDefault="00154F4E" w:rsidP="005F4619">
            <w:pPr>
              <w:jc w:val="both"/>
              <w:rPr>
                <w:b/>
                <w:bCs/>
              </w:rPr>
            </w:pPr>
          </w:p>
        </w:tc>
        <w:tc>
          <w:tcPr>
            <w:tcW w:w="1615" w:type="dxa"/>
          </w:tcPr>
          <w:p w14:paraId="50EDD11F" w14:textId="3F8D8C9C" w:rsidR="00154F4E" w:rsidRPr="00F90726" w:rsidRDefault="00F90726" w:rsidP="00487D22">
            <w:pPr>
              <w:jc w:val="center"/>
              <w:rPr>
                <w:b/>
                <w:bCs/>
              </w:rPr>
            </w:pPr>
            <w:r w:rsidRPr="00F90726">
              <w:rPr>
                <w:b/>
                <w:bCs/>
              </w:rPr>
              <w:t>20</w:t>
            </w:r>
          </w:p>
        </w:tc>
      </w:tr>
      <w:tr w:rsidR="00F90726" w14:paraId="0D0BB234" w14:textId="77777777" w:rsidTr="00487D22">
        <w:tc>
          <w:tcPr>
            <w:tcW w:w="7735" w:type="dxa"/>
          </w:tcPr>
          <w:p w14:paraId="2CB0533B" w14:textId="77777777" w:rsidR="00F90726" w:rsidRDefault="00F90726" w:rsidP="00F90726">
            <w:pPr>
              <w:jc w:val="right"/>
              <w:rPr>
                <w:b/>
                <w:bCs/>
              </w:rPr>
            </w:pPr>
            <w:r>
              <w:rPr>
                <w:b/>
                <w:bCs/>
              </w:rPr>
              <w:t>TOTAL</w:t>
            </w:r>
          </w:p>
          <w:p w14:paraId="5AC9665F" w14:textId="69F9BC0E" w:rsidR="00F90726" w:rsidRPr="00487D22" w:rsidRDefault="00F90726" w:rsidP="00F90726">
            <w:pPr>
              <w:jc w:val="right"/>
              <w:rPr>
                <w:b/>
                <w:bCs/>
              </w:rPr>
            </w:pPr>
          </w:p>
        </w:tc>
        <w:tc>
          <w:tcPr>
            <w:tcW w:w="1615" w:type="dxa"/>
          </w:tcPr>
          <w:p w14:paraId="7B692DB7" w14:textId="61969C5E" w:rsidR="00F90726" w:rsidRPr="00F90726" w:rsidRDefault="00F90726" w:rsidP="00487D22">
            <w:pPr>
              <w:jc w:val="center"/>
              <w:rPr>
                <w:b/>
                <w:bCs/>
              </w:rPr>
            </w:pPr>
            <w:r w:rsidRPr="00F90726">
              <w:rPr>
                <w:b/>
                <w:bCs/>
              </w:rPr>
              <w:t>100</w:t>
            </w:r>
          </w:p>
        </w:tc>
      </w:tr>
    </w:tbl>
    <w:p w14:paraId="593D6620" w14:textId="1B393D5F" w:rsidR="00014FC1" w:rsidRDefault="00014FC1" w:rsidP="00154F4E">
      <w:pPr>
        <w:jc w:val="both"/>
        <w:rPr>
          <w:sz w:val="24"/>
          <w:szCs w:val="24"/>
        </w:rPr>
      </w:pPr>
    </w:p>
    <w:p w14:paraId="7DF420ED" w14:textId="19A025E0" w:rsidR="00964346" w:rsidRDefault="00964346" w:rsidP="00154F4E">
      <w:pPr>
        <w:jc w:val="both"/>
        <w:rPr>
          <w:sz w:val="24"/>
          <w:szCs w:val="24"/>
        </w:rPr>
      </w:pPr>
    </w:p>
    <w:p w14:paraId="46C7BE4C" w14:textId="77777777" w:rsidR="00B55C64" w:rsidRDefault="00B55C64" w:rsidP="00964346">
      <w:pPr>
        <w:jc w:val="center"/>
        <w:rPr>
          <w:b/>
          <w:bCs/>
          <w:sz w:val="28"/>
          <w:szCs w:val="28"/>
        </w:rPr>
      </w:pPr>
    </w:p>
    <w:p w14:paraId="56C41394" w14:textId="77777777" w:rsidR="00B55C64" w:rsidRDefault="00B55C64" w:rsidP="00964346">
      <w:pPr>
        <w:jc w:val="center"/>
        <w:rPr>
          <w:b/>
          <w:bCs/>
          <w:sz w:val="28"/>
          <w:szCs w:val="28"/>
        </w:rPr>
      </w:pPr>
    </w:p>
    <w:p w14:paraId="3C179CFE" w14:textId="77777777" w:rsidR="00B55C64" w:rsidRDefault="00B55C64" w:rsidP="00964346">
      <w:pPr>
        <w:jc w:val="center"/>
        <w:rPr>
          <w:b/>
          <w:bCs/>
          <w:sz w:val="28"/>
          <w:szCs w:val="28"/>
        </w:rPr>
      </w:pPr>
    </w:p>
    <w:p w14:paraId="551B9B4F" w14:textId="35B9EE49" w:rsidR="00964346" w:rsidRDefault="00964346" w:rsidP="00964346">
      <w:pPr>
        <w:jc w:val="center"/>
        <w:rPr>
          <w:b/>
          <w:bCs/>
          <w:sz w:val="28"/>
          <w:szCs w:val="28"/>
        </w:rPr>
      </w:pPr>
      <w:r>
        <w:rPr>
          <w:b/>
          <w:bCs/>
          <w:sz w:val="28"/>
          <w:szCs w:val="28"/>
        </w:rPr>
        <w:t>RFP SUBMITTAL</w:t>
      </w:r>
    </w:p>
    <w:p w14:paraId="56EC3473" w14:textId="434ADDBF" w:rsidR="00964346" w:rsidRDefault="00964346" w:rsidP="00B14D21">
      <w:pPr>
        <w:spacing w:line="240" w:lineRule="auto"/>
        <w:jc w:val="both"/>
        <w:rPr>
          <w:sz w:val="24"/>
          <w:szCs w:val="24"/>
        </w:rPr>
      </w:pPr>
      <w:r>
        <w:rPr>
          <w:sz w:val="24"/>
          <w:szCs w:val="24"/>
        </w:rPr>
        <w:t>The firm of ________________________________________________________________ hereby agrees to provide the requested services as defined in the Request for Proposal for the Regional Water and Sewer Feasibility Study for the Town of Jefferson</w:t>
      </w:r>
      <w:r w:rsidR="00B14D21">
        <w:rPr>
          <w:sz w:val="24"/>
          <w:szCs w:val="24"/>
        </w:rPr>
        <w:t>, South Carolina.</w:t>
      </w:r>
    </w:p>
    <w:p w14:paraId="72B613AA" w14:textId="6B77A49A" w:rsidR="00CB1387" w:rsidRDefault="00351EB1" w:rsidP="00964346">
      <w:pPr>
        <w:jc w:val="both"/>
        <w:rPr>
          <w:b/>
          <w:bCs/>
          <w:sz w:val="24"/>
          <w:szCs w:val="24"/>
        </w:rPr>
      </w:pPr>
      <w:r>
        <w:rPr>
          <w:b/>
          <w:bCs/>
          <w:sz w:val="24"/>
          <w:szCs w:val="24"/>
        </w:rPr>
        <w:tab/>
        <w:t xml:space="preserve">              ITEM</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CB1387">
        <w:rPr>
          <w:b/>
          <w:bCs/>
          <w:sz w:val="24"/>
          <w:szCs w:val="24"/>
        </w:rPr>
        <w:t xml:space="preserve">               </w:t>
      </w:r>
      <w:r>
        <w:rPr>
          <w:b/>
          <w:bCs/>
          <w:sz w:val="24"/>
          <w:szCs w:val="24"/>
        </w:rPr>
        <w:t>FEE</w:t>
      </w:r>
    </w:p>
    <w:p w14:paraId="03670031" w14:textId="7FA49DB0" w:rsidR="00964346" w:rsidRPr="00351EB1" w:rsidRDefault="00351EB1" w:rsidP="00964346">
      <w:pPr>
        <w:jc w:val="both"/>
        <w:rPr>
          <w:b/>
          <w:bCs/>
          <w:sz w:val="24"/>
          <w:szCs w:val="24"/>
        </w:rPr>
      </w:pPr>
      <w:bookmarkStart w:id="0" w:name="_Hlk106114130"/>
      <w:r>
        <w:rPr>
          <w:b/>
          <w:bCs/>
          <w:sz w:val="24"/>
          <w:szCs w:val="24"/>
        </w:rPr>
        <w:t>Data Collection and Organization</w:t>
      </w:r>
      <w:r>
        <w:rPr>
          <w:b/>
          <w:bCs/>
          <w:sz w:val="24"/>
          <w:szCs w:val="24"/>
        </w:rPr>
        <w:tab/>
      </w:r>
      <w:r>
        <w:rPr>
          <w:b/>
          <w:bCs/>
          <w:sz w:val="24"/>
          <w:szCs w:val="24"/>
        </w:rPr>
        <w:tab/>
      </w:r>
      <w:r>
        <w:rPr>
          <w:b/>
          <w:bCs/>
          <w:sz w:val="24"/>
          <w:szCs w:val="24"/>
        </w:rPr>
        <w:tab/>
        <w:t>$ ________________________</w:t>
      </w:r>
    </w:p>
    <w:bookmarkEnd w:id="0"/>
    <w:p w14:paraId="486416E9" w14:textId="597C6151" w:rsidR="00351EB1" w:rsidRPr="00351EB1" w:rsidRDefault="00351EB1" w:rsidP="00351EB1">
      <w:pPr>
        <w:jc w:val="both"/>
        <w:rPr>
          <w:b/>
          <w:bCs/>
          <w:sz w:val="24"/>
          <w:szCs w:val="24"/>
        </w:rPr>
      </w:pPr>
      <w:r>
        <w:rPr>
          <w:b/>
          <w:bCs/>
          <w:sz w:val="24"/>
          <w:szCs w:val="24"/>
        </w:rPr>
        <w:t>Data Analysis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________________________</w:t>
      </w:r>
    </w:p>
    <w:p w14:paraId="4E992F20" w14:textId="6D90EC57" w:rsidR="00351EB1" w:rsidRPr="00351EB1" w:rsidRDefault="00351EB1" w:rsidP="00351EB1">
      <w:pPr>
        <w:jc w:val="both"/>
        <w:rPr>
          <w:b/>
          <w:bCs/>
          <w:sz w:val="24"/>
          <w:szCs w:val="24"/>
        </w:rPr>
      </w:pPr>
      <w:r>
        <w:rPr>
          <w:b/>
          <w:bCs/>
          <w:sz w:val="24"/>
          <w:szCs w:val="24"/>
        </w:rPr>
        <w:t>Feasibility Study Report</w:t>
      </w:r>
      <w:r>
        <w:rPr>
          <w:b/>
          <w:bCs/>
          <w:sz w:val="24"/>
          <w:szCs w:val="24"/>
        </w:rPr>
        <w:tab/>
      </w:r>
      <w:r>
        <w:rPr>
          <w:b/>
          <w:bCs/>
          <w:sz w:val="24"/>
          <w:szCs w:val="24"/>
        </w:rPr>
        <w:tab/>
      </w:r>
      <w:r>
        <w:rPr>
          <w:b/>
          <w:bCs/>
          <w:sz w:val="24"/>
          <w:szCs w:val="24"/>
        </w:rPr>
        <w:tab/>
      </w:r>
      <w:r>
        <w:rPr>
          <w:b/>
          <w:bCs/>
          <w:sz w:val="24"/>
          <w:szCs w:val="24"/>
        </w:rPr>
        <w:tab/>
        <w:t>$ ________________________</w:t>
      </w:r>
    </w:p>
    <w:p w14:paraId="5213F3D0" w14:textId="0A6331D9" w:rsidR="00351EB1" w:rsidRDefault="00CB1387" w:rsidP="00CB1387">
      <w:pPr>
        <w:spacing w:after="0" w:line="240" w:lineRule="auto"/>
        <w:jc w:val="both"/>
        <w:rPr>
          <w:b/>
          <w:bCs/>
          <w:sz w:val="24"/>
          <w:szCs w:val="24"/>
        </w:rPr>
      </w:pPr>
      <w:r>
        <w:rPr>
          <w:b/>
          <w:bCs/>
          <w:sz w:val="24"/>
          <w:szCs w:val="24"/>
        </w:rPr>
        <w:t>Lump Sum Total Price</w:t>
      </w:r>
      <w:r>
        <w:rPr>
          <w:b/>
          <w:bCs/>
          <w:sz w:val="24"/>
          <w:szCs w:val="24"/>
        </w:rPr>
        <w:tab/>
      </w:r>
      <w:r w:rsidRPr="00CB1387">
        <w:rPr>
          <w:rFonts w:cstheme="minorHAnsi"/>
          <w:b/>
          <w:bCs/>
          <w:sz w:val="24"/>
          <w:szCs w:val="24"/>
          <w:vertAlign w:val="superscript"/>
        </w:rPr>
        <w:t>1</w:t>
      </w:r>
      <w:r>
        <w:rPr>
          <w:b/>
          <w:bCs/>
          <w:sz w:val="24"/>
          <w:szCs w:val="24"/>
        </w:rPr>
        <w:tab/>
      </w:r>
      <w:r>
        <w:rPr>
          <w:b/>
          <w:bCs/>
          <w:sz w:val="24"/>
          <w:szCs w:val="24"/>
        </w:rPr>
        <w:tab/>
      </w:r>
      <w:r>
        <w:rPr>
          <w:b/>
          <w:bCs/>
          <w:sz w:val="24"/>
          <w:szCs w:val="24"/>
        </w:rPr>
        <w:tab/>
      </w:r>
      <w:r>
        <w:rPr>
          <w:b/>
          <w:bCs/>
          <w:sz w:val="24"/>
          <w:szCs w:val="24"/>
        </w:rPr>
        <w:tab/>
      </w:r>
      <w:r w:rsidR="00351EB1">
        <w:rPr>
          <w:b/>
          <w:bCs/>
          <w:sz w:val="24"/>
          <w:szCs w:val="24"/>
        </w:rPr>
        <w:t>$ ________________________</w:t>
      </w:r>
    </w:p>
    <w:p w14:paraId="1A7C1652" w14:textId="77777777" w:rsidR="00FB50A5" w:rsidRDefault="00FB50A5" w:rsidP="00CB1387">
      <w:pPr>
        <w:spacing w:after="0" w:line="240" w:lineRule="auto"/>
        <w:jc w:val="both"/>
        <w:rPr>
          <w:b/>
          <w:bCs/>
          <w:sz w:val="24"/>
          <w:szCs w:val="24"/>
        </w:rPr>
      </w:pPr>
    </w:p>
    <w:p w14:paraId="580566FC" w14:textId="3B981A0A" w:rsidR="00351EB1" w:rsidRDefault="00CB1387" w:rsidP="00351EB1">
      <w:pPr>
        <w:spacing w:after="0" w:line="240" w:lineRule="auto"/>
        <w:jc w:val="both"/>
        <w:rPr>
          <w:b/>
          <w:bCs/>
          <w:sz w:val="24"/>
          <w:szCs w:val="24"/>
        </w:rPr>
      </w:pPr>
      <w:r w:rsidRPr="00CB1387">
        <w:rPr>
          <w:noProof/>
          <w:sz w:val="20"/>
          <w:szCs w:val="20"/>
        </w:rPr>
        <mc:AlternateContent>
          <mc:Choice Requires="wps">
            <w:drawing>
              <wp:anchor distT="45720" distB="45720" distL="114300" distR="114300" simplePos="0" relativeHeight="251659264" behindDoc="0" locked="0" layoutInCell="1" allowOverlap="1" wp14:anchorId="7A2C1149" wp14:editId="6A884F9D">
                <wp:simplePos x="0" y="0"/>
                <wp:positionH relativeFrom="margin">
                  <wp:align>left</wp:align>
                </wp:positionH>
                <wp:positionV relativeFrom="paragraph">
                  <wp:posOffset>80645</wp:posOffset>
                </wp:positionV>
                <wp:extent cx="5242560" cy="513715"/>
                <wp:effectExtent l="0" t="0" r="1524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513933"/>
                        </a:xfrm>
                        <a:prstGeom prst="rect">
                          <a:avLst/>
                        </a:prstGeom>
                        <a:solidFill>
                          <a:srgbClr val="FFFFFF"/>
                        </a:solidFill>
                        <a:ln w="9525">
                          <a:solidFill>
                            <a:srgbClr val="000000"/>
                          </a:solidFill>
                          <a:miter lim="800000"/>
                          <a:headEnd/>
                          <a:tailEnd/>
                        </a:ln>
                      </wps:spPr>
                      <wps:txbx>
                        <w:txbxContent>
                          <w:p w14:paraId="63F0A33E" w14:textId="2F2FC8C9" w:rsidR="00CB1387" w:rsidRPr="00FB50A5" w:rsidRDefault="00CB1387">
                            <w:pPr>
                              <w:rPr>
                                <w:sz w:val="20"/>
                                <w:szCs w:val="20"/>
                              </w:rPr>
                            </w:pPr>
                            <w:r w:rsidRPr="00CB1387">
                              <w:rPr>
                                <w:vertAlign w:val="superscript"/>
                              </w:rPr>
                              <w:t>1</w:t>
                            </w:r>
                            <w:r w:rsidR="00FB50A5">
                              <w:rPr>
                                <w:sz w:val="20"/>
                                <w:szCs w:val="20"/>
                              </w:rPr>
                              <w:t xml:space="preserve"> All allowances, fees, subconsultant fees, and costs are included in this total</w:t>
                            </w:r>
                            <w:r w:rsidR="00B12DC7">
                              <w:rPr>
                                <w:sz w:val="20"/>
                                <w:szCs w:val="20"/>
                              </w:rPr>
                              <w:t xml:space="preserve">. </w:t>
                            </w:r>
                            <w:r w:rsidR="00FB50A5">
                              <w:rPr>
                                <w:sz w:val="20"/>
                                <w:szCs w:val="20"/>
                              </w:rPr>
                              <w:t>These include any and all reimbursable expenses and/or any other costs required to complete this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C1149" id="_x0000_t202" coordsize="21600,21600" o:spt="202" path="m,l,21600r21600,l21600,xe">
                <v:stroke joinstyle="miter"/>
                <v:path gradientshapeok="t" o:connecttype="rect"/>
              </v:shapetype>
              <v:shape id="Text Box 2" o:spid="_x0000_s1026" type="#_x0000_t202" style="position:absolute;left:0;text-align:left;margin-left:0;margin-top:6.35pt;width:412.8pt;height:4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EpEAIAAB8EAAAOAAAAZHJzL2Uyb0RvYy54bWysU9tu2zAMfR+wfxD0vthx4q4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">
                <v:textbox>
                  <w:txbxContent>
                    <w:p w14:paraId="63F0A33E" w14:textId="2F2FC8C9" w:rsidR="00CB1387" w:rsidRPr="00FB50A5" w:rsidRDefault="00CB1387">
                      <w:pPr>
                        <w:rPr>
                          <w:sz w:val="20"/>
                          <w:szCs w:val="20"/>
                        </w:rPr>
                      </w:pPr>
                      <w:r w:rsidRPr="00CB1387">
                        <w:rPr>
                          <w:vertAlign w:val="superscript"/>
                        </w:rPr>
                        <w:t>1</w:t>
                      </w:r>
                      <w:r w:rsidR="00FB50A5">
                        <w:rPr>
                          <w:sz w:val="20"/>
                          <w:szCs w:val="20"/>
                        </w:rPr>
                        <w:t xml:space="preserve"> All allowances, fees, subconsultant fees, and costs are included in this total</w:t>
                      </w:r>
                      <w:r w:rsidR="00B12DC7">
                        <w:rPr>
                          <w:sz w:val="20"/>
                          <w:szCs w:val="20"/>
                        </w:rPr>
                        <w:t xml:space="preserve">. </w:t>
                      </w:r>
                      <w:r w:rsidR="00FB50A5">
                        <w:rPr>
                          <w:sz w:val="20"/>
                          <w:szCs w:val="20"/>
                        </w:rPr>
                        <w:t>These include any and all reimbursable expenses and/or any other costs required to complete this project</w:t>
                      </w:r>
                    </w:p>
                  </w:txbxContent>
                </v:textbox>
                <w10:wrap type="square" anchorx="margin"/>
              </v:shape>
            </w:pict>
          </mc:Fallback>
        </mc:AlternateContent>
      </w:r>
      <w:r w:rsidR="00351EB1">
        <w:rPr>
          <w:b/>
          <w:bCs/>
          <w:sz w:val="24"/>
          <w:szCs w:val="24"/>
        </w:rPr>
        <w:t xml:space="preserve"> </w:t>
      </w:r>
    </w:p>
    <w:p w14:paraId="0D552FDA" w14:textId="709C69EA" w:rsidR="00CB1387" w:rsidRPr="00CB1387" w:rsidRDefault="00CB1387" w:rsidP="00CB1387">
      <w:pPr>
        <w:spacing w:after="0" w:line="240" w:lineRule="auto"/>
        <w:jc w:val="both"/>
        <w:rPr>
          <w:sz w:val="20"/>
          <w:szCs w:val="20"/>
        </w:rPr>
      </w:pPr>
    </w:p>
    <w:p w14:paraId="1A2F4E50" w14:textId="3F872C2C" w:rsidR="00351EB1" w:rsidRDefault="00351EB1" w:rsidP="005F4619">
      <w:pPr>
        <w:jc w:val="both"/>
        <w:rPr>
          <w:sz w:val="24"/>
          <w:szCs w:val="24"/>
        </w:rPr>
      </w:pPr>
    </w:p>
    <w:p w14:paraId="4D785EF0" w14:textId="77777777" w:rsidR="00B55C64" w:rsidRDefault="00B55C64" w:rsidP="005F4619">
      <w:pPr>
        <w:jc w:val="both"/>
      </w:pPr>
    </w:p>
    <w:p w14:paraId="4DF789EA" w14:textId="78F44141" w:rsidR="00FB50A5" w:rsidRDefault="00FB50A5" w:rsidP="005F4619">
      <w:pPr>
        <w:jc w:val="both"/>
      </w:pPr>
      <w:r w:rsidRPr="00FB50A5">
        <w:t xml:space="preserve">The prices listed in this proposal includes all pricing, including, but not limited to, all taxes and duties of any kind levied by federal, state, municipal, or other governmental authority, which either party is required to pay with respect to the materials or services covered by this </w:t>
      </w:r>
      <w:r w:rsidR="009E152B">
        <w:t>project</w:t>
      </w:r>
      <w:r w:rsidRPr="00FB50A5">
        <w:t>.</w:t>
      </w:r>
    </w:p>
    <w:p w14:paraId="61A5392B" w14:textId="20FE4BED" w:rsidR="009E152B" w:rsidRDefault="009E152B" w:rsidP="005F4619">
      <w:pPr>
        <w:jc w:val="both"/>
      </w:pPr>
      <w:r>
        <w:t>Company Name:  _______________________________________________________________________</w:t>
      </w:r>
    </w:p>
    <w:p w14:paraId="56B38A94" w14:textId="7D25CDE7" w:rsidR="009E152B" w:rsidRDefault="009E152B" w:rsidP="005F4619">
      <w:pPr>
        <w:jc w:val="both"/>
      </w:pPr>
      <w:r>
        <w:t>Representative/Agent:  __________________________________________________________________</w:t>
      </w:r>
    </w:p>
    <w:p w14:paraId="2E591CAB" w14:textId="40AB82DB" w:rsidR="009E152B" w:rsidRDefault="009E152B" w:rsidP="005F4619">
      <w:pPr>
        <w:jc w:val="both"/>
      </w:pPr>
      <w:r>
        <w:t>Mailing Address:  _______________________________________________________________________</w:t>
      </w:r>
    </w:p>
    <w:p w14:paraId="0EC7D12C" w14:textId="04110571" w:rsidR="009E152B" w:rsidRDefault="009E152B" w:rsidP="005F4619">
      <w:pPr>
        <w:jc w:val="both"/>
      </w:pPr>
      <w:r>
        <w:t>Signature:  _________________________________________   Date:  _____________________________</w:t>
      </w:r>
    </w:p>
    <w:p w14:paraId="1C0A6E82" w14:textId="5561A735" w:rsidR="009E152B" w:rsidRDefault="009E152B" w:rsidP="005F4619">
      <w:pPr>
        <w:jc w:val="both"/>
      </w:pPr>
      <w:r>
        <w:t>Title:  ____________________________________________  Email:  ______________________________</w:t>
      </w:r>
    </w:p>
    <w:p w14:paraId="1E588921" w14:textId="55683D53" w:rsidR="009E152B" w:rsidRDefault="009E152B" w:rsidP="005F4619">
      <w:pPr>
        <w:jc w:val="both"/>
      </w:pPr>
      <w:r>
        <w:t>Office Phone:  ______________________________  Mobile Phone:  ______________________________</w:t>
      </w:r>
    </w:p>
    <w:p w14:paraId="418A8A97" w14:textId="525F608B" w:rsidR="00EB0977" w:rsidRDefault="00B14D21" w:rsidP="00B14D21">
      <w:pPr>
        <w:jc w:val="center"/>
        <w:rPr>
          <w:b/>
          <w:bCs/>
        </w:rPr>
      </w:pPr>
      <w:r>
        <w:rPr>
          <w:b/>
          <w:bCs/>
        </w:rPr>
        <w:t>PROPOSAL</w:t>
      </w:r>
      <w:r w:rsidR="00985A28">
        <w:rPr>
          <w:b/>
          <w:bCs/>
        </w:rPr>
        <w:t xml:space="preserve">S MAY BE EMAILED WITH THE SUBJECT LINE “REGIONAL WATER AND SEWER FEASIBILITY STUDY” TO MUNICIPAL CLERK TAMMY WITHROW AT </w:t>
      </w:r>
      <w:hyperlink r:id="rId9" w:history="1">
        <w:r w:rsidR="00985A28" w:rsidRPr="00DE2B24">
          <w:rPr>
            <w:rStyle w:val="Hyperlink"/>
            <w:b/>
            <w:bCs/>
          </w:rPr>
          <w:t>jeffersonth@shtc.net</w:t>
        </w:r>
      </w:hyperlink>
      <w:r w:rsidR="00985A28">
        <w:rPr>
          <w:b/>
          <w:bCs/>
        </w:rPr>
        <w:t xml:space="preserve"> AND </w:t>
      </w:r>
      <w:r>
        <w:rPr>
          <w:b/>
          <w:bCs/>
        </w:rPr>
        <w:t xml:space="preserve">MUST BE RECEIVED NO LATER THAN </w:t>
      </w:r>
      <w:r w:rsidRPr="003F7418">
        <w:rPr>
          <w:b/>
          <w:bCs/>
          <w:u w:val="single"/>
        </w:rPr>
        <w:t>3:00 P.M.</w:t>
      </w:r>
      <w:r>
        <w:rPr>
          <w:b/>
          <w:bCs/>
        </w:rPr>
        <w:t xml:space="preserve"> ON </w:t>
      </w:r>
      <w:r w:rsidRPr="003F7418">
        <w:rPr>
          <w:b/>
          <w:bCs/>
          <w:u w:val="single"/>
        </w:rPr>
        <w:t>TUESDAY, AUGUST 2</w:t>
      </w:r>
      <w:r w:rsidR="006859E7">
        <w:rPr>
          <w:b/>
          <w:bCs/>
          <w:u w:val="single"/>
        </w:rPr>
        <w:t>3</w:t>
      </w:r>
      <w:r w:rsidRPr="003F7418">
        <w:rPr>
          <w:b/>
          <w:bCs/>
          <w:u w:val="single"/>
        </w:rPr>
        <w:t>, 2022</w:t>
      </w:r>
      <w:r>
        <w:rPr>
          <w:b/>
          <w:bCs/>
        </w:rPr>
        <w:t>.</w:t>
      </w:r>
    </w:p>
    <w:p w14:paraId="19E77008" w14:textId="678F46A3" w:rsidR="00B55C64" w:rsidRDefault="00A336FC" w:rsidP="00B14D21">
      <w:pPr>
        <w:jc w:val="center"/>
        <w:rPr>
          <w:b/>
          <w:bCs/>
        </w:rPr>
      </w:pPr>
      <w:r>
        <w:rPr>
          <w:b/>
          <w:bCs/>
        </w:rPr>
        <w:t>OTHERS MAY MAIL OR DELIVER THEIR PROPOSALS TO:</w:t>
      </w:r>
    </w:p>
    <w:p w14:paraId="7E95C456" w14:textId="117E041D" w:rsidR="00A336FC" w:rsidRDefault="00A336FC" w:rsidP="00A336FC">
      <w:pPr>
        <w:spacing w:after="0" w:line="240" w:lineRule="auto"/>
        <w:jc w:val="center"/>
        <w:rPr>
          <w:b/>
          <w:bCs/>
        </w:rPr>
      </w:pPr>
      <w:r>
        <w:rPr>
          <w:b/>
          <w:bCs/>
        </w:rPr>
        <w:t>PO BOX 306</w:t>
      </w:r>
    </w:p>
    <w:p w14:paraId="2A7090A6" w14:textId="4219C94F" w:rsidR="00A336FC" w:rsidRDefault="00A336FC" w:rsidP="00A336FC">
      <w:pPr>
        <w:spacing w:after="0" w:line="240" w:lineRule="auto"/>
        <w:jc w:val="center"/>
        <w:rPr>
          <w:b/>
          <w:bCs/>
        </w:rPr>
      </w:pPr>
      <w:r>
        <w:rPr>
          <w:b/>
          <w:bCs/>
        </w:rPr>
        <w:t>223 N. MAIN STREET</w:t>
      </w:r>
    </w:p>
    <w:p w14:paraId="4C4AC4E6" w14:textId="38F7435B" w:rsidR="00A336FC" w:rsidRDefault="00A336FC" w:rsidP="00A336FC">
      <w:pPr>
        <w:spacing w:after="0" w:line="240" w:lineRule="auto"/>
        <w:jc w:val="center"/>
        <w:rPr>
          <w:b/>
          <w:bCs/>
        </w:rPr>
      </w:pPr>
      <w:r>
        <w:rPr>
          <w:b/>
          <w:bCs/>
        </w:rPr>
        <w:t>JEFFERSON, SC  29718</w:t>
      </w:r>
    </w:p>
    <w:p w14:paraId="00DFD5ED" w14:textId="261E8CBD" w:rsidR="00A336FC" w:rsidRDefault="00A336FC" w:rsidP="00A336FC">
      <w:pPr>
        <w:spacing w:after="0" w:line="240" w:lineRule="auto"/>
        <w:jc w:val="center"/>
        <w:rPr>
          <w:b/>
          <w:bCs/>
        </w:rPr>
      </w:pPr>
    </w:p>
    <w:p w14:paraId="7D09E581" w14:textId="7E40919E" w:rsidR="00A336FC" w:rsidRPr="00A336FC" w:rsidRDefault="00A336FC" w:rsidP="00A336FC">
      <w:pPr>
        <w:spacing w:after="0" w:line="240" w:lineRule="auto"/>
        <w:jc w:val="center"/>
        <w:rPr>
          <w:b/>
          <w:bCs/>
          <w:sz w:val="20"/>
          <w:szCs w:val="20"/>
        </w:rPr>
      </w:pPr>
      <w:r>
        <w:rPr>
          <w:b/>
          <w:bCs/>
          <w:sz w:val="20"/>
          <w:szCs w:val="20"/>
        </w:rPr>
        <w:t xml:space="preserve">The Town of Jefferson reserves the right to </w:t>
      </w:r>
      <w:r w:rsidR="003F7418">
        <w:rPr>
          <w:b/>
          <w:bCs/>
          <w:sz w:val="20"/>
          <w:szCs w:val="20"/>
        </w:rPr>
        <w:t>reject and/or honor any and all proposals.</w:t>
      </w:r>
    </w:p>
    <w:p w14:paraId="70DCE384" w14:textId="77777777" w:rsidR="00A336FC" w:rsidRDefault="00A336FC" w:rsidP="00A336FC">
      <w:pPr>
        <w:rPr>
          <w:b/>
          <w:bCs/>
        </w:rPr>
      </w:pPr>
    </w:p>
    <w:p w14:paraId="65E72E3A" w14:textId="77777777" w:rsidR="00EB0977" w:rsidRPr="00EB0977" w:rsidRDefault="00EB0977" w:rsidP="004B39F9">
      <w:pPr>
        <w:pStyle w:val="ListParagraph"/>
        <w:jc w:val="both"/>
        <w:rPr>
          <w:sz w:val="24"/>
          <w:szCs w:val="24"/>
        </w:rPr>
      </w:pPr>
    </w:p>
    <w:sectPr w:rsidR="00EB0977" w:rsidRPr="00EB0977" w:rsidSect="00B55C64">
      <w:footerReference w:type="default" r:id="rId10"/>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1414" w14:textId="77777777" w:rsidR="00233DF3" w:rsidRDefault="00233DF3" w:rsidP="00B12DC7">
      <w:pPr>
        <w:spacing w:after="0" w:line="240" w:lineRule="auto"/>
      </w:pPr>
      <w:r>
        <w:separator/>
      </w:r>
    </w:p>
  </w:endnote>
  <w:endnote w:type="continuationSeparator" w:id="0">
    <w:p w14:paraId="3CD60A2D" w14:textId="77777777" w:rsidR="00233DF3" w:rsidRDefault="00233DF3" w:rsidP="00B1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7649"/>
      <w:docPartObj>
        <w:docPartGallery w:val="Page Numbers (Bottom of Page)"/>
        <w:docPartUnique/>
      </w:docPartObj>
    </w:sdtPr>
    <w:sdtEndPr>
      <w:rPr>
        <w:color w:val="7F7F7F" w:themeColor="background1" w:themeShade="7F"/>
        <w:spacing w:val="60"/>
      </w:rPr>
    </w:sdtEndPr>
    <w:sdtContent>
      <w:p w14:paraId="077FC7C9" w14:textId="080E3621" w:rsidR="00B12DC7" w:rsidRDefault="00B12D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5A2A31" w14:textId="77777777" w:rsidR="00B12DC7" w:rsidRDefault="00B1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61A2" w14:textId="77777777" w:rsidR="00233DF3" w:rsidRDefault="00233DF3" w:rsidP="00B12DC7">
      <w:pPr>
        <w:spacing w:after="0" w:line="240" w:lineRule="auto"/>
      </w:pPr>
      <w:r>
        <w:separator/>
      </w:r>
    </w:p>
  </w:footnote>
  <w:footnote w:type="continuationSeparator" w:id="0">
    <w:p w14:paraId="4113FAB1" w14:textId="77777777" w:rsidR="00233DF3" w:rsidRDefault="00233DF3" w:rsidP="00B12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6D2"/>
    <w:multiLevelType w:val="hybridMultilevel"/>
    <w:tmpl w:val="9F54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D2E19"/>
    <w:multiLevelType w:val="hybridMultilevel"/>
    <w:tmpl w:val="2BA2645E"/>
    <w:lvl w:ilvl="0" w:tplc="6BAC38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C3744"/>
    <w:multiLevelType w:val="hybridMultilevel"/>
    <w:tmpl w:val="B564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658F3"/>
    <w:multiLevelType w:val="hybridMultilevel"/>
    <w:tmpl w:val="9992133E"/>
    <w:lvl w:ilvl="0" w:tplc="8D7C72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7434B"/>
    <w:multiLevelType w:val="hybridMultilevel"/>
    <w:tmpl w:val="D09A39EA"/>
    <w:lvl w:ilvl="0" w:tplc="E67E01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E7298"/>
    <w:multiLevelType w:val="hybridMultilevel"/>
    <w:tmpl w:val="1B3A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6263A"/>
    <w:multiLevelType w:val="hybridMultilevel"/>
    <w:tmpl w:val="960847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556335"/>
    <w:multiLevelType w:val="hybridMultilevel"/>
    <w:tmpl w:val="4332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447266">
    <w:abstractNumId w:val="5"/>
  </w:num>
  <w:num w:numId="2" w16cid:durableId="1978486359">
    <w:abstractNumId w:val="2"/>
  </w:num>
  <w:num w:numId="3" w16cid:durableId="1716004528">
    <w:abstractNumId w:val="7"/>
  </w:num>
  <w:num w:numId="4" w16cid:durableId="1395466654">
    <w:abstractNumId w:val="6"/>
  </w:num>
  <w:num w:numId="5" w16cid:durableId="586495849">
    <w:abstractNumId w:val="0"/>
  </w:num>
  <w:num w:numId="6" w16cid:durableId="2063598700">
    <w:abstractNumId w:val="3"/>
  </w:num>
  <w:num w:numId="7" w16cid:durableId="215052728">
    <w:abstractNumId w:val="4"/>
  </w:num>
  <w:num w:numId="8" w16cid:durableId="132188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F1"/>
    <w:rsid w:val="00014FC1"/>
    <w:rsid w:val="00023EB5"/>
    <w:rsid w:val="000259C9"/>
    <w:rsid w:val="000F7A22"/>
    <w:rsid w:val="001077F1"/>
    <w:rsid w:val="00142875"/>
    <w:rsid w:val="00154F4E"/>
    <w:rsid w:val="001A65BD"/>
    <w:rsid w:val="00233DF3"/>
    <w:rsid w:val="00287798"/>
    <w:rsid w:val="0029426C"/>
    <w:rsid w:val="002B514B"/>
    <w:rsid w:val="002E789C"/>
    <w:rsid w:val="00351EB1"/>
    <w:rsid w:val="003F7418"/>
    <w:rsid w:val="00424C5E"/>
    <w:rsid w:val="00487D22"/>
    <w:rsid w:val="004B39F9"/>
    <w:rsid w:val="005F4619"/>
    <w:rsid w:val="006859E7"/>
    <w:rsid w:val="0073342A"/>
    <w:rsid w:val="008617DC"/>
    <w:rsid w:val="00954A36"/>
    <w:rsid w:val="00964346"/>
    <w:rsid w:val="00985A28"/>
    <w:rsid w:val="009B6739"/>
    <w:rsid w:val="009E152B"/>
    <w:rsid w:val="00A14D9E"/>
    <w:rsid w:val="00A336FC"/>
    <w:rsid w:val="00B12DC7"/>
    <w:rsid w:val="00B14D21"/>
    <w:rsid w:val="00B55C64"/>
    <w:rsid w:val="00B56E5D"/>
    <w:rsid w:val="00BB6D48"/>
    <w:rsid w:val="00C4621F"/>
    <w:rsid w:val="00CB1387"/>
    <w:rsid w:val="00D4702B"/>
    <w:rsid w:val="00DB14E9"/>
    <w:rsid w:val="00EB0977"/>
    <w:rsid w:val="00EB7316"/>
    <w:rsid w:val="00F90726"/>
    <w:rsid w:val="00FB50A5"/>
    <w:rsid w:val="00FD60BC"/>
    <w:rsid w:val="00FE6B2D"/>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49A2"/>
  <w15:chartTrackingRefBased/>
  <w15:docId w15:val="{0FE5BBEA-4754-4AAC-B36E-C3D28E0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977"/>
    <w:pPr>
      <w:ind w:left="720"/>
      <w:contextualSpacing/>
    </w:pPr>
  </w:style>
  <w:style w:type="table" w:styleId="TableGrid">
    <w:name w:val="Table Grid"/>
    <w:basedOn w:val="TableNormal"/>
    <w:uiPriority w:val="39"/>
    <w:rsid w:val="00154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DC7"/>
  </w:style>
  <w:style w:type="paragraph" w:styleId="Footer">
    <w:name w:val="footer"/>
    <w:basedOn w:val="Normal"/>
    <w:link w:val="FooterChar"/>
    <w:uiPriority w:val="99"/>
    <w:unhideWhenUsed/>
    <w:rsid w:val="00B12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DC7"/>
  </w:style>
  <w:style w:type="character" w:styleId="Hyperlink">
    <w:name w:val="Hyperlink"/>
    <w:basedOn w:val="DefaultParagraphFont"/>
    <w:uiPriority w:val="99"/>
    <w:unhideWhenUsed/>
    <w:rsid w:val="00985A28"/>
    <w:rPr>
      <w:color w:val="0563C1" w:themeColor="hyperlink"/>
      <w:u w:val="single"/>
    </w:rPr>
  </w:style>
  <w:style w:type="character" w:styleId="UnresolvedMention">
    <w:name w:val="Unresolved Mention"/>
    <w:basedOn w:val="DefaultParagraphFont"/>
    <w:uiPriority w:val="99"/>
    <w:semiHidden/>
    <w:unhideWhenUsed/>
    <w:rsid w:val="00985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ersonth@sht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809A-77C7-421E-9D59-FA53701A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Taylor</dc:creator>
  <cp:keywords/>
  <dc:description/>
  <cp:lastModifiedBy>Bill Taylor</cp:lastModifiedBy>
  <cp:revision>4</cp:revision>
  <cp:lastPrinted>2022-07-19T13:44:00Z</cp:lastPrinted>
  <dcterms:created xsi:type="dcterms:W3CDTF">2022-07-19T13:53:00Z</dcterms:created>
  <dcterms:modified xsi:type="dcterms:W3CDTF">2022-07-19T14:04:00Z</dcterms:modified>
</cp:coreProperties>
</file>