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47" w:rsidRDefault="00141E47">
      <w:pPr>
        <w:spacing w:before="9" w:line="60" w:lineRule="exact"/>
        <w:rPr>
          <w:sz w:val="6"/>
          <w:szCs w:val="6"/>
        </w:rPr>
      </w:pPr>
    </w:p>
    <w:tbl>
      <w:tblPr>
        <w:tblW w:w="0" w:type="auto"/>
        <w:tblInd w:w="103" w:type="dxa"/>
        <w:tblLayout w:type="fixed"/>
        <w:tblCellMar>
          <w:left w:w="0" w:type="dxa"/>
          <w:right w:w="0" w:type="dxa"/>
        </w:tblCellMar>
        <w:tblLook w:val="01E0" w:firstRow="1" w:lastRow="1" w:firstColumn="1" w:lastColumn="1" w:noHBand="0" w:noVBand="0"/>
      </w:tblPr>
      <w:tblGrid>
        <w:gridCol w:w="60"/>
        <w:gridCol w:w="1351"/>
        <w:gridCol w:w="2461"/>
        <w:gridCol w:w="2549"/>
        <w:gridCol w:w="1499"/>
        <w:gridCol w:w="60"/>
        <w:gridCol w:w="303"/>
        <w:gridCol w:w="1737"/>
        <w:gridCol w:w="60"/>
      </w:tblGrid>
      <w:tr w:rsidR="00141E47" w:rsidTr="00234136">
        <w:trPr>
          <w:trHeight w:hRule="exact" w:val="60"/>
        </w:trPr>
        <w:tc>
          <w:tcPr>
            <w:tcW w:w="60" w:type="dxa"/>
            <w:tcBorders>
              <w:top w:val="single" w:sz="13" w:space="0" w:color="000000"/>
              <w:left w:val="single" w:sz="13" w:space="0" w:color="000000"/>
              <w:bottom w:val="nil"/>
              <w:right w:val="nil"/>
            </w:tcBorders>
          </w:tcPr>
          <w:p w:rsidR="00141E47" w:rsidRDefault="00141E47"/>
        </w:tc>
        <w:tc>
          <w:tcPr>
            <w:tcW w:w="1351" w:type="dxa"/>
            <w:tcBorders>
              <w:top w:val="single" w:sz="13" w:space="0" w:color="000000"/>
              <w:left w:val="nil"/>
              <w:bottom w:val="single" w:sz="13" w:space="0" w:color="000000"/>
              <w:right w:val="nil"/>
            </w:tcBorders>
          </w:tcPr>
          <w:p w:rsidR="00141E47" w:rsidRDefault="00141E47"/>
        </w:tc>
        <w:tc>
          <w:tcPr>
            <w:tcW w:w="6509" w:type="dxa"/>
            <w:gridSpan w:val="3"/>
            <w:tcBorders>
              <w:top w:val="single" w:sz="13" w:space="0" w:color="000000"/>
              <w:left w:val="nil"/>
              <w:bottom w:val="single" w:sz="13" w:space="0" w:color="000000"/>
              <w:right w:val="nil"/>
            </w:tcBorders>
          </w:tcPr>
          <w:p w:rsidR="00141E47" w:rsidRDefault="00141E47"/>
        </w:tc>
        <w:tc>
          <w:tcPr>
            <w:tcW w:w="60" w:type="dxa"/>
            <w:tcBorders>
              <w:top w:val="single" w:sz="13" w:space="0" w:color="000000"/>
              <w:left w:val="nil"/>
              <w:bottom w:val="single" w:sz="13" w:space="0" w:color="000000"/>
              <w:right w:val="nil"/>
            </w:tcBorders>
          </w:tcPr>
          <w:p w:rsidR="00141E47" w:rsidRDefault="00141E47"/>
        </w:tc>
        <w:tc>
          <w:tcPr>
            <w:tcW w:w="2040" w:type="dxa"/>
            <w:gridSpan w:val="2"/>
            <w:tcBorders>
              <w:top w:val="single" w:sz="13" w:space="0" w:color="000000"/>
              <w:left w:val="nil"/>
              <w:bottom w:val="single" w:sz="13" w:space="0" w:color="000000"/>
              <w:right w:val="nil"/>
            </w:tcBorders>
          </w:tcPr>
          <w:p w:rsidR="00141E47" w:rsidRDefault="00141E47"/>
        </w:tc>
        <w:tc>
          <w:tcPr>
            <w:tcW w:w="60" w:type="dxa"/>
            <w:tcBorders>
              <w:top w:val="single" w:sz="13" w:space="0" w:color="000000"/>
              <w:left w:val="nil"/>
              <w:bottom w:val="nil"/>
              <w:right w:val="single" w:sz="13" w:space="0" w:color="000000"/>
            </w:tcBorders>
          </w:tcPr>
          <w:p w:rsidR="00141E47" w:rsidRDefault="00141E47"/>
        </w:tc>
      </w:tr>
      <w:tr w:rsidR="00141E47" w:rsidTr="00234136">
        <w:trPr>
          <w:trHeight w:hRule="exact" w:val="1273"/>
        </w:trPr>
        <w:tc>
          <w:tcPr>
            <w:tcW w:w="60" w:type="dxa"/>
            <w:tcBorders>
              <w:top w:val="nil"/>
              <w:left w:val="single" w:sz="13" w:space="0" w:color="000000"/>
              <w:bottom w:val="nil"/>
              <w:right w:val="single" w:sz="13" w:space="0" w:color="000000"/>
            </w:tcBorders>
          </w:tcPr>
          <w:p w:rsidR="00141E47" w:rsidRDefault="00141E47"/>
        </w:tc>
        <w:tc>
          <w:tcPr>
            <w:tcW w:w="1351" w:type="dxa"/>
            <w:tcBorders>
              <w:top w:val="single" w:sz="13" w:space="0" w:color="000000"/>
              <w:left w:val="single" w:sz="13" w:space="0" w:color="000000"/>
              <w:bottom w:val="single" w:sz="13" w:space="0" w:color="000000"/>
              <w:right w:val="single" w:sz="13" w:space="0" w:color="000000"/>
            </w:tcBorders>
          </w:tcPr>
          <w:p w:rsidR="00141E47" w:rsidRDefault="002937A7" w:rsidP="002937A7">
            <w:pPr>
              <w:pStyle w:val="TableParagraph"/>
              <w:spacing w:before="103"/>
              <w:ind w:left="65"/>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AAD43B4" wp14:editId="640B44E7">
                  <wp:extent cx="580728" cy="706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100" cy="707749"/>
                          </a:xfrm>
                          <a:prstGeom prst="rect">
                            <a:avLst/>
                          </a:prstGeom>
                        </pic:spPr>
                      </pic:pic>
                    </a:graphicData>
                  </a:graphic>
                </wp:inline>
              </w:drawing>
            </w:r>
          </w:p>
        </w:tc>
        <w:tc>
          <w:tcPr>
            <w:tcW w:w="6509" w:type="dxa"/>
            <w:gridSpan w:val="3"/>
            <w:tcBorders>
              <w:top w:val="single" w:sz="13" w:space="0" w:color="000000"/>
              <w:left w:val="single" w:sz="13" w:space="0" w:color="000000"/>
              <w:bottom w:val="single" w:sz="13" w:space="0" w:color="000000"/>
              <w:right w:val="single" w:sz="13" w:space="0" w:color="000000"/>
            </w:tcBorders>
          </w:tcPr>
          <w:p w:rsidR="00141E47" w:rsidRDefault="00241DCD">
            <w:pPr>
              <w:pStyle w:val="TableParagraph"/>
              <w:spacing w:before="193"/>
              <w:ind w:left="1318" w:right="1289"/>
              <w:jc w:val="center"/>
              <w:rPr>
                <w:rFonts w:ascii="Arial" w:eastAsia="Arial" w:hAnsi="Arial" w:cs="Arial"/>
              </w:rPr>
            </w:pPr>
            <w:r>
              <w:rPr>
                <w:rFonts w:ascii="Arial"/>
                <w:b/>
                <w:spacing w:val="-15"/>
              </w:rPr>
              <w:t xml:space="preserve"> </w:t>
            </w:r>
            <w:r w:rsidR="002937A7">
              <w:rPr>
                <w:rFonts w:ascii="Arial"/>
                <w:b/>
                <w:spacing w:val="-1"/>
                <w:sz w:val="28"/>
              </w:rPr>
              <w:t>Blue Ridge Fire District</w:t>
            </w:r>
          </w:p>
          <w:p w:rsidR="00141E47" w:rsidRDefault="00241DCD">
            <w:pPr>
              <w:pStyle w:val="TableParagraph"/>
              <w:spacing w:before="189"/>
              <w:ind w:left="1486" w:right="1289"/>
              <w:jc w:val="center"/>
              <w:rPr>
                <w:rFonts w:ascii="Arial" w:eastAsia="Arial" w:hAnsi="Arial" w:cs="Arial"/>
                <w:sz w:val="36"/>
                <w:szCs w:val="36"/>
              </w:rPr>
            </w:pPr>
            <w:r>
              <w:rPr>
                <w:rFonts w:ascii="Arial"/>
                <w:b/>
                <w:spacing w:val="-1"/>
                <w:sz w:val="36"/>
              </w:rPr>
              <w:t>Policy and Procedure</w:t>
            </w:r>
          </w:p>
        </w:tc>
        <w:tc>
          <w:tcPr>
            <w:tcW w:w="60" w:type="dxa"/>
            <w:tcBorders>
              <w:top w:val="single" w:sz="13" w:space="0" w:color="000000"/>
              <w:left w:val="single" w:sz="13" w:space="0" w:color="000000"/>
              <w:bottom w:val="single" w:sz="13" w:space="0" w:color="000000"/>
              <w:right w:val="single" w:sz="13" w:space="0" w:color="000000"/>
            </w:tcBorders>
          </w:tcPr>
          <w:p w:rsidR="00141E47" w:rsidRDefault="00141E47"/>
        </w:tc>
        <w:tc>
          <w:tcPr>
            <w:tcW w:w="2040" w:type="dxa"/>
            <w:gridSpan w:val="2"/>
            <w:tcBorders>
              <w:top w:val="single" w:sz="13" w:space="0" w:color="000000"/>
              <w:left w:val="single" w:sz="13" w:space="0" w:color="000000"/>
              <w:bottom w:val="single" w:sz="13" w:space="0" w:color="000000"/>
              <w:right w:val="single" w:sz="13" w:space="0" w:color="000000"/>
            </w:tcBorders>
          </w:tcPr>
          <w:p w:rsidR="00141E47" w:rsidRDefault="00241DCD">
            <w:pPr>
              <w:pStyle w:val="TableParagraph"/>
              <w:ind w:left="631" w:right="378" w:hanging="285"/>
              <w:rPr>
                <w:rFonts w:ascii="Arial" w:eastAsia="Arial" w:hAnsi="Arial" w:cs="Arial"/>
                <w:sz w:val="20"/>
                <w:szCs w:val="20"/>
              </w:rPr>
            </w:pPr>
            <w:r>
              <w:rPr>
                <w:rFonts w:ascii="Arial"/>
                <w:sz w:val="20"/>
              </w:rPr>
              <w:t>General</w:t>
            </w:r>
            <w:r>
              <w:rPr>
                <w:rFonts w:ascii="Arial"/>
                <w:spacing w:val="-1"/>
                <w:sz w:val="20"/>
              </w:rPr>
              <w:t xml:space="preserve"> </w:t>
            </w:r>
            <w:r>
              <w:rPr>
                <w:rFonts w:ascii="Arial"/>
                <w:sz w:val="20"/>
              </w:rPr>
              <w:t>Order Number</w:t>
            </w:r>
          </w:p>
          <w:p w:rsidR="00141E47" w:rsidRDefault="00141E47">
            <w:pPr>
              <w:pStyle w:val="TableParagraph"/>
              <w:spacing w:before="12" w:line="220" w:lineRule="exact"/>
            </w:pPr>
          </w:p>
          <w:p w:rsidR="00141E47" w:rsidRPr="00245F94" w:rsidRDefault="00245F94" w:rsidP="002937A7">
            <w:pPr>
              <w:pStyle w:val="TableParagraph"/>
              <w:spacing w:line="551" w:lineRule="exact"/>
              <w:ind w:left="415"/>
              <w:rPr>
                <w:rFonts w:ascii="Arial" w:eastAsia="Arial" w:hAnsi="Arial" w:cs="Arial"/>
                <w:b/>
                <w:sz w:val="48"/>
                <w:szCs w:val="48"/>
              </w:rPr>
            </w:pPr>
            <w:bookmarkStart w:id="0" w:name="A101"/>
            <w:bookmarkEnd w:id="0"/>
            <w:r w:rsidRPr="00245F94">
              <w:rPr>
                <w:rFonts w:ascii="Arial" w:eastAsia="Arial" w:hAnsi="Arial" w:cs="Arial"/>
                <w:b/>
                <w:sz w:val="48"/>
                <w:szCs w:val="48"/>
              </w:rPr>
              <w:t>C206</w:t>
            </w:r>
          </w:p>
        </w:tc>
        <w:tc>
          <w:tcPr>
            <w:tcW w:w="60" w:type="dxa"/>
            <w:tcBorders>
              <w:top w:val="nil"/>
              <w:left w:val="single" w:sz="13" w:space="0" w:color="000000"/>
              <w:bottom w:val="nil"/>
              <w:right w:val="single" w:sz="13" w:space="0" w:color="000000"/>
            </w:tcBorders>
          </w:tcPr>
          <w:p w:rsidR="00141E47" w:rsidRDefault="00141E47"/>
        </w:tc>
      </w:tr>
      <w:tr w:rsidR="00141E47" w:rsidTr="00234136">
        <w:trPr>
          <w:trHeight w:hRule="exact" w:val="60"/>
        </w:trPr>
        <w:tc>
          <w:tcPr>
            <w:tcW w:w="60" w:type="dxa"/>
            <w:tcBorders>
              <w:top w:val="nil"/>
              <w:left w:val="single" w:sz="13" w:space="0" w:color="000000"/>
              <w:bottom w:val="nil"/>
              <w:right w:val="nil"/>
            </w:tcBorders>
          </w:tcPr>
          <w:p w:rsidR="00141E47" w:rsidRDefault="00141E47"/>
        </w:tc>
        <w:tc>
          <w:tcPr>
            <w:tcW w:w="9960" w:type="dxa"/>
            <w:gridSpan w:val="7"/>
            <w:tcBorders>
              <w:top w:val="single" w:sz="13" w:space="0" w:color="000000"/>
              <w:left w:val="nil"/>
              <w:bottom w:val="single" w:sz="13" w:space="0" w:color="000000"/>
              <w:right w:val="nil"/>
            </w:tcBorders>
          </w:tcPr>
          <w:p w:rsidR="00141E47" w:rsidRDefault="00141E47"/>
        </w:tc>
        <w:tc>
          <w:tcPr>
            <w:tcW w:w="60" w:type="dxa"/>
            <w:tcBorders>
              <w:top w:val="nil"/>
              <w:left w:val="nil"/>
              <w:bottom w:val="nil"/>
              <w:right w:val="single" w:sz="13" w:space="0" w:color="000000"/>
            </w:tcBorders>
          </w:tcPr>
          <w:p w:rsidR="00141E47" w:rsidRDefault="00141E47"/>
        </w:tc>
      </w:tr>
      <w:tr w:rsidR="00141E47" w:rsidTr="00234136">
        <w:trPr>
          <w:trHeight w:hRule="exact" w:val="643"/>
        </w:trPr>
        <w:tc>
          <w:tcPr>
            <w:tcW w:w="60" w:type="dxa"/>
            <w:vMerge w:val="restart"/>
            <w:tcBorders>
              <w:top w:val="nil"/>
              <w:left w:val="single" w:sz="13" w:space="0" w:color="000000"/>
              <w:right w:val="single" w:sz="13" w:space="0" w:color="000000"/>
            </w:tcBorders>
          </w:tcPr>
          <w:p w:rsidR="00141E47" w:rsidRDefault="00141E47"/>
        </w:tc>
        <w:tc>
          <w:tcPr>
            <w:tcW w:w="6361" w:type="dxa"/>
            <w:gridSpan w:val="3"/>
            <w:vMerge w:val="restart"/>
            <w:tcBorders>
              <w:top w:val="single" w:sz="13" w:space="0" w:color="000000"/>
              <w:left w:val="single" w:sz="13" w:space="0" w:color="000000"/>
              <w:right w:val="single" w:sz="7" w:space="0" w:color="000000"/>
            </w:tcBorders>
          </w:tcPr>
          <w:p w:rsidR="00141E47" w:rsidRDefault="00241DCD">
            <w:pPr>
              <w:pStyle w:val="TableParagraph"/>
              <w:spacing w:line="227" w:lineRule="exact"/>
              <w:ind w:left="109"/>
              <w:rPr>
                <w:rFonts w:ascii="Arial" w:eastAsia="Arial" w:hAnsi="Arial" w:cs="Arial"/>
                <w:sz w:val="20"/>
                <w:szCs w:val="20"/>
              </w:rPr>
            </w:pPr>
            <w:bookmarkStart w:id="1" w:name="Standard_Operating_Guideline:"/>
            <w:bookmarkEnd w:id="1"/>
            <w:r>
              <w:rPr>
                <w:rFonts w:ascii="Arial"/>
                <w:spacing w:val="-1"/>
                <w:sz w:val="20"/>
              </w:rPr>
              <w:t>Subject:</w:t>
            </w:r>
          </w:p>
          <w:p w:rsidR="00141E47" w:rsidRPr="0018457C" w:rsidRDefault="000E4B93" w:rsidP="002937A7">
            <w:pPr>
              <w:pStyle w:val="TableParagraph"/>
              <w:spacing w:before="2"/>
              <w:ind w:left="1215" w:right="563" w:hanging="659"/>
              <w:jc w:val="center"/>
              <w:rPr>
                <w:rFonts w:ascii="Arial"/>
                <w:b/>
                <w:spacing w:val="-1"/>
                <w:sz w:val="36"/>
              </w:rPr>
            </w:pPr>
            <w:bookmarkStart w:id="2" w:name="Fireground_Operations"/>
            <w:bookmarkEnd w:id="2"/>
            <w:r>
              <w:rPr>
                <w:rFonts w:ascii="Arial"/>
                <w:b/>
                <w:spacing w:val="-1"/>
                <w:sz w:val="36"/>
              </w:rPr>
              <w:t>Open Doo</w:t>
            </w:r>
            <w:bookmarkStart w:id="3" w:name="_GoBack"/>
            <w:bookmarkEnd w:id="3"/>
            <w:r>
              <w:rPr>
                <w:rFonts w:ascii="Arial"/>
                <w:b/>
                <w:spacing w:val="-1"/>
                <w:sz w:val="36"/>
              </w:rPr>
              <w:t>r Policy</w:t>
            </w:r>
          </w:p>
        </w:tc>
        <w:tc>
          <w:tcPr>
            <w:tcW w:w="1862" w:type="dxa"/>
            <w:gridSpan w:val="3"/>
            <w:tcBorders>
              <w:top w:val="single" w:sz="13" w:space="0" w:color="000000"/>
              <w:left w:val="single" w:sz="7" w:space="0" w:color="000000"/>
              <w:bottom w:val="single" w:sz="7" w:space="0" w:color="000000"/>
              <w:right w:val="single" w:sz="7" w:space="0" w:color="000000"/>
            </w:tcBorders>
          </w:tcPr>
          <w:p w:rsidR="00141E47" w:rsidRPr="003D3BE6" w:rsidRDefault="00241DCD">
            <w:pPr>
              <w:pStyle w:val="TableParagraph"/>
              <w:spacing w:line="227" w:lineRule="exact"/>
              <w:ind w:left="93" w:right="123"/>
              <w:jc w:val="center"/>
              <w:rPr>
                <w:rFonts w:eastAsia="Arial" w:cs="Arial"/>
                <w:sz w:val="20"/>
                <w:szCs w:val="20"/>
              </w:rPr>
            </w:pPr>
            <w:r w:rsidRPr="003D3BE6">
              <w:rPr>
                <w:spacing w:val="-1"/>
                <w:sz w:val="20"/>
                <w:szCs w:val="20"/>
              </w:rPr>
              <w:t>Effective Date:</w:t>
            </w:r>
          </w:p>
          <w:p w:rsidR="00141E47" w:rsidRPr="003D3BE6" w:rsidRDefault="003D3BE6" w:rsidP="002937A7">
            <w:pPr>
              <w:pStyle w:val="TableParagraph"/>
              <w:spacing w:before="5"/>
              <w:ind w:left="93" w:right="123"/>
              <w:jc w:val="center"/>
              <w:rPr>
                <w:rFonts w:eastAsia="Arial" w:cs="Arial"/>
                <w:b/>
                <w:sz w:val="20"/>
                <w:szCs w:val="20"/>
              </w:rPr>
            </w:pPr>
            <w:r>
              <w:rPr>
                <w:rFonts w:eastAsia="Arial" w:cs="Arial"/>
                <w:b/>
                <w:sz w:val="20"/>
                <w:szCs w:val="20"/>
              </w:rPr>
              <w:t>April 1, 2015</w:t>
            </w:r>
          </w:p>
        </w:tc>
        <w:tc>
          <w:tcPr>
            <w:tcW w:w="1737" w:type="dxa"/>
            <w:tcBorders>
              <w:top w:val="single" w:sz="13" w:space="0" w:color="000000"/>
              <w:left w:val="single" w:sz="7" w:space="0" w:color="000000"/>
              <w:bottom w:val="single" w:sz="7" w:space="0" w:color="000000"/>
              <w:right w:val="single" w:sz="13" w:space="0" w:color="000000"/>
            </w:tcBorders>
          </w:tcPr>
          <w:p w:rsidR="00141E47" w:rsidRDefault="00234136" w:rsidP="00234136">
            <w:pPr>
              <w:pStyle w:val="TableParagraph"/>
              <w:spacing w:line="227" w:lineRule="exact"/>
              <w:ind w:left="93" w:right="123"/>
              <w:jc w:val="center"/>
              <w:rPr>
                <w:rFonts w:ascii="Arial" w:eastAsia="Arial" w:hAnsi="Arial" w:cs="Arial"/>
                <w:sz w:val="20"/>
                <w:szCs w:val="20"/>
              </w:rPr>
            </w:pPr>
            <w:bookmarkStart w:id="4" w:name="A01-F"/>
            <w:bookmarkEnd w:id="4"/>
            <w:r>
              <w:rPr>
                <w:rFonts w:ascii="Arial" w:eastAsia="Arial" w:hAnsi="Arial" w:cs="Arial"/>
                <w:sz w:val="20"/>
                <w:szCs w:val="20"/>
              </w:rPr>
              <w:t xml:space="preserve"> Total Pages</w:t>
            </w:r>
            <w:r w:rsidR="007D6343">
              <w:rPr>
                <w:rFonts w:ascii="Arial" w:eastAsia="Arial" w:hAnsi="Arial" w:cs="Arial"/>
                <w:sz w:val="20"/>
                <w:szCs w:val="20"/>
              </w:rPr>
              <w:t>:</w:t>
            </w:r>
          </w:p>
          <w:p w:rsidR="00234136" w:rsidRPr="00234136" w:rsidRDefault="000E4B93" w:rsidP="00234136">
            <w:pPr>
              <w:pStyle w:val="TableParagraph"/>
              <w:spacing w:line="227" w:lineRule="exact"/>
              <w:ind w:left="93" w:right="123"/>
              <w:jc w:val="center"/>
              <w:rPr>
                <w:rFonts w:ascii="Arial" w:eastAsia="Arial" w:hAnsi="Arial" w:cs="Arial"/>
                <w:b/>
                <w:sz w:val="24"/>
                <w:szCs w:val="24"/>
              </w:rPr>
            </w:pPr>
            <w:r>
              <w:rPr>
                <w:rFonts w:ascii="Arial" w:eastAsia="Arial" w:hAnsi="Arial" w:cs="Arial"/>
                <w:b/>
                <w:sz w:val="24"/>
                <w:szCs w:val="24"/>
              </w:rPr>
              <w:t>1</w:t>
            </w:r>
          </w:p>
        </w:tc>
        <w:tc>
          <w:tcPr>
            <w:tcW w:w="60" w:type="dxa"/>
            <w:tcBorders>
              <w:top w:val="nil"/>
              <w:left w:val="single" w:sz="13" w:space="0" w:color="000000"/>
              <w:bottom w:val="nil"/>
              <w:right w:val="single" w:sz="13" w:space="0" w:color="000000"/>
            </w:tcBorders>
          </w:tcPr>
          <w:p w:rsidR="00141E47" w:rsidRDefault="00141E47"/>
        </w:tc>
      </w:tr>
      <w:tr w:rsidR="00141E47" w:rsidTr="00234136">
        <w:trPr>
          <w:trHeight w:hRule="exact" w:val="844"/>
        </w:trPr>
        <w:tc>
          <w:tcPr>
            <w:tcW w:w="60" w:type="dxa"/>
            <w:vMerge/>
            <w:tcBorders>
              <w:left w:val="single" w:sz="13" w:space="0" w:color="000000"/>
              <w:bottom w:val="nil"/>
              <w:right w:val="single" w:sz="13" w:space="0" w:color="000000"/>
            </w:tcBorders>
          </w:tcPr>
          <w:p w:rsidR="00141E47" w:rsidRDefault="00141E47"/>
        </w:tc>
        <w:tc>
          <w:tcPr>
            <w:tcW w:w="6361" w:type="dxa"/>
            <w:gridSpan w:val="3"/>
            <w:vMerge/>
            <w:tcBorders>
              <w:left w:val="single" w:sz="13" w:space="0" w:color="000000"/>
              <w:bottom w:val="single" w:sz="7" w:space="0" w:color="000000"/>
              <w:right w:val="single" w:sz="7" w:space="0" w:color="000000"/>
            </w:tcBorders>
          </w:tcPr>
          <w:p w:rsidR="00141E47" w:rsidRDefault="00141E47"/>
        </w:tc>
        <w:tc>
          <w:tcPr>
            <w:tcW w:w="1862" w:type="dxa"/>
            <w:gridSpan w:val="3"/>
            <w:tcBorders>
              <w:top w:val="single" w:sz="7" w:space="0" w:color="000000"/>
              <w:left w:val="single" w:sz="7" w:space="0" w:color="000000"/>
              <w:bottom w:val="single" w:sz="7" w:space="0" w:color="000000"/>
              <w:right w:val="single" w:sz="7" w:space="0" w:color="000000"/>
            </w:tcBorders>
          </w:tcPr>
          <w:p w:rsidR="00141E47" w:rsidRPr="003D3BE6" w:rsidRDefault="00234136" w:rsidP="002937A7">
            <w:pPr>
              <w:jc w:val="center"/>
              <w:rPr>
                <w:sz w:val="20"/>
                <w:szCs w:val="20"/>
              </w:rPr>
            </w:pPr>
            <w:r w:rsidRPr="003D3BE6">
              <w:rPr>
                <w:sz w:val="20"/>
                <w:szCs w:val="20"/>
              </w:rPr>
              <w:t xml:space="preserve">Board </w:t>
            </w:r>
            <w:r w:rsidR="002937A7" w:rsidRPr="003D3BE6">
              <w:rPr>
                <w:sz w:val="20"/>
                <w:szCs w:val="20"/>
              </w:rPr>
              <w:t>Approval Date:</w:t>
            </w:r>
          </w:p>
          <w:p w:rsidR="002937A7" w:rsidRDefault="002937A7" w:rsidP="002937A7">
            <w:pPr>
              <w:jc w:val="center"/>
              <w:rPr>
                <w:rFonts w:cs="Arial"/>
                <w:b/>
                <w:sz w:val="20"/>
                <w:szCs w:val="20"/>
              </w:rPr>
            </w:pPr>
          </w:p>
          <w:p w:rsidR="003D3BE6" w:rsidRPr="003D3BE6" w:rsidRDefault="003D3BE6" w:rsidP="002937A7">
            <w:pPr>
              <w:jc w:val="center"/>
              <w:rPr>
                <w:rFonts w:cs="Arial"/>
                <w:b/>
                <w:sz w:val="20"/>
                <w:szCs w:val="20"/>
              </w:rPr>
            </w:pPr>
            <w:r>
              <w:rPr>
                <w:rFonts w:cs="Arial"/>
                <w:b/>
                <w:sz w:val="20"/>
                <w:szCs w:val="20"/>
              </w:rPr>
              <w:t>March 21, 2015</w:t>
            </w:r>
          </w:p>
        </w:tc>
        <w:tc>
          <w:tcPr>
            <w:tcW w:w="1737" w:type="dxa"/>
            <w:tcBorders>
              <w:top w:val="single" w:sz="7" w:space="0" w:color="000000"/>
              <w:left w:val="single" w:sz="7" w:space="0" w:color="000000"/>
              <w:bottom w:val="single" w:sz="7" w:space="0" w:color="000000"/>
              <w:right w:val="single" w:sz="13" w:space="0" w:color="000000"/>
            </w:tcBorders>
          </w:tcPr>
          <w:p w:rsidR="00141E47" w:rsidRDefault="007D6343" w:rsidP="007D6343">
            <w:pPr>
              <w:jc w:val="center"/>
            </w:pPr>
            <w:r>
              <w:t>Resends:</w:t>
            </w:r>
          </w:p>
          <w:p w:rsidR="007D6343" w:rsidRPr="007D6343" w:rsidRDefault="007D6343" w:rsidP="007D6343">
            <w:pPr>
              <w:jc w:val="center"/>
              <w:rPr>
                <w:rFonts w:ascii="Arial" w:hAnsi="Arial" w:cs="Arial"/>
                <w:sz w:val="44"/>
                <w:szCs w:val="44"/>
              </w:rPr>
            </w:pPr>
          </w:p>
        </w:tc>
        <w:tc>
          <w:tcPr>
            <w:tcW w:w="60" w:type="dxa"/>
            <w:tcBorders>
              <w:top w:val="nil"/>
              <w:left w:val="single" w:sz="13" w:space="0" w:color="000000"/>
              <w:bottom w:val="nil"/>
              <w:right w:val="single" w:sz="13" w:space="0" w:color="000000"/>
            </w:tcBorders>
          </w:tcPr>
          <w:p w:rsidR="00141E47" w:rsidRDefault="00141E47"/>
        </w:tc>
      </w:tr>
      <w:tr w:rsidR="00141E47">
        <w:trPr>
          <w:trHeight w:hRule="exact" w:val="1175"/>
        </w:trPr>
        <w:tc>
          <w:tcPr>
            <w:tcW w:w="60" w:type="dxa"/>
            <w:tcBorders>
              <w:top w:val="nil"/>
              <w:left w:val="single" w:sz="13" w:space="0" w:color="000000"/>
              <w:bottom w:val="nil"/>
              <w:right w:val="single" w:sz="13" w:space="0" w:color="000000"/>
            </w:tcBorders>
          </w:tcPr>
          <w:p w:rsidR="00141E47" w:rsidRDefault="00141E47"/>
        </w:tc>
        <w:tc>
          <w:tcPr>
            <w:tcW w:w="3812" w:type="dxa"/>
            <w:gridSpan w:val="2"/>
            <w:tcBorders>
              <w:top w:val="single" w:sz="7" w:space="0" w:color="000000"/>
              <w:left w:val="single" w:sz="13" w:space="0" w:color="000000"/>
              <w:bottom w:val="single" w:sz="13" w:space="0" w:color="000000"/>
              <w:right w:val="single" w:sz="7" w:space="0" w:color="000000"/>
            </w:tcBorders>
          </w:tcPr>
          <w:p w:rsidR="00141E47" w:rsidRDefault="00241DCD">
            <w:pPr>
              <w:pStyle w:val="TableParagraph"/>
              <w:spacing w:line="227" w:lineRule="exact"/>
              <w:ind w:left="109"/>
              <w:rPr>
                <w:rFonts w:ascii="Arial" w:eastAsia="Arial" w:hAnsi="Arial" w:cs="Arial"/>
                <w:sz w:val="20"/>
                <w:szCs w:val="20"/>
              </w:rPr>
            </w:pPr>
            <w:r>
              <w:rPr>
                <w:rFonts w:ascii="Arial"/>
                <w:spacing w:val="-1"/>
                <w:sz w:val="20"/>
              </w:rPr>
              <w:t>Application:</w:t>
            </w:r>
          </w:p>
          <w:p w:rsidR="00141E47" w:rsidRDefault="00141E47">
            <w:pPr>
              <w:pStyle w:val="TableParagraph"/>
              <w:spacing w:before="10" w:line="280" w:lineRule="exact"/>
              <w:rPr>
                <w:sz w:val="28"/>
                <w:szCs w:val="28"/>
              </w:rPr>
            </w:pPr>
          </w:p>
          <w:p w:rsidR="00141E47" w:rsidRDefault="002937A7">
            <w:pPr>
              <w:pStyle w:val="TableParagraph"/>
              <w:ind w:left="437"/>
              <w:rPr>
                <w:rFonts w:ascii="Arial" w:eastAsia="Arial" w:hAnsi="Arial" w:cs="Arial"/>
                <w:sz w:val="28"/>
                <w:szCs w:val="28"/>
              </w:rPr>
            </w:pPr>
            <w:bookmarkStart w:id="5" w:name="Operations_Personnel"/>
            <w:bookmarkEnd w:id="5"/>
            <w:r>
              <w:rPr>
                <w:rFonts w:ascii="Arial"/>
                <w:b/>
                <w:sz w:val="28"/>
              </w:rPr>
              <w:t>All District</w:t>
            </w:r>
            <w:r w:rsidR="00241DCD">
              <w:rPr>
                <w:rFonts w:ascii="Arial"/>
                <w:b/>
                <w:spacing w:val="-29"/>
                <w:sz w:val="28"/>
              </w:rPr>
              <w:t xml:space="preserve"> </w:t>
            </w:r>
            <w:r w:rsidR="00241DCD">
              <w:rPr>
                <w:rFonts w:ascii="Arial"/>
                <w:b/>
                <w:sz w:val="28"/>
              </w:rPr>
              <w:t>Personnel</w:t>
            </w:r>
          </w:p>
        </w:tc>
        <w:tc>
          <w:tcPr>
            <w:tcW w:w="6148" w:type="dxa"/>
            <w:gridSpan w:val="5"/>
            <w:tcBorders>
              <w:top w:val="single" w:sz="7" w:space="0" w:color="000000"/>
              <w:left w:val="single" w:sz="7" w:space="0" w:color="000000"/>
              <w:bottom w:val="single" w:sz="13" w:space="0" w:color="000000"/>
              <w:right w:val="single" w:sz="13" w:space="0" w:color="000000"/>
            </w:tcBorders>
          </w:tcPr>
          <w:p w:rsidR="00141E47" w:rsidRPr="007D6343" w:rsidRDefault="007D6343">
            <w:pPr>
              <w:pStyle w:val="TableParagraph"/>
              <w:spacing w:line="227" w:lineRule="exact"/>
              <w:ind w:left="131"/>
              <w:rPr>
                <w:rFonts w:ascii="Arial" w:eastAsia="Arial" w:hAnsi="Arial" w:cs="Arial"/>
                <w:i/>
                <w:sz w:val="16"/>
                <w:szCs w:val="16"/>
              </w:rPr>
            </w:pPr>
            <w:r w:rsidRPr="007D6343">
              <w:rPr>
                <w:rFonts w:ascii="Arial" w:eastAsia="Arial" w:hAnsi="Arial" w:cs="Arial"/>
                <w:i/>
                <w:sz w:val="16"/>
                <w:szCs w:val="16"/>
              </w:rPr>
              <w:t>Signed into effect as authorized by the Board of Directors</w:t>
            </w:r>
          </w:p>
          <w:p w:rsidR="00141E47" w:rsidRDefault="00141E47">
            <w:pPr>
              <w:pStyle w:val="TableParagraph"/>
              <w:spacing w:line="200" w:lineRule="exact"/>
              <w:rPr>
                <w:sz w:val="20"/>
                <w:szCs w:val="20"/>
              </w:rPr>
            </w:pPr>
          </w:p>
          <w:p w:rsidR="00141E47" w:rsidRDefault="00141E47">
            <w:pPr>
              <w:pStyle w:val="TableParagraph"/>
              <w:spacing w:line="200" w:lineRule="exact"/>
              <w:rPr>
                <w:sz w:val="20"/>
                <w:szCs w:val="20"/>
              </w:rPr>
            </w:pPr>
          </w:p>
          <w:p w:rsidR="00234136" w:rsidRDefault="00234136">
            <w:pPr>
              <w:pStyle w:val="TableParagraph"/>
              <w:ind w:left="131"/>
              <w:rPr>
                <w:rFonts w:ascii="Arial"/>
                <w:sz w:val="20"/>
              </w:rPr>
            </w:pPr>
          </w:p>
          <w:p w:rsidR="00141E47" w:rsidRDefault="007D6343">
            <w:pPr>
              <w:pStyle w:val="TableParagraph"/>
              <w:ind w:left="131"/>
              <w:rPr>
                <w:rFonts w:ascii="Arial" w:eastAsia="Arial" w:hAnsi="Arial" w:cs="Arial"/>
                <w:sz w:val="20"/>
                <w:szCs w:val="20"/>
              </w:rPr>
            </w:pPr>
            <w:r>
              <w:rPr>
                <w:rFonts w:ascii="Arial" w:eastAsia="Arial" w:hAnsi="Arial" w:cs="Arial"/>
                <w:sz w:val="20"/>
                <w:szCs w:val="20"/>
              </w:rPr>
              <w:t>John Banning, Fire Chief</w:t>
            </w:r>
          </w:p>
        </w:tc>
        <w:tc>
          <w:tcPr>
            <w:tcW w:w="60" w:type="dxa"/>
            <w:tcBorders>
              <w:top w:val="nil"/>
              <w:left w:val="single" w:sz="13" w:space="0" w:color="000000"/>
              <w:bottom w:val="nil"/>
              <w:right w:val="single" w:sz="13" w:space="0" w:color="000000"/>
            </w:tcBorders>
          </w:tcPr>
          <w:p w:rsidR="00141E47" w:rsidRDefault="00141E47"/>
        </w:tc>
      </w:tr>
      <w:tr w:rsidR="00141E47">
        <w:trPr>
          <w:trHeight w:hRule="exact" w:val="60"/>
        </w:trPr>
        <w:tc>
          <w:tcPr>
            <w:tcW w:w="60" w:type="dxa"/>
            <w:tcBorders>
              <w:top w:val="nil"/>
              <w:left w:val="single" w:sz="13" w:space="0" w:color="000000"/>
              <w:bottom w:val="single" w:sz="13" w:space="0" w:color="000000"/>
              <w:right w:val="nil"/>
            </w:tcBorders>
          </w:tcPr>
          <w:p w:rsidR="00141E47" w:rsidRDefault="00141E47"/>
        </w:tc>
        <w:tc>
          <w:tcPr>
            <w:tcW w:w="3812" w:type="dxa"/>
            <w:gridSpan w:val="2"/>
            <w:tcBorders>
              <w:top w:val="single" w:sz="13" w:space="0" w:color="000000"/>
              <w:left w:val="nil"/>
              <w:bottom w:val="single" w:sz="13" w:space="0" w:color="000000"/>
              <w:right w:val="nil"/>
            </w:tcBorders>
          </w:tcPr>
          <w:p w:rsidR="00141E47" w:rsidRDefault="00141E47"/>
        </w:tc>
        <w:tc>
          <w:tcPr>
            <w:tcW w:w="6148" w:type="dxa"/>
            <w:gridSpan w:val="5"/>
            <w:tcBorders>
              <w:top w:val="single" w:sz="13" w:space="0" w:color="000000"/>
              <w:left w:val="nil"/>
              <w:bottom w:val="single" w:sz="13" w:space="0" w:color="000000"/>
              <w:right w:val="nil"/>
            </w:tcBorders>
          </w:tcPr>
          <w:p w:rsidR="00141E47" w:rsidRDefault="00141E47"/>
        </w:tc>
        <w:tc>
          <w:tcPr>
            <w:tcW w:w="60" w:type="dxa"/>
            <w:tcBorders>
              <w:top w:val="nil"/>
              <w:left w:val="nil"/>
              <w:bottom w:val="single" w:sz="13" w:space="0" w:color="000000"/>
              <w:right w:val="single" w:sz="13" w:space="0" w:color="000000"/>
            </w:tcBorders>
          </w:tcPr>
          <w:p w:rsidR="00141E47" w:rsidRDefault="00141E47"/>
        </w:tc>
      </w:tr>
    </w:tbl>
    <w:p w:rsidR="00141E47" w:rsidRDefault="00141E47">
      <w:pPr>
        <w:spacing w:before="2" w:line="100" w:lineRule="exact"/>
        <w:rPr>
          <w:sz w:val="10"/>
          <w:szCs w:val="10"/>
        </w:rPr>
      </w:pPr>
    </w:p>
    <w:p w:rsidR="00141E47" w:rsidRDefault="00141E47">
      <w:pPr>
        <w:spacing w:line="200" w:lineRule="exact"/>
        <w:rPr>
          <w:sz w:val="20"/>
          <w:szCs w:val="20"/>
        </w:rPr>
      </w:pPr>
    </w:p>
    <w:p w:rsidR="000E4B93" w:rsidRPr="000E4B93" w:rsidRDefault="000E4B93" w:rsidP="000E4B93">
      <w:pPr>
        <w:widowControl/>
        <w:numPr>
          <w:ilvl w:val="0"/>
          <w:numId w:val="18"/>
        </w:numPr>
        <w:spacing w:after="200" w:line="276" w:lineRule="auto"/>
        <w:contextualSpacing/>
        <w:rPr>
          <w:rFonts w:ascii="Times New Roman" w:eastAsiaTheme="minorEastAsia" w:hAnsi="Times New Roman" w:cs="Times New Roman"/>
          <w:b/>
          <w:sz w:val="20"/>
          <w:szCs w:val="20"/>
        </w:rPr>
      </w:pPr>
      <w:r w:rsidRPr="000E4B93">
        <w:rPr>
          <w:rFonts w:ascii="Times New Roman" w:eastAsiaTheme="minorEastAsia" w:hAnsi="Times New Roman" w:cs="Times New Roman"/>
          <w:b/>
          <w:sz w:val="20"/>
          <w:szCs w:val="20"/>
        </w:rPr>
        <w:t>PURPOSE</w:t>
      </w:r>
    </w:p>
    <w:p w:rsidR="000E4B93" w:rsidRPr="000E4B93" w:rsidRDefault="000E4B93" w:rsidP="000E4B93">
      <w:pPr>
        <w:widowControl/>
        <w:rPr>
          <w:rFonts w:ascii="Times New Roman" w:eastAsiaTheme="minorEastAsia" w:hAnsi="Times New Roman" w:cs="Times New Roman"/>
          <w:sz w:val="20"/>
          <w:szCs w:val="20"/>
        </w:rPr>
      </w:pPr>
      <w:r w:rsidRPr="000E4B93">
        <w:rPr>
          <w:rFonts w:ascii="Times New Roman" w:eastAsiaTheme="minorEastAsia" w:hAnsi="Times New Roman" w:cs="Times New Roman"/>
          <w:sz w:val="20"/>
          <w:szCs w:val="20"/>
        </w:rPr>
        <w:tab/>
      </w:r>
    </w:p>
    <w:p w:rsidR="000E4B93" w:rsidRPr="000E4B93" w:rsidRDefault="000E4B93" w:rsidP="000E4B93">
      <w:pPr>
        <w:widowControl/>
        <w:ind w:left="720"/>
        <w:rPr>
          <w:rFonts w:ascii="Times New Roman" w:eastAsiaTheme="minorEastAsia" w:hAnsi="Times New Roman" w:cs="Times New Roman"/>
          <w:sz w:val="20"/>
          <w:szCs w:val="20"/>
        </w:rPr>
      </w:pPr>
      <w:proofErr w:type="gramStart"/>
      <w:r w:rsidRPr="000E4B93">
        <w:rPr>
          <w:rFonts w:ascii="Times New Roman" w:eastAsiaTheme="minorEastAsia" w:hAnsi="Times New Roman" w:cs="Times New Roman"/>
          <w:sz w:val="20"/>
          <w:szCs w:val="20"/>
        </w:rPr>
        <w:t>To facilitate communications between employees and management so as to provide solid working relationships and effective and efficient operations.</w:t>
      </w:r>
      <w:proofErr w:type="gramEnd"/>
    </w:p>
    <w:p w:rsidR="000E4B93" w:rsidRPr="000E4B93" w:rsidRDefault="000E4B93" w:rsidP="000E4B93">
      <w:pPr>
        <w:widowControl/>
        <w:rPr>
          <w:rFonts w:ascii="Times New Roman" w:eastAsiaTheme="minorEastAsia" w:hAnsi="Times New Roman" w:cs="Times New Roman"/>
          <w:sz w:val="20"/>
          <w:szCs w:val="20"/>
        </w:rPr>
      </w:pPr>
    </w:p>
    <w:p w:rsidR="000E4B93" w:rsidRPr="000E4B93" w:rsidRDefault="000E4B93" w:rsidP="000E4B93">
      <w:pPr>
        <w:widowControl/>
        <w:numPr>
          <w:ilvl w:val="0"/>
          <w:numId w:val="18"/>
        </w:numPr>
        <w:spacing w:after="200" w:line="276" w:lineRule="auto"/>
        <w:contextualSpacing/>
        <w:rPr>
          <w:rFonts w:ascii="Times New Roman" w:eastAsiaTheme="minorEastAsia" w:hAnsi="Times New Roman" w:cs="Times New Roman"/>
          <w:b/>
          <w:sz w:val="20"/>
          <w:szCs w:val="20"/>
        </w:rPr>
      </w:pPr>
      <w:r w:rsidRPr="000E4B93">
        <w:rPr>
          <w:rFonts w:ascii="Times New Roman" w:eastAsiaTheme="minorEastAsia" w:hAnsi="Times New Roman" w:cs="Times New Roman"/>
          <w:b/>
          <w:sz w:val="20"/>
          <w:szCs w:val="20"/>
        </w:rPr>
        <w:t>SCOPE</w:t>
      </w:r>
    </w:p>
    <w:p w:rsidR="000E4B93" w:rsidRPr="000E4B93" w:rsidRDefault="000E4B93" w:rsidP="000E4B93">
      <w:pPr>
        <w:widowControl/>
        <w:rPr>
          <w:rFonts w:ascii="Times New Roman" w:eastAsiaTheme="minorEastAsia" w:hAnsi="Times New Roman" w:cs="Times New Roman"/>
          <w:sz w:val="20"/>
          <w:szCs w:val="20"/>
        </w:rPr>
      </w:pPr>
    </w:p>
    <w:p w:rsidR="000E4B93" w:rsidRPr="000E4B93" w:rsidRDefault="000E4B93" w:rsidP="000E4B93">
      <w:pPr>
        <w:widowControl/>
        <w:rPr>
          <w:rFonts w:ascii="Times New Roman" w:eastAsiaTheme="minorEastAsia" w:hAnsi="Times New Roman" w:cs="Times New Roman"/>
          <w:sz w:val="20"/>
          <w:szCs w:val="20"/>
        </w:rPr>
      </w:pPr>
      <w:r w:rsidRPr="000E4B93">
        <w:rPr>
          <w:rFonts w:ascii="Times New Roman" w:eastAsiaTheme="minorEastAsia" w:hAnsi="Times New Roman" w:cs="Times New Roman"/>
          <w:sz w:val="20"/>
          <w:szCs w:val="20"/>
        </w:rPr>
        <w:tab/>
        <w:t>This policy applies to all employees of the</w:t>
      </w:r>
      <w:r>
        <w:rPr>
          <w:rFonts w:ascii="Times New Roman" w:eastAsiaTheme="minorEastAsia" w:hAnsi="Times New Roman" w:cs="Times New Roman"/>
          <w:sz w:val="20"/>
          <w:szCs w:val="20"/>
        </w:rPr>
        <w:t xml:space="preserve"> Blue Ridge Fire District</w:t>
      </w:r>
      <w:r w:rsidRPr="000E4B93">
        <w:rPr>
          <w:rFonts w:ascii="Times New Roman" w:eastAsiaTheme="minorEastAsia" w:hAnsi="Times New Roman" w:cs="Times New Roman"/>
          <w:sz w:val="20"/>
          <w:szCs w:val="20"/>
        </w:rPr>
        <w:t>.</w:t>
      </w:r>
    </w:p>
    <w:p w:rsidR="000E4B93" w:rsidRPr="000E4B93" w:rsidRDefault="000E4B93" w:rsidP="000E4B93">
      <w:pPr>
        <w:widowControl/>
        <w:rPr>
          <w:rFonts w:ascii="Times New Roman" w:eastAsiaTheme="minorEastAsia" w:hAnsi="Times New Roman" w:cs="Times New Roman"/>
          <w:sz w:val="20"/>
          <w:szCs w:val="20"/>
        </w:rPr>
      </w:pPr>
    </w:p>
    <w:p w:rsidR="000E4B93" w:rsidRPr="000E4B93" w:rsidRDefault="000E4B93" w:rsidP="000E4B93">
      <w:pPr>
        <w:widowControl/>
        <w:numPr>
          <w:ilvl w:val="0"/>
          <w:numId w:val="18"/>
        </w:numPr>
        <w:spacing w:after="200" w:line="276" w:lineRule="auto"/>
        <w:contextualSpacing/>
        <w:rPr>
          <w:rFonts w:ascii="Times New Roman" w:eastAsiaTheme="minorEastAsia" w:hAnsi="Times New Roman" w:cs="Times New Roman"/>
          <w:b/>
          <w:sz w:val="20"/>
          <w:szCs w:val="20"/>
        </w:rPr>
      </w:pPr>
      <w:r w:rsidRPr="000E4B93">
        <w:rPr>
          <w:rFonts w:ascii="Times New Roman" w:eastAsiaTheme="minorEastAsia" w:hAnsi="Times New Roman" w:cs="Times New Roman"/>
          <w:b/>
          <w:sz w:val="20"/>
          <w:szCs w:val="20"/>
        </w:rPr>
        <w:t>POLICY</w:t>
      </w:r>
    </w:p>
    <w:p w:rsidR="000E4B93" w:rsidRPr="000E4B93" w:rsidRDefault="000E4B93" w:rsidP="000E4B93">
      <w:pPr>
        <w:widowControl/>
        <w:rPr>
          <w:rFonts w:ascii="Times New Roman" w:eastAsiaTheme="minorEastAsia" w:hAnsi="Times New Roman" w:cs="Times New Roman"/>
          <w:sz w:val="20"/>
          <w:szCs w:val="20"/>
        </w:rPr>
      </w:pPr>
    </w:p>
    <w:p w:rsidR="000E4B93" w:rsidRPr="000E4B93" w:rsidRDefault="000E4B93" w:rsidP="000E4B93">
      <w:pPr>
        <w:widowControl/>
        <w:ind w:left="720"/>
        <w:rPr>
          <w:rFonts w:ascii="Times New Roman" w:eastAsiaTheme="minorEastAsia" w:hAnsi="Times New Roman" w:cs="Times New Roman"/>
          <w:sz w:val="20"/>
          <w:szCs w:val="20"/>
        </w:rPr>
      </w:pPr>
      <w:r w:rsidRPr="000E4B93">
        <w:rPr>
          <w:rFonts w:ascii="Times New Roman" w:eastAsiaTheme="minorEastAsia" w:hAnsi="Times New Roman" w:cs="Times New Roman"/>
          <w:sz w:val="20"/>
          <w:szCs w:val="20"/>
        </w:rPr>
        <w:t xml:space="preserve">It is the policy of </w:t>
      </w:r>
      <w:r>
        <w:rPr>
          <w:rFonts w:ascii="Times New Roman" w:eastAsiaTheme="minorEastAsia" w:hAnsi="Times New Roman" w:cs="Times New Roman"/>
          <w:sz w:val="20"/>
          <w:szCs w:val="20"/>
        </w:rPr>
        <w:t>the Blue Ridge Fire District</w:t>
      </w:r>
      <w:r w:rsidRPr="000E4B93">
        <w:rPr>
          <w:rFonts w:ascii="Times New Roman" w:eastAsiaTheme="minorEastAsia" w:hAnsi="Times New Roman" w:cs="Times New Roman"/>
          <w:sz w:val="20"/>
          <w:szCs w:val="20"/>
        </w:rPr>
        <w:t xml:space="preserve"> to provide a means for an employee to seek answers to questions, to communicate ideas or to bring problems or concerns about work to the attention of management.</w:t>
      </w:r>
    </w:p>
    <w:p w:rsidR="000E4B93" w:rsidRPr="000E4B93" w:rsidRDefault="000E4B93" w:rsidP="000E4B93">
      <w:pPr>
        <w:widowControl/>
        <w:rPr>
          <w:rFonts w:ascii="Times New Roman" w:eastAsiaTheme="minorEastAsia" w:hAnsi="Times New Roman" w:cs="Times New Roman"/>
          <w:sz w:val="20"/>
          <w:szCs w:val="20"/>
        </w:rPr>
      </w:pPr>
    </w:p>
    <w:p w:rsidR="000E4B93" w:rsidRPr="000E4B93" w:rsidRDefault="000E4B93" w:rsidP="000E4B93">
      <w:pPr>
        <w:widowControl/>
        <w:numPr>
          <w:ilvl w:val="0"/>
          <w:numId w:val="18"/>
        </w:numPr>
        <w:spacing w:after="200" w:line="276" w:lineRule="auto"/>
        <w:contextualSpacing/>
        <w:rPr>
          <w:rFonts w:ascii="Times New Roman" w:eastAsiaTheme="minorEastAsia" w:hAnsi="Times New Roman" w:cs="Times New Roman"/>
          <w:b/>
          <w:sz w:val="20"/>
          <w:szCs w:val="20"/>
        </w:rPr>
      </w:pPr>
      <w:r w:rsidRPr="000E4B93">
        <w:rPr>
          <w:rFonts w:ascii="Times New Roman" w:eastAsiaTheme="minorEastAsia" w:hAnsi="Times New Roman" w:cs="Times New Roman"/>
          <w:b/>
          <w:sz w:val="20"/>
          <w:szCs w:val="20"/>
        </w:rPr>
        <w:t>GUIDELINES</w:t>
      </w:r>
    </w:p>
    <w:p w:rsidR="000E4B93" w:rsidRPr="000E4B93" w:rsidRDefault="000E4B93" w:rsidP="000E4B93">
      <w:pPr>
        <w:widowControl/>
        <w:rPr>
          <w:rFonts w:ascii="Times New Roman" w:eastAsiaTheme="minorEastAsia" w:hAnsi="Times New Roman" w:cs="Times New Roman"/>
          <w:sz w:val="20"/>
          <w:szCs w:val="20"/>
        </w:rPr>
      </w:pPr>
    </w:p>
    <w:p w:rsidR="000E4B93" w:rsidRPr="000E4B93" w:rsidRDefault="000E4B93" w:rsidP="000E4B93">
      <w:pPr>
        <w:widowControl/>
        <w:numPr>
          <w:ilvl w:val="0"/>
          <w:numId w:val="19"/>
        </w:numPr>
        <w:spacing w:after="200" w:line="276" w:lineRule="auto"/>
        <w:contextualSpacing/>
        <w:rPr>
          <w:rFonts w:ascii="Times New Roman" w:eastAsiaTheme="minorEastAsia" w:hAnsi="Times New Roman" w:cs="Times New Roman"/>
          <w:sz w:val="20"/>
          <w:szCs w:val="20"/>
        </w:rPr>
      </w:pPr>
      <w:r w:rsidRPr="000E4B93">
        <w:rPr>
          <w:rFonts w:ascii="Times New Roman" w:eastAsiaTheme="minorEastAsia" w:hAnsi="Times New Roman" w:cs="Times New Roman"/>
          <w:sz w:val="20"/>
          <w:szCs w:val="20"/>
        </w:rPr>
        <w:t>Employees are encouraged to bring forth ideas, questions, or concerns to the attention of management.</w:t>
      </w:r>
    </w:p>
    <w:p w:rsidR="000E4B93" w:rsidRPr="000E4B93" w:rsidRDefault="000E4B93" w:rsidP="000E4B93">
      <w:pPr>
        <w:widowControl/>
        <w:numPr>
          <w:ilvl w:val="0"/>
          <w:numId w:val="19"/>
        </w:numPr>
        <w:spacing w:after="200" w:line="276" w:lineRule="auto"/>
        <w:contextualSpacing/>
        <w:rPr>
          <w:rFonts w:ascii="Times New Roman" w:eastAsiaTheme="minorEastAsia" w:hAnsi="Times New Roman" w:cs="Times New Roman"/>
          <w:sz w:val="20"/>
          <w:szCs w:val="20"/>
        </w:rPr>
      </w:pPr>
      <w:r w:rsidRPr="000E4B93">
        <w:rPr>
          <w:rFonts w:ascii="Times New Roman" w:eastAsiaTheme="minorEastAsia" w:hAnsi="Times New Roman" w:cs="Times New Roman"/>
          <w:sz w:val="20"/>
          <w:szCs w:val="20"/>
        </w:rPr>
        <w:t>All supervisors and managers are encouraged to listen to employees’ work-related concerns or ideas, provide information, and whenever possible, resolve problem situations.</w:t>
      </w:r>
    </w:p>
    <w:p w:rsidR="000E4B93" w:rsidRPr="000E4B93" w:rsidRDefault="000E4B93" w:rsidP="000E4B93">
      <w:pPr>
        <w:widowControl/>
        <w:numPr>
          <w:ilvl w:val="0"/>
          <w:numId w:val="19"/>
        </w:numPr>
        <w:spacing w:after="200" w:line="276" w:lineRule="auto"/>
        <w:contextualSpacing/>
        <w:rPr>
          <w:rFonts w:ascii="Times New Roman" w:eastAsiaTheme="minorEastAsia" w:hAnsi="Times New Roman" w:cs="Times New Roman"/>
          <w:sz w:val="20"/>
          <w:szCs w:val="20"/>
        </w:rPr>
      </w:pPr>
      <w:r w:rsidRPr="000E4B93">
        <w:rPr>
          <w:rFonts w:ascii="Times New Roman" w:eastAsiaTheme="minorEastAsia" w:hAnsi="Times New Roman" w:cs="Times New Roman"/>
          <w:sz w:val="20"/>
          <w:szCs w:val="20"/>
        </w:rPr>
        <w:t>When appropriate and if possible, information concerning an employee’s concerns shall be kept confidential. In some cases, however, members of the management staff may need to be informed for appropriate resolution of the problem.</w:t>
      </w:r>
    </w:p>
    <w:p w:rsidR="000E4B93" w:rsidRPr="000E4B93" w:rsidRDefault="000E4B93" w:rsidP="000E4B93">
      <w:pPr>
        <w:widowControl/>
        <w:numPr>
          <w:ilvl w:val="0"/>
          <w:numId w:val="19"/>
        </w:numPr>
        <w:spacing w:after="200" w:line="276" w:lineRule="auto"/>
        <w:contextualSpacing/>
        <w:rPr>
          <w:rFonts w:ascii="Times New Roman" w:eastAsiaTheme="minorEastAsia" w:hAnsi="Times New Roman" w:cs="Times New Roman"/>
          <w:sz w:val="20"/>
          <w:szCs w:val="20"/>
        </w:rPr>
      </w:pPr>
      <w:r w:rsidRPr="000E4B93">
        <w:rPr>
          <w:rFonts w:ascii="Times New Roman" w:eastAsiaTheme="minorEastAsia" w:hAnsi="Times New Roman" w:cs="Times New Roman"/>
          <w:sz w:val="20"/>
          <w:szCs w:val="20"/>
        </w:rPr>
        <w:t>Any employee who in good faith, brings forth any concerns, shall be free from retaliation or reprisal.</w:t>
      </w:r>
    </w:p>
    <w:p w:rsidR="000E4B93" w:rsidRPr="000E4B93" w:rsidRDefault="000E4B93" w:rsidP="000E4B93">
      <w:pPr>
        <w:widowControl/>
        <w:rPr>
          <w:rFonts w:ascii="Times New Roman" w:eastAsiaTheme="minorEastAsia" w:hAnsi="Times New Roman" w:cs="Times New Roman"/>
          <w:sz w:val="20"/>
          <w:szCs w:val="20"/>
        </w:rPr>
      </w:pPr>
    </w:p>
    <w:p w:rsidR="000E4B93" w:rsidRPr="000E4B93" w:rsidRDefault="000E4B93" w:rsidP="000E4B93">
      <w:pPr>
        <w:widowControl/>
        <w:numPr>
          <w:ilvl w:val="0"/>
          <w:numId w:val="18"/>
        </w:numPr>
        <w:spacing w:after="200" w:line="276" w:lineRule="auto"/>
        <w:contextualSpacing/>
        <w:rPr>
          <w:rFonts w:ascii="Times New Roman" w:eastAsiaTheme="minorEastAsia" w:hAnsi="Times New Roman" w:cs="Times New Roman"/>
          <w:b/>
          <w:sz w:val="20"/>
          <w:szCs w:val="20"/>
        </w:rPr>
      </w:pPr>
      <w:r w:rsidRPr="000E4B93">
        <w:rPr>
          <w:rFonts w:ascii="Times New Roman" w:eastAsiaTheme="minorEastAsia" w:hAnsi="Times New Roman" w:cs="Times New Roman"/>
          <w:b/>
          <w:sz w:val="20"/>
          <w:szCs w:val="20"/>
        </w:rPr>
        <w:t>PROCEDURE FOR SOLVING CONCERNS</w:t>
      </w:r>
    </w:p>
    <w:p w:rsidR="000E4B93" w:rsidRPr="000E4B93" w:rsidRDefault="000E4B93" w:rsidP="000E4B93">
      <w:pPr>
        <w:widowControl/>
        <w:rPr>
          <w:rFonts w:ascii="Times New Roman" w:eastAsiaTheme="minorEastAsia" w:hAnsi="Times New Roman" w:cs="Times New Roman"/>
          <w:sz w:val="20"/>
          <w:szCs w:val="20"/>
        </w:rPr>
      </w:pPr>
    </w:p>
    <w:p w:rsidR="000E4B93" w:rsidRPr="000E4B93" w:rsidRDefault="000E4B93" w:rsidP="000E4B93">
      <w:pPr>
        <w:widowControl/>
        <w:numPr>
          <w:ilvl w:val="0"/>
          <w:numId w:val="17"/>
        </w:numPr>
        <w:spacing w:after="200" w:line="276" w:lineRule="auto"/>
        <w:contextualSpacing/>
        <w:rPr>
          <w:rFonts w:ascii="Times New Roman" w:eastAsiaTheme="minorEastAsia" w:hAnsi="Times New Roman" w:cs="Times New Roman"/>
          <w:sz w:val="20"/>
          <w:szCs w:val="20"/>
        </w:rPr>
      </w:pPr>
      <w:r w:rsidRPr="000E4B93">
        <w:rPr>
          <w:rFonts w:ascii="Times New Roman" w:eastAsiaTheme="minorEastAsia" w:hAnsi="Times New Roman" w:cs="Times New Roman"/>
          <w:sz w:val="20"/>
          <w:szCs w:val="20"/>
        </w:rPr>
        <w:t>If an employee has a work-related concern, the employee shall first discuss it with the immediate supervisor to allow the supervisor the opportunity to resolve the matter.</w:t>
      </w:r>
    </w:p>
    <w:p w:rsidR="000E4B93" w:rsidRPr="000E4B93" w:rsidRDefault="000E4B93" w:rsidP="000E4B93">
      <w:pPr>
        <w:widowControl/>
        <w:numPr>
          <w:ilvl w:val="0"/>
          <w:numId w:val="17"/>
        </w:numPr>
        <w:spacing w:after="200" w:line="276" w:lineRule="auto"/>
        <w:contextualSpacing/>
        <w:rPr>
          <w:rFonts w:ascii="Times New Roman" w:eastAsiaTheme="minorEastAsia" w:hAnsi="Times New Roman" w:cs="Times New Roman"/>
          <w:sz w:val="20"/>
          <w:szCs w:val="20"/>
        </w:rPr>
      </w:pPr>
      <w:r w:rsidRPr="000E4B93">
        <w:rPr>
          <w:rFonts w:ascii="Times New Roman" w:eastAsiaTheme="minorEastAsia" w:hAnsi="Times New Roman" w:cs="Times New Roman"/>
          <w:sz w:val="20"/>
          <w:szCs w:val="20"/>
        </w:rPr>
        <w:t>If the matter is not resolved to the employee’s satisfaction, or if the employee is uncomfortable discussing the particular issue with the immediate supervisor, the employee is encouraged to bring the matter to the next level of management.</w:t>
      </w:r>
    </w:p>
    <w:p w:rsidR="000E4B93" w:rsidRPr="000E4B93" w:rsidRDefault="000E4B93" w:rsidP="000E4B93">
      <w:pPr>
        <w:widowControl/>
        <w:numPr>
          <w:ilvl w:val="0"/>
          <w:numId w:val="17"/>
        </w:numPr>
        <w:spacing w:after="200" w:line="276" w:lineRule="auto"/>
        <w:contextualSpacing/>
        <w:rPr>
          <w:rFonts w:ascii="Times New Roman" w:eastAsiaTheme="minorEastAsia" w:hAnsi="Times New Roman" w:cs="Times New Roman"/>
          <w:sz w:val="20"/>
          <w:szCs w:val="20"/>
        </w:rPr>
      </w:pPr>
      <w:r w:rsidRPr="000E4B93">
        <w:rPr>
          <w:rFonts w:ascii="Times New Roman" w:eastAsiaTheme="minorEastAsia" w:hAnsi="Times New Roman" w:cs="Times New Roman"/>
          <w:sz w:val="20"/>
          <w:szCs w:val="20"/>
        </w:rPr>
        <w:t>If resolution is not achieved through these informal means, the employee may opt to use the Complaint/Appeals Proc</w:t>
      </w:r>
      <w:r>
        <w:rPr>
          <w:rFonts w:ascii="Times New Roman" w:eastAsiaTheme="minorEastAsia" w:hAnsi="Times New Roman" w:cs="Times New Roman"/>
          <w:sz w:val="20"/>
          <w:szCs w:val="20"/>
        </w:rPr>
        <w:t>edure.</w:t>
      </w:r>
    </w:p>
    <w:p w:rsidR="00141E47" w:rsidRPr="000E4B93" w:rsidRDefault="00141E47">
      <w:pPr>
        <w:spacing w:line="200" w:lineRule="exact"/>
        <w:rPr>
          <w:rFonts w:ascii="Times New Roman" w:hAnsi="Times New Roman" w:cs="Times New Roman"/>
          <w:sz w:val="20"/>
          <w:szCs w:val="20"/>
        </w:rPr>
      </w:pPr>
    </w:p>
    <w:sectPr w:rsidR="00141E47" w:rsidRPr="000E4B93" w:rsidSect="002937A7">
      <w:footerReference w:type="default" r:id="rId9"/>
      <w:type w:val="continuous"/>
      <w:pgSz w:w="12240" w:h="15840"/>
      <w:pgMar w:top="1360" w:right="94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7E9" w:rsidRDefault="006007E9">
      <w:r>
        <w:separator/>
      </w:r>
    </w:p>
  </w:endnote>
  <w:endnote w:type="continuationSeparator" w:id="0">
    <w:p w:rsidR="006007E9" w:rsidRDefault="0060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7" w:rsidRDefault="00245F94">
    <w:pPr>
      <w:pStyle w:val="Footer"/>
    </w:pPr>
    <w:r>
      <w:t>BRFD Policy C206</w:t>
    </w:r>
    <w:r w:rsidR="00CA5C9F">
      <w:t xml:space="preserve">                                                                                                                                      </w:t>
    </w:r>
    <w:r w:rsidR="0018457C">
      <w:t xml:space="preserve">Page </w:t>
    </w:r>
    <w:r w:rsidR="0018457C">
      <w:rPr>
        <w:b/>
      </w:rPr>
      <w:fldChar w:fldCharType="begin"/>
    </w:r>
    <w:r w:rsidR="0018457C">
      <w:rPr>
        <w:b/>
      </w:rPr>
      <w:instrText xml:space="preserve"> PAGE  \* Arabic  \* MERGEFORMAT </w:instrText>
    </w:r>
    <w:r w:rsidR="0018457C">
      <w:rPr>
        <w:b/>
      </w:rPr>
      <w:fldChar w:fldCharType="separate"/>
    </w:r>
    <w:r w:rsidR="003D3BE6">
      <w:rPr>
        <w:b/>
        <w:noProof/>
      </w:rPr>
      <w:t>1</w:t>
    </w:r>
    <w:r w:rsidR="0018457C">
      <w:rPr>
        <w:b/>
      </w:rPr>
      <w:fldChar w:fldCharType="end"/>
    </w:r>
    <w:r w:rsidR="0018457C">
      <w:t xml:space="preserve"> of </w:t>
    </w:r>
    <w:r w:rsidR="0018457C">
      <w:rPr>
        <w:b/>
      </w:rPr>
      <w:fldChar w:fldCharType="begin"/>
    </w:r>
    <w:r w:rsidR="0018457C">
      <w:rPr>
        <w:b/>
      </w:rPr>
      <w:instrText xml:space="preserve"> NUMPAGES  \* Arabic  \* MERGEFORMAT </w:instrText>
    </w:r>
    <w:r w:rsidR="0018457C">
      <w:rPr>
        <w:b/>
      </w:rPr>
      <w:fldChar w:fldCharType="separate"/>
    </w:r>
    <w:r w:rsidR="003D3BE6">
      <w:rPr>
        <w:b/>
        <w:noProof/>
      </w:rPr>
      <w:t>1</w:t>
    </w:r>
    <w:r w:rsidR="0018457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7E9" w:rsidRDefault="006007E9">
      <w:r>
        <w:separator/>
      </w:r>
    </w:p>
  </w:footnote>
  <w:footnote w:type="continuationSeparator" w:id="0">
    <w:p w:rsidR="006007E9" w:rsidRDefault="00600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56DA"/>
    <w:multiLevelType w:val="hybridMultilevel"/>
    <w:tmpl w:val="D9449758"/>
    <w:lvl w:ilvl="0" w:tplc="884A1A92">
      <w:start w:val="1"/>
      <w:numFmt w:val="decimal"/>
      <w:lvlText w:val="%1."/>
      <w:lvlJc w:val="left"/>
      <w:pPr>
        <w:ind w:left="1335" w:hanging="360"/>
      </w:pPr>
      <w:rPr>
        <w:rFonts w:cs="Times New Roman" w:hint="default"/>
      </w:rPr>
    </w:lvl>
    <w:lvl w:ilvl="1" w:tplc="04090019" w:tentative="1">
      <w:start w:val="1"/>
      <w:numFmt w:val="lowerLetter"/>
      <w:lvlText w:val="%2."/>
      <w:lvlJc w:val="left"/>
      <w:pPr>
        <w:ind w:left="2055" w:hanging="360"/>
      </w:pPr>
      <w:rPr>
        <w:rFonts w:cs="Times New Roman"/>
      </w:rPr>
    </w:lvl>
    <w:lvl w:ilvl="2" w:tplc="0409001B" w:tentative="1">
      <w:start w:val="1"/>
      <w:numFmt w:val="lowerRoman"/>
      <w:lvlText w:val="%3."/>
      <w:lvlJc w:val="right"/>
      <w:pPr>
        <w:ind w:left="2775" w:hanging="180"/>
      </w:pPr>
      <w:rPr>
        <w:rFonts w:cs="Times New Roman"/>
      </w:rPr>
    </w:lvl>
    <w:lvl w:ilvl="3" w:tplc="0409000F" w:tentative="1">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1">
    <w:nsid w:val="150A5BE3"/>
    <w:multiLevelType w:val="hybridMultilevel"/>
    <w:tmpl w:val="20E68B8E"/>
    <w:lvl w:ilvl="0" w:tplc="9D9A904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
    <w:nsid w:val="16D63C96"/>
    <w:multiLevelType w:val="hybridMultilevel"/>
    <w:tmpl w:val="2D9ABF7A"/>
    <w:lvl w:ilvl="0" w:tplc="234221E8">
      <w:start w:val="1"/>
      <w:numFmt w:val="decimal"/>
      <w:lvlText w:val="%1."/>
      <w:lvlJc w:val="left"/>
      <w:pPr>
        <w:ind w:left="1335" w:hanging="360"/>
      </w:pPr>
      <w:rPr>
        <w:rFonts w:cs="Times New Roman" w:hint="default"/>
      </w:rPr>
    </w:lvl>
    <w:lvl w:ilvl="1" w:tplc="04090019" w:tentative="1">
      <w:start w:val="1"/>
      <w:numFmt w:val="lowerLetter"/>
      <w:lvlText w:val="%2."/>
      <w:lvlJc w:val="left"/>
      <w:pPr>
        <w:ind w:left="2055" w:hanging="360"/>
      </w:pPr>
      <w:rPr>
        <w:rFonts w:cs="Times New Roman"/>
      </w:rPr>
    </w:lvl>
    <w:lvl w:ilvl="2" w:tplc="0409001B" w:tentative="1">
      <w:start w:val="1"/>
      <w:numFmt w:val="lowerRoman"/>
      <w:lvlText w:val="%3."/>
      <w:lvlJc w:val="right"/>
      <w:pPr>
        <w:ind w:left="2775" w:hanging="180"/>
      </w:pPr>
      <w:rPr>
        <w:rFonts w:cs="Times New Roman"/>
      </w:rPr>
    </w:lvl>
    <w:lvl w:ilvl="3" w:tplc="0409000F" w:tentative="1">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3">
    <w:nsid w:val="1BC1685A"/>
    <w:multiLevelType w:val="hybridMultilevel"/>
    <w:tmpl w:val="17488D68"/>
    <w:lvl w:ilvl="0" w:tplc="6C78C382">
      <w:start w:val="1"/>
      <w:numFmt w:val="bullet"/>
      <w:lvlText w:val="•"/>
      <w:lvlJc w:val="left"/>
      <w:pPr>
        <w:ind w:left="444" w:hanging="180"/>
      </w:pPr>
      <w:rPr>
        <w:rFonts w:ascii="Times New Roman" w:eastAsia="Times New Roman" w:hAnsi="Times New Roman" w:hint="default"/>
        <w:w w:val="99"/>
        <w:sz w:val="28"/>
        <w:szCs w:val="28"/>
      </w:rPr>
    </w:lvl>
    <w:lvl w:ilvl="1" w:tplc="EEC6DC6A">
      <w:start w:val="1"/>
      <w:numFmt w:val="bullet"/>
      <w:lvlText w:val="•"/>
      <w:lvlJc w:val="left"/>
      <w:pPr>
        <w:ind w:left="505" w:hanging="180"/>
      </w:pPr>
      <w:rPr>
        <w:rFonts w:ascii="Times New Roman" w:eastAsia="Times New Roman" w:hAnsi="Times New Roman" w:hint="default"/>
        <w:w w:val="99"/>
        <w:sz w:val="28"/>
        <w:szCs w:val="28"/>
      </w:rPr>
    </w:lvl>
    <w:lvl w:ilvl="2" w:tplc="53E00884">
      <w:start w:val="1"/>
      <w:numFmt w:val="bullet"/>
      <w:lvlText w:val="•"/>
      <w:lvlJc w:val="left"/>
      <w:pPr>
        <w:ind w:left="368" w:hanging="180"/>
      </w:pPr>
      <w:rPr>
        <w:rFonts w:hint="default"/>
      </w:rPr>
    </w:lvl>
    <w:lvl w:ilvl="3" w:tplc="EC1A363E">
      <w:start w:val="1"/>
      <w:numFmt w:val="bullet"/>
      <w:lvlText w:val="•"/>
      <w:lvlJc w:val="left"/>
      <w:pPr>
        <w:ind w:left="230" w:hanging="180"/>
      </w:pPr>
      <w:rPr>
        <w:rFonts w:hint="default"/>
      </w:rPr>
    </w:lvl>
    <w:lvl w:ilvl="4" w:tplc="5358D12E">
      <w:start w:val="1"/>
      <w:numFmt w:val="bullet"/>
      <w:lvlText w:val="•"/>
      <w:lvlJc w:val="left"/>
      <w:pPr>
        <w:ind w:left="93" w:hanging="180"/>
      </w:pPr>
      <w:rPr>
        <w:rFonts w:hint="default"/>
      </w:rPr>
    </w:lvl>
    <w:lvl w:ilvl="5" w:tplc="92FE80AE">
      <w:start w:val="1"/>
      <w:numFmt w:val="bullet"/>
      <w:lvlText w:val="•"/>
      <w:lvlJc w:val="left"/>
      <w:pPr>
        <w:ind w:left="-44" w:hanging="180"/>
      </w:pPr>
      <w:rPr>
        <w:rFonts w:hint="default"/>
      </w:rPr>
    </w:lvl>
    <w:lvl w:ilvl="6" w:tplc="36385BA6">
      <w:start w:val="1"/>
      <w:numFmt w:val="bullet"/>
      <w:lvlText w:val="•"/>
      <w:lvlJc w:val="left"/>
      <w:pPr>
        <w:ind w:left="-182" w:hanging="180"/>
      </w:pPr>
      <w:rPr>
        <w:rFonts w:hint="default"/>
      </w:rPr>
    </w:lvl>
    <w:lvl w:ilvl="7" w:tplc="5AD05CA8">
      <w:start w:val="1"/>
      <w:numFmt w:val="bullet"/>
      <w:lvlText w:val="•"/>
      <w:lvlJc w:val="left"/>
      <w:pPr>
        <w:ind w:left="-319" w:hanging="180"/>
      </w:pPr>
      <w:rPr>
        <w:rFonts w:hint="default"/>
      </w:rPr>
    </w:lvl>
    <w:lvl w:ilvl="8" w:tplc="20FA6D54">
      <w:start w:val="1"/>
      <w:numFmt w:val="bullet"/>
      <w:lvlText w:val="•"/>
      <w:lvlJc w:val="left"/>
      <w:pPr>
        <w:ind w:left="-456" w:hanging="180"/>
      </w:pPr>
      <w:rPr>
        <w:rFonts w:hint="default"/>
      </w:rPr>
    </w:lvl>
  </w:abstractNum>
  <w:abstractNum w:abstractNumId="4">
    <w:nsid w:val="1CE54592"/>
    <w:multiLevelType w:val="hybridMultilevel"/>
    <w:tmpl w:val="E2C8A82C"/>
    <w:lvl w:ilvl="0" w:tplc="58923162">
      <w:start w:val="1"/>
      <w:numFmt w:val="lowerLetter"/>
      <w:lvlText w:val="%1."/>
      <w:lvlJc w:val="left"/>
      <w:pPr>
        <w:ind w:left="705" w:hanging="36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5">
    <w:nsid w:val="24E36410"/>
    <w:multiLevelType w:val="hybridMultilevel"/>
    <w:tmpl w:val="10CCB4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552B02"/>
    <w:multiLevelType w:val="hybridMultilevel"/>
    <w:tmpl w:val="74008E9A"/>
    <w:lvl w:ilvl="0" w:tplc="149ABB14">
      <w:start w:val="1"/>
      <w:numFmt w:val="decimal"/>
      <w:lvlText w:val="%1."/>
      <w:lvlJc w:val="left"/>
      <w:pPr>
        <w:ind w:left="1290" w:hanging="360"/>
      </w:pPr>
      <w:rPr>
        <w:rFonts w:cs="Times New Roman" w:hint="default"/>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7">
    <w:nsid w:val="3A9D5A3E"/>
    <w:multiLevelType w:val="hybridMultilevel"/>
    <w:tmpl w:val="5AA041CC"/>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8">
    <w:nsid w:val="3F5C7B60"/>
    <w:multiLevelType w:val="hybridMultilevel"/>
    <w:tmpl w:val="AFDAB7AE"/>
    <w:lvl w:ilvl="0" w:tplc="34BEC2FE">
      <w:start w:val="1"/>
      <w:numFmt w:val="upperRoman"/>
      <w:lvlText w:val="%1."/>
      <w:lvlJc w:val="left"/>
      <w:pPr>
        <w:ind w:left="1229" w:hanging="720"/>
        <w:jc w:val="left"/>
      </w:pPr>
      <w:rPr>
        <w:rFonts w:ascii="Arial" w:eastAsia="Arial" w:hAnsi="Arial" w:hint="default"/>
        <w:b/>
        <w:bCs/>
        <w:spacing w:val="-1"/>
        <w:sz w:val="24"/>
        <w:szCs w:val="24"/>
      </w:rPr>
    </w:lvl>
    <w:lvl w:ilvl="1" w:tplc="3C12E708">
      <w:start w:val="1"/>
      <w:numFmt w:val="upperLetter"/>
      <w:lvlText w:val="%2."/>
      <w:lvlJc w:val="left"/>
      <w:pPr>
        <w:ind w:left="1540" w:hanging="360"/>
        <w:jc w:val="left"/>
      </w:pPr>
      <w:rPr>
        <w:rFonts w:ascii="Arial" w:eastAsia="Arial" w:hAnsi="Arial" w:hint="default"/>
        <w:spacing w:val="-1"/>
        <w:sz w:val="24"/>
        <w:szCs w:val="24"/>
      </w:rPr>
    </w:lvl>
    <w:lvl w:ilvl="2" w:tplc="C0F87F76">
      <w:start w:val="1"/>
      <w:numFmt w:val="decimal"/>
      <w:lvlText w:val="%3."/>
      <w:lvlJc w:val="left"/>
      <w:pPr>
        <w:ind w:left="1900" w:hanging="360"/>
        <w:jc w:val="left"/>
      </w:pPr>
      <w:rPr>
        <w:rFonts w:ascii="Arial" w:eastAsia="Arial" w:hAnsi="Arial" w:hint="default"/>
        <w:sz w:val="24"/>
        <w:szCs w:val="24"/>
      </w:rPr>
    </w:lvl>
    <w:lvl w:ilvl="3" w:tplc="727449A0">
      <w:start w:val="1"/>
      <w:numFmt w:val="lowerLetter"/>
      <w:lvlText w:val="%4."/>
      <w:lvlJc w:val="left"/>
      <w:pPr>
        <w:ind w:left="2260" w:hanging="360"/>
        <w:jc w:val="left"/>
      </w:pPr>
      <w:rPr>
        <w:rFonts w:ascii="Arial" w:eastAsia="Arial" w:hAnsi="Arial" w:hint="default"/>
        <w:spacing w:val="-1"/>
        <w:sz w:val="24"/>
        <w:szCs w:val="24"/>
      </w:rPr>
    </w:lvl>
    <w:lvl w:ilvl="4" w:tplc="F3D0F81C">
      <w:start w:val="1"/>
      <w:numFmt w:val="lowerRoman"/>
      <w:lvlText w:val="%5."/>
      <w:lvlJc w:val="left"/>
      <w:pPr>
        <w:ind w:left="2620" w:hanging="360"/>
        <w:jc w:val="left"/>
      </w:pPr>
      <w:rPr>
        <w:rFonts w:ascii="Arial" w:eastAsia="Arial" w:hAnsi="Arial" w:hint="default"/>
        <w:spacing w:val="-1"/>
        <w:sz w:val="24"/>
        <w:szCs w:val="24"/>
      </w:rPr>
    </w:lvl>
    <w:lvl w:ilvl="5" w:tplc="06B00C62">
      <w:start w:val="1"/>
      <w:numFmt w:val="lowerLetter"/>
      <w:lvlText w:val="%6)"/>
      <w:lvlJc w:val="left"/>
      <w:pPr>
        <w:ind w:left="2980" w:hanging="360"/>
        <w:jc w:val="left"/>
      </w:pPr>
      <w:rPr>
        <w:rFonts w:ascii="Arial" w:eastAsia="Arial" w:hAnsi="Arial" w:hint="default"/>
        <w:spacing w:val="-1"/>
        <w:sz w:val="24"/>
        <w:szCs w:val="24"/>
      </w:rPr>
    </w:lvl>
    <w:lvl w:ilvl="6" w:tplc="7A30E986">
      <w:start w:val="1"/>
      <w:numFmt w:val="bullet"/>
      <w:lvlText w:val="•"/>
      <w:lvlJc w:val="left"/>
      <w:pPr>
        <w:ind w:left="1900" w:hanging="360"/>
      </w:pPr>
      <w:rPr>
        <w:rFonts w:hint="default"/>
      </w:rPr>
    </w:lvl>
    <w:lvl w:ilvl="7" w:tplc="4CC6DAAC">
      <w:start w:val="1"/>
      <w:numFmt w:val="bullet"/>
      <w:lvlText w:val="•"/>
      <w:lvlJc w:val="left"/>
      <w:pPr>
        <w:ind w:left="1900" w:hanging="360"/>
      </w:pPr>
      <w:rPr>
        <w:rFonts w:hint="default"/>
      </w:rPr>
    </w:lvl>
    <w:lvl w:ilvl="8" w:tplc="9892925A">
      <w:start w:val="1"/>
      <w:numFmt w:val="bullet"/>
      <w:lvlText w:val="•"/>
      <w:lvlJc w:val="left"/>
      <w:pPr>
        <w:ind w:left="1900" w:hanging="360"/>
      </w:pPr>
      <w:rPr>
        <w:rFonts w:hint="default"/>
      </w:rPr>
    </w:lvl>
  </w:abstractNum>
  <w:abstractNum w:abstractNumId="9">
    <w:nsid w:val="445D66B7"/>
    <w:multiLevelType w:val="hybridMultilevel"/>
    <w:tmpl w:val="FBA2398A"/>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0">
    <w:nsid w:val="44E65F62"/>
    <w:multiLevelType w:val="hybridMultilevel"/>
    <w:tmpl w:val="C25CED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FC18D8"/>
    <w:multiLevelType w:val="hybridMultilevel"/>
    <w:tmpl w:val="B0F89FB8"/>
    <w:lvl w:ilvl="0" w:tplc="9D9A9044">
      <w:start w:val="3"/>
      <w:numFmt w:val="lowerLetter"/>
      <w:lvlText w:val="%1."/>
      <w:lvlJc w:val="left"/>
      <w:pPr>
        <w:ind w:left="630" w:hanging="360"/>
      </w:pPr>
      <w:rPr>
        <w:rFonts w:cs="Times New Roman" w:hint="default"/>
      </w:rPr>
    </w:lvl>
    <w:lvl w:ilvl="1" w:tplc="A5F43256">
      <w:start w:val="1"/>
      <w:numFmt w:val="decimal"/>
      <w:lvlText w:val="%2."/>
      <w:lvlJc w:val="left"/>
      <w:pPr>
        <w:ind w:left="1350" w:hanging="360"/>
      </w:pPr>
      <w:rPr>
        <w:rFonts w:cs="Times New Roman" w:hint="default"/>
      </w:rPr>
    </w:lvl>
    <w:lvl w:ilvl="2" w:tplc="CF4871EA">
      <w:start w:val="2"/>
      <w:numFmt w:val="decimal"/>
      <w:lvlText w:val="%3"/>
      <w:lvlJc w:val="left"/>
      <w:pPr>
        <w:ind w:left="2250" w:hanging="360"/>
      </w:pPr>
      <w:rPr>
        <w:rFonts w:cs="Times New Roman" w:hint="default"/>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2">
    <w:nsid w:val="5D432DA6"/>
    <w:multiLevelType w:val="hybridMultilevel"/>
    <w:tmpl w:val="00E84600"/>
    <w:lvl w:ilvl="0" w:tplc="C2D605F4">
      <w:start w:val="5"/>
      <w:numFmt w:val="decimal"/>
      <w:lvlText w:val="%1."/>
      <w:lvlJc w:val="left"/>
      <w:pPr>
        <w:ind w:left="1900" w:hanging="360"/>
        <w:jc w:val="left"/>
      </w:pPr>
      <w:rPr>
        <w:rFonts w:ascii="Arial" w:eastAsia="Arial" w:hAnsi="Arial" w:hint="default"/>
        <w:spacing w:val="-1"/>
        <w:sz w:val="24"/>
        <w:szCs w:val="24"/>
      </w:rPr>
    </w:lvl>
    <w:lvl w:ilvl="1" w:tplc="9C586FA4">
      <w:start w:val="1"/>
      <w:numFmt w:val="bullet"/>
      <w:lvlText w:val="•"/>
      <w:lvlJc w:val="left"/>
      <w:pPr>
        <w:ind w:left="2740" w:hanging="360"/>
      </w:pPr>
      <w:rPr>
        <w:rFonts w:hint="default"/>
      </w:rPr>
    </w:lvl>
    <w:lvl w:ilvl="2" w:tplc="74A4557A">
      <w:start w:val="1"/>
      <w:numFmt w:val="bullet"/>
      <w:lvlText w:val="•"/>
      <w:lvlJc w:val="left"/>
      <w:pPr>
        <w:ind w:left="3580" w:hanging="360"/>
      </w:pPr>
      <w:rPr>
        <w:rFonts w:hint="default"/>
      </w:rPr>
    </w:lvl>
    <w:lvl w:ilvl="3" w:tplc="A61E5EF6">
      <w:start w:val="1"/>
      <w:numFmt w:val="bullet"/>
      <w:lvlText w:val="•"/>
      <w:lvlJc w:val="left"/>
      <w:pPr>
        <w:ind w:left="4420" w:hanging="360"/>
      </w:pPr>
      <w:rPr>
        <w:rFonts w:hint="default"/>
      </w:rPr>
    </w:lvl>
    <w:lvl w:ilvl="4" w:tplc="5732890C">
      <w:start w:val="1"/>
      <w:numFmt w:val="bullet"/>
      <w:lvlText w:val="•"/>
      <w:lvlJc w:val="left"/>
      <w:pPr>
        <w:ind w:left="5260" w:hanging="360"/>
      </w:pPr>
      <w:rPr>
        <w:rFonts w:hint="default"/>
      </w:rPr>
    </w:lvl>
    <w:lvl w:ilvl="5" w:tplc="1628630E">
      <w:start w:val="1"/>
      <w:numFmt w:val="bullet"/>
      <w:lvlText w:val="•"/>
      <w:lvlJc w:val="left"/>
      <w:pPr>
        <w:ind w:left="6100" w:hanging="360"/>
      </w:pPr>
      <w:rPr>
        <w:rFonts w:hint="default"/>
      </w:rPr>
    </w:lvl>
    <w:lvl w:ilvl="6" w:tplc="6888B586">
      <w:start w:val="1"/>
      <w:numFmt w:val="bullet"/>
      <w:lvlText w:val="•"/>
      <w:lvlJc w:val="left"/>
      <w:pPr>
        <w:ind w:left="6940" w:hanging="360"/>
      </w:pPr>
      <w:rPr>
        <w:rFonts w:hint="default"/>
      </w:rPr>
    </w:lvl>
    <w:lvl w:ilvl="7" w:tplc="4B4290CE">
      <w:start w:val="1"/>
      <w:numFmt w:val="bullet"/>
      <w:lvlText w:val="•"/>
      <w:lvlJc w:val="left"/>
      <w:pPr>
        <w:ind w:left="7780" w:hanging="360"/>
      </w:pPr>
      <w:rPr>
        <w:rFonts w:hint="default"/>
      </w:rPr>
    </w:lvl>
    <w:lvl w:ilvl="8" w:tplc="B35C45BE">
      <w:start w:val="1"/>
      <w:numFmt w:val="bullet"/>
      <w:lvlText w:val="•"/>
      <w:lvlJc w:val="left"/>
      <w:pPr>
        <w:ind w:left="8620" w:hanging="360"/>
      </w:pPr>
      <w:rPr>
        <w:rFonts w:hint="default"/>
      </w:rPr>
    </w:lvl>
  </w:abstractNum>
  <w:abstractNum w:abstractNumId="13">
    <w:nsid w:val="656D46E5"/>
    <w:multiLevelType w:val="hybridMultilevel"/>
    <w:tmpl w:val="36C0D202"/>
    <w:lvl w:ilvl="0" w:tplc="7528E50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2F5473"/>
    <w:multiLevelType w:val="hybridMultilevel"/>
    <w:tmpl w:val="26FC1054"/>
    <w:lvl w:ilvl="0" w:tplc="96C0D968">
      <w:start w:val="1"/>
      <w:numFmt w:val="decimal"/>
      <w:lvlText w:val="%1."/>
      <w:lvlJc w:val="left"/>
      <w:pPr>
        <w:ind w:left="1305" w:hanging="360"/>
      </w:pPr>
      <w:rPr>
        <w:rFonts w:cs="Times New Roman" w:hint="default"/>
      </w:rPr>
    </w:lvl>
    <w:lvl w:ilvl="1" w:tplc="04090019" w:tentative="1">
      <w:start w:val="1"/>
      <w:numFmt w:val="lowerLetter"/>
      <w:lvlText w:val="%2."/>
      <w:lvlJc w:val="left"/>
      <w:pPr>
        <w:ind w:left="2025" w:hanging="360"/>
      </w:pPr>
      <w:rPr>
        <w:rFonts w:cs="Times New Roman"/>
      </w:rPr>
    </w:lvl>
    <w:lvl w:ilvl="2" w:tplc="0409001B" w:tentative="1">
      <w:start w:val="1"/>
      <w:numFmt w:val="lowerRoman"/>
      <w:lvlText w:val="%3."/>
      <w:lvlJc w:val="right"/>
      <w:pPr>
        <w:ind w:left="2745" w:hanging="180"/>
      </w:pPr>
      <w:rPr>
        <w:rFonts w:cs="Times New Roman"/>
      </w:rPr>
    </w:lvl>
    <w:lvl w:ilvl="3" w:tplc="0409000F" w:tentative="1">
      <w:start w:val="1"/>
      <w:numFmt w:val="decimal"/>
      <w:lvlText w:val="%4."/>
      <w:lvlJc w:val="left"/>
      <w:pPr>
        <w:ind w:left="3465" w:hanging="360"/>
      </w:pPr>
      <w:rPr>
        <w:rFonts w:cs="Times New Roman"/>
      </w:rPr>
    </w:lvl>
    <w:lvl w:ilvl="4" w:tplc="04090019" w:tentative="1">
      <w:start w:val="1"/>
      <w:numFmt w:val="lowerLetter"/>
      <w:lvlText w:val="%5."/>
      <w:lvlJc w:val="left"/>
      <w:pPr>
        <w:ind w:left="4185" w:hanging="360"/>
      </w:pPr>
      <w:rPr>
        <w:rFonts w:cs="Times New Roman"/>
      </w:rPr>
    </w:lvl>
    <w:lvl w:ilvl="5" w:tplc="0409001B" w:tentative="1">
      <w:start w:val="1"/>
      <w:numFmt w:val="lowerRoman"/>
      <w:lvlText w:val="%6."/>
      <w:lvlJc w:val="right"/>
      <w:pPr>
        <w:ind w:left="4905" w:hanging="180"/>
      </w:pPr>
      <w:rPr>
        <w:rFonts w:cs="Times New Roman"/>
      </w:rPr>
    </w:lvl>
    <w:lvl w:ilvl="6" w:tplc="0409000F" w:tentative="1">
      <w:start w:val="1"/>
      <w:numFmt w:val="decimal"/>
      <w:lvlText w:val="%7."/>
      <w:lvlJc w:val="left"/>
      <w:pPr>
        <w:ind w:left="5625" w:hanging="360"/>
      </w:pPr>
      <w:rPr>
        <w:rFonts w:cs="Times New Roman"/>
      </w:rPr>
    </w:lvl>
    <w:lvl w:ilvl="7" w:tplc="04090019" w:tentative="1">
      <w:start w:val="1"/>
      <w:numFmt w:val="lowerLetter"/>
      <w:lvlText w:val="%8."/>
      <w:lvlJc w:val="left"/>
      <w:pPr>
        <w:ind w:left="6345" w:hanging="360"/>
      </w:pPr>
      <w:rPr>
        <w:rFonts w:cs="Times New Roman"/>
      </w:rPr>
    </w:lvl>
    <w:lvl w:ilvl="8" w:tplc="0409001B" w:tentative="1">
      <w:start w:val="1"/>
      <w:numFmt w:val="lowerRoman"/>
      <w:lvlText w:val="%9."/>
      <w:lvlJc w:val="right"/>
      <w:pPr>
        <w:ind w:left="7065" w:hanging="180"/>
      </w:pPr>
      <w:rPr>
        <w:rFonts w:cs="Times New Roman"/>
      </w:rPr>
    </w:lvl>
  </w:abstractNum>
  <w:abstractNum w:abstractNumId="15">
    <w:nsid w:val="6C8C73D1"/>
    <w:multiLevelType w:val="hybridMultilevel"/>
    <w:tmpl w:val="9548914A"/>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6">
    <w:nsid w:val="70070D14"/>
    <w:multiLevelType w:val="hybridMultilevel"/>
    <w:tmpl w:val="AEC44638"/>
    <w:lvl w:ilvl="0" w:tplc="884A1A92">
      <w:start w:val="1"/>
      <w:numFmt w:val="decimal"/>
      <w:lvlText w:val="%1."/>
      <w:lvlJc w:val="left"/>
      <w:pPr>
        <w:ind w:left="1335"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B56BC7"/>
    <w:multiLevelType w:val="hybridMultilevel"/>
    <w:tmpl w:val="1E5CF694"/>
    <w:lvl w:ilvl="0" w:tplc="9D9A904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8">
    <w:nsid w:val="7DC673F2"/>
    <w:multiLevelType w:val="hybridMultilevel"/>
    <w:tmpl w:val="BFBC31FE"/>
    <w:lvl w:ilvl="0" w:tplc="25EAFA24">
      <w:start w:val="4"/>
      <w:numFmt w:val="lowerRoman"/>
      <w:lvlText w:val="%1."/>
      <w:lvlJc w:val="left"/>
      <w:pPr>
        <w:ind w:left="2620" w:hanging="361"/>
        <w:jc w:val="left"/>
      </w:pPr>
      <w:rPr>
        <w:rFonts w:ascii="Arial" w:eastAsia="Arial" w:hAnsi="Arial" w:hint="default"/>
        <w:sz w:val="24"/>
        <w:szCs w:val="24"/>
      </w:rPr>
    </w:lvl>
    <w:lvl w:ilvl="1" w:tplc="03F66C54">
      <w:start w:val="1"/>
      <w:numFmt w:val="bullet"/>
      <w:lvlText w:val="•"/>
      <w:lvlJc w:val="left"/>
      <w:pPr>
        <w:ind w:left="3388" w:hanging="361"/>
      </w:pPr>
      <w:rPr>
        <w:rFonts w:hint="default"/>
      </w:rPr>
    </w:lvl>
    <w:lvl w:ilvl="2" w:tplc="45BCA13A">
      <w:start w:val="1"/>
      <w:numFmt w:val="bullet"/>
      <w:lvlText w:val="•"/>
      <w:lvlJc w:val="left"/>
      <w:pPr>
        <w:ind w:left="4156" w:hanging="361"/>
      </w:pPr>
      <w:rPr>
        <w:rFonts w:hint="default"/>
      </w:rPr>
    </w:lvl>
    <w:lvl w:ilvl="3" w:tplc="CA9C6B74">
      <w:start w:val="1"/>
      <w:numFmt w:val="bullet"/>
      <w:lvlText w:val="•"/>
      <w:lvlJc w:val="left"/>
      <w:pPr>
        <w:ind w:left="4924" w:hanging="361"/>
      </w:pPr>
      <w:rPr>
        <w:rFonts w:hint="default"/>
      </w:rPr>
    </w:lvl>
    <w:lvl w:ilvl="4" w:tplc="B344BAB2">
      <w:start w:val="1"/>
      <w:numFmt w:val="bullet"/>
      <w:lvlText w:val="•"/>
      <w:lvlJc w:val="left"/>
      <w:pPr>
        <w:ind w:left="5692" w:hanging="361"/>
      </w:pPr>
      <w:rPr>
        <w:rFonts w:hint="default"/>
      </w:rPr>
    </w:lvl>
    <w:lvl w:ilvl="5" w:tplc="B2FC0A9E">
      <w:start w:val="1"/>
      <w:numFmt w:val="bullet"/>
      <w:lvlText w:val="•"/>
      <w:lvlJc w:val="left"/>
      <w:pPr>
        <w:ind w:left="6460" w:hanging="361"/>
      </w:pPr>
      <w:rPr>
        <w:rFonts w:hint="default"/>
      </w:rPr>
    </w:lvl>
    <w:lvl w:ilvl="6" w:tplc="CFE402DE">
      <w:start w:val="1"/>
      <w:numFmt w:val="bullet"/>
      <w:lvlText w:val="•"/>
      <w:lvlJc w:val="left"/>
      <w:pPr>
        <w:ind w:left="7228" w:hanging="361"/>
      </w:pPr>
      <w:rPr>
        <w:rFonts w:hint="default"/>
      </w:rPr>
    </w:lvl>
    <w:lvl w:ilvl="7" w:tplc="567E838A">
      <w:start w:val="1"/>
      <w:numFmt w:val="bullet"/>
      <w:lvlText w:val="•"/>
      <w:lvlJc w:val="left"/>
      <w:pPr>
        <w:ind w:left="7996" w:hanging="361"/>
      </w:pPr>
      <w:rPr>
        <w:rFonts w:hint="default"/>
      </w:rPr>
    </w:lvl>
    <w:lvl w:ilvl="8" w:tplc="C8DADD3A">
      <w:start w:val="1"/>
      <w:numFmt w:val="bullet"/>
      <w:lvlText w:val="•"/>
      <w:lvlJc w:val="left"/>
      <w:pPr>
        <w:ind w:left="8764" w:hanging="361"/>
      </w:pPr>
      <w:rPr>
        <w:rFonts w:hint="default"/>
      </w:rPr>
    </w:lvl>
  </w:abstractNum>
  <w:num w:numId="1">
    <w:abstractNumId w:val="3"/>
  </w:num>
  <w:num w:numId="2">
    <w:abstractNumId w:val="12"/>
  </w:num>
  <w:num w:numId="3">
    <w:abstractNumId w:val="18"/>
  </w:num>
  <w:num w:numId="4">
    <w:abstractNumId w:val="8"/>
  </w:num>
  <w:num w:numId="5">
    <w:abstractNumId w:val="17"/>
  </w:num>
  <w:num w:numId="6">
    <w:abstractNumId w:val="11"/>
  </w:num>
  <w:num w:numId="7">
    <w:abstractNumId w:val="1"/>
  </w:num>
  <w:num w:numId="8">
    <w:abstractNumId w:val="0"/>
  </w:num>
  <w:num w:numId="9">
    <w:abstractNumId w:val="9"/>
  </w:num>
  <w:num w:numId="10">
    <w:abstractNumId w:val="2"/>
  </w:num>
  <w:num w:numId="11">
    <w:abstractNumId w:val="14"/>
  </w:num>
  <w:num w:numId="12">
    <w:abstractNumId w:val="6"/>
  </w:num>
  <w:num w:numId="13">
    <w:abstractNumId w:val="4"/>
  </w:num>
  <w:num w:numId="14">
    <w:abstractNumId w:val="15"/>
  </w:num>
  <w:num w:numId="15">
    <w:abstractNumId w:val="7"/>
  </w:num>
  <w:num w:numId="16">
    <w:abstractNumId w:val="16"/>
  </w:num>
  <w:num w:numId="17">
    <w:abstractNumId w:val="10"/>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47"/>
    <w:rsid w:val="000E4B93"/>
    <w:rsid w:val="00141E47"/>
    <w:rsid w:val="0018457C"/>
    <w:rsid w:val="00234136"/>
    <w:rsid w:val="00241DCD"/>
    <w:rsid w:val="00245F94"/>
    <w:rsid w:val="002937A7"/>
    <w:rsid w:val="003662A3"/>
    <w:rsid w:val="003D3BE6"/>
    <w:rsid w:val="006007E9"/>
    <w:rsid w:val="007D6343"/>
    <w:rsid w:val="00866BDA"/>
    <w:rsid w:val="00CA5C9F"/>
    <w:rsid w:val="00F479A8"/>
    <w:rsid w:val="00FD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88"/>
      <w:szCs w:val="88"/>
    </w:rPr>
  </w:style>
  <w:style w:type="paragraph" w:styleId="Heading2">
    <w:name w:val="heading 2"/>
    <w:basedOn w:val="Normal"/>
    <w:uiPriority w:val="1"/>
    <w:qFormat/>
    <w:pPr>
      <w:spacing w:before="63"/>
      <w:ind w:left="325"/>
      <w:outlineLvl w:val="1"/>
    </w:pPr>
    <w:rPr>
      <w:rFonts w:ascii="Times New Roman" w:eastAsia="Times New Roman" w:hAnsi="Times New Roman"/>
      <w:b/>
      <w:bCs/>
      <w:sz w:val="28"/>
      <w:szCs w:val="28"/>
      <w:u w:val="single"/>
    </w:rPr>
  </w:style>
  <w:style w:type="paragraph" w:styleId="Heading3">
    <w:name w:val="heading 3"/>
    <w:basedOn w:val="Normal"/>
    <w:uiPriority w:val="1"/>
    <w:qFormat/>
    <w:pPr>
      <w:spacing w:before="4"/>
      <w:ind w:left="505"/>
      <w:outlineLvl w:val="2"/>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0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37A7"/>
    <w:rPr>
      <w:rFonts w:ascii="Tahoma" w:hAnsi="Tahoma" w:cs="Tahoma"/>
      <w:sz w:val="16"/>
      <w:szCs w:val="16"/>
    </w:rPr>
  </w:style>
  <w:style w:type="character" w:customStyle="1" w:styleId="BalloonTextChar">
    <w:name w:val="Balloon Text Char"/>
    <w:basedOn w:val="DefaultParagraphFont"/>
    <w:link w:val="BalloonText"/>
    <w:uiPriority w:val="99"/>
    <w:semiHidden/>
    <w:rsid w:val="002937A7"/>
    <w:rPr>
      <w:rFonts w:ascii="Tahoma" w:hAnsi="Tahoma" w:cs="Tahoma"/>
      <w:sz w:val="16"/>
      <w:szCs w:val="16"/>
    </w:rPr>
  </w:style>
  <w:style w:type="paragraph" w:customStyle="1" w:styleId="Default">
    <w:name w:val="Default"/>
    <w:rsid w:val="002937A7"/>
    <w:pPr>
      <w:autoSpaceDE w:val="0"/>
      <w:autoSpaceDN w:val="0"/>
      <w:adjustRightInd w:val="0"/>
    </w:pPr>
    <w:rPr>
      <w:rFonts w:ascii="Times New Roman" w:eastAsia="Times New Roman" w:hAnsi="Times New Roman" w:cs="Times New Roman"/>
      <w:color w:val="000000"/>
      <w:sz w:val="24"/>
      <w:szCs w:val="24"/>
    </w:rPr>
  </w:style>
  <w:style w:type="character" w:customStyle="1" w:styleId="up">
    <w:name w:val="up"/>
    <w:rsid w:val="002937A7"/>
  </w:style>
  <w:style w:type="paragraph" w:styleId="Header">
    <w:name w:val="header"/>
    <w:basedOn w:val="Normal"/>
    <w:link w:val="HeaderChar"/>
    <w:uiPriority w:val="99"/>
    <w:unhideWhenUsed/>
    <w:rsid w:val="002937A7"/>
    <w:pPr>
      <w:tabs>
        <w:tab w:val="center" w:pos="4680"/>
        <w:tab w:val="right" w:pos="9360"/>
      </w:tabs>
    </w:pPr>
  </w:style>
  <w:style w:type="character" w:customStyle="1" w:styleId="HeaderChar">
    <w:name w:val="Header Char"/>
    <w:basedOn w:val="DefaultParagraphFont"/>
    <w:link w:val="Header"/>
    <w:uiPriority w:val="99"/>
    <w:rsid w:val="002937A7"/>
  </w:style>
  <w:style w:type="paragraph" w:styleId="Footer">
    <w:name w:val="footer"/>
    <w:basedOn w:val="Normal"/>
    <w:link w:val="FooterChar"/>
    <w:uiPriority w:val="99"/>
    <w:unhideWhenUsed/>
    <w:rsid w:val="002937A7"/>
    <w:pPr>
      <w:tabs>
        <w:tab w:val="center" w:pos="4680"/>
        <w:tab w:val="right" w:pos="9360"/>
      </w:tabs>
    </w:pPr>
  </w:style>
  <w:style w:type="character" w:customStyle="1" w:styleId="FooterChar">
    <w:name w:val="Footer Char"/>
    <w:basedOn w:val="DefaultParagraphFont"/>
    <w:link w:val="Footer"/>
    <w:uiPriority w:val="99"/>
    <w:rsid w:val="00293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88"/>
      <w:szCs w:val="88"/>
    </w:rPr>
  </w:style>
  <w:style w:type="paragraph" w:styleId="Heading2">
    <w:name w:val="heading 2"/>
    <w:basedOn w:val="Normal"/>
    <w:uiPriority w:val="1"/>
    <w:qFormat/>
    <w:pPr>
      <w:spacing w:before="63"/>
      <w:ind w:left="325"/>
      <w:outlineLvl w:val="1"/>
    </w:pPr>
    <w:rPr>
      <w:rFonts w:ascii="Times New Roman" w:eastAsia="Times New Roman" w:hAnsi="Times New Roman"/>
      <w:b/>
      <w:bCs/>
      <w:sz w:val="28"/>
      <w:szCs w:val="28"/>
      <w:u w:val="single"/>
    </w:rPr>
  </w:style>
  <w:style w:type="paragraph" w:styleId="Heading3">
    <w:name w:val="heading 3"/>
    <w:basedOn w:val="Normal"/>
    <w:uiPriority w:val="1"/>
    <w:qFormat/>
    <w:pPr>
      <w:spacing w:before="4"/>
      <w:ind w:left="505"/>
      <w:outlineLvl w:val="2"/>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0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37A7"/>
    <w:rPr>
      <w:rFonts w:ascii="Tahoma" w:hAnsi="Tahoma" w:cs="Tahoma"/>
      <w:sz w:val="16"/>
      <w:szCs w:val="16"/>
    </w:rPr>
  </w:style>
  <w:style w:type="character" w:customStyle="1" w:styleId="BalloonTextChar">
    <w:name w:val="Balloon Text Char"/>
    <w:basedOn w:val="DefaultParagraphFont"/>
    <w:link w:val="BalloonText"/>
    <w:uiPriority w:val="99"/>
    <w:semiHidden/>
    <w:rsid w:val="002937A7"/>
    <w:rPr>
      <w:rFonts w:ascii="Tahoma" w:hAnsi="Tahoma" w:cs="Tahoma"/>
      <w:sz w:val="16"/>
      <w:szCs w:val="16"/>
    </w:rPr>
  </w:style>
  <w:style w:type="paragraph" w:customStyle="1" w:styleId="Default">
    <w:name w:val="Default"/>
    <w:rsid w:val="002937A7"/>
    <w:pPr>
      <w:autoSpaceDE w:val="0"/>
      <w:autoSpaceDN w:val="0"/>
      <w:adjustRightInd w:val="0"/>
    </w:pPr>
    <w:rPr>
      <w:rFonts w:ascii="Times New Roman" w:eastAsia="Times New Roman" w:hAnsi="Times New Roman" w:cs="Times New Roman"/>
      <w:color w:val="000000"/>
      <w:sz w:val="24"/>
      <w:szCs w:val="24"/>
    </w:rPr>
  </w:style>
  <w:style w:type="character" w:customStyle="1" w:styleId="up">
    <w:name w:val="up"/>
    <w:rsid w:val="002937A7"/>
  </w:style>
  <w:style w:type="paragraph" w:styleId="Header">
    <w:name w:val="header"/>
    <w:basedOn w:val="Normal"/>
    <w:link w:val="HeaderChar"/>
    <w:uiPriority w:val="99"/>
    <w:unhideWhenUsed/>
    <w:rsid w:val="002937A7"/>
    <w:pPr>
      <w:tabs>
        <w:tab w:val="center" w:pos="4680"/>
        <w:tab w:val="right" w:pos="9360"/>
      </w:tabs>
    </w:pPr>
  </w:style>
  <w:style w:type="character" w:customStyle="1" w:styleId="HeaderChar">
    <w:name w:val="Header Char"/>
    <w:basedOn w:val="DefaultParagraphFont"/>
    <w:link w:val="Header"/>
    <w:uiPriority w:val="99"/>
    <w:rsid w:val="002937A7"/>
  </w:style>
  <w:style w:type="paragraph" w:styleId="Footer">
    <w:name w:val="footer"/>
    <w:basedOn w:val="Normal"/>
    <w:link w:val="FooterChar"/>
    <w:uiPriority w:val="99"/>
    <w:unhideWhenUsed/>
    <w:rsid w:val="002937A7"/>
    <w:pPr>
      <w:tabs>
        <w:tab w:val="center" w:pos="4680"/>
        <w:tab w:val="right" w:pos="9360"/>
      </w:tabs>
    </w:pPr>
  </w:style>
  <w:style w:type="character" w:customStyle="1" w:styleId="FooterChar">
    <w:name w:val="Footer Char"/>
    <w:basedOn w:val="DefaultParagraphFont"/>
    <w:link w:val="Footer"/>
    <w:uiPriority w:val="99"/>
    <w:rsid w:val="0029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Fire Department</dc:creator>
  <cp:lastModifiedBy>Fire Chief</cp:lastModifiedBy>
  <cp:revision>7</cp:revision>
  <cp:lastPrinted>2015-04-01T22:12:00Z</cp:lastPrinted>
  <dcterms:created xsi:type="dcterms:W3CDTF">2014-10-08T22:30:00Z</dcterms:created>
  <dcterms:modified xsi:type="dcterms:W3CDTF">2015-04-01T22:12:00Z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2009-09-17T00:00:00Z</vt:filetime>
  </property>
  <property fmtid="{D5CDD505-2E9C-101B-9397-08002B2CF9AE}" pid="3" name="LastSaved">
    <vt:filetime>2013-10-08T00:00:00Z</vt:filetime>
  </property>
</Properties>
</file>