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F2" w:rsidRPr="00135E4C" w:rsidRDefault="003A38F2" w:rsidP="003A38F2">
      <w:pPr>
        <w:pBdr>
          <w:top w:val="single" w:sz="4" w:space="1" w:color="auto"/>
          <w:left w:val="single" w:sz="4" w:space="4" w:color="auto"/>
          <w:bottom w:val="single" w:sz="4" w:space="1" w:color="auto"/>
          <w:right w:val="single" w:sz="4" w:space="4" w:color="auto"/>
        </w:pBdr>
        <w:jc w:val="center"/>
        <w:rPr>
          <w:rFonts w:ascii="Arial" w:eastAsia="Calibri" w:hAnsi="Arial" w:cs="Arial"/>
          <w:b/>
          <w:sz w:val="32"/>
        </w:rPr>
      </w:pPr>
      <w:r>
        <w:rPr>
          <w:rFonts w:ascii="Arial" w:hAnsi="Arial" w:cs="Arial"/>
          <w:b/>
          <w:sz w:val="32"/>
        </w:rPr>
        <w:t>RSAI 2021 Legislative Priorities &amp; Stat</w:t>
      </w:r>
      <w:bookmarkStart w:id="0" w:name="_GoBack"/>
      <w:bookmarkEnd w:id="0"/>
      <w:r>
        <w:rPr>
          <w:rFonts w:ascii="Arial" w:hAnsi="Arial" w:cs="Arial"/>
          <w:b/>
          <w:sz w:val="32"/>
        </w:rPr>
        <w:t>us</w:t>
      </w:r>
    </w:p>
    <w:p w:rsidR="003A38F2" w:rsidRPr="00135E4C" w:rsidRDefault="003A38F2" w:rsidP="003A38F2">
      <w:pPr>
        <w:widowControl w:val="0"/>
        <w:spacing w:after="480" w:line="240" w:lineRule="auto"/>
        <w:rPr>
          <w:rFonts w:ascii="Arial" w:eastAsia="Calibri" w:hAnsi="Arial" w:cs="Arial"/>
        </w:rPr>
      </w:pPr>
      <w:r w:rsidRPr="00135E4C">
        <w:rPr>
          <w:rFonts w:ascii="Arial" w:eastAsia="Calibri" w:hAnsi="Arial" w:cs="Arial"/>
        </w:rPr>
        <w:t xml:space="preserve">The following </w:t>
      </w:r>
      <w:r w:rsidRPr="00135E4C">
        <w:rPr>
          <w:rFonts w:ascii="Arial" w:eastAsia="Calibri" w:hAnsi="Arial" w:cs="Arial"/>
          <w:b/>
        </w:rPr>
        <w:t>20</w:t>
      </w:r>
      <w:r>
        <w:rPr>
          <w:rFonts w:ascii="Arial" w:eastAsia="Calibri" w:hAnsi="Arial" w:cs="Arial"/>
          <w:b/>
        </w:rPr>
        <w:t>21</w:t>
      </w:r>
      <w:r w:rsidRPr="00135E4C">
        <w:rPr>
          <w:rFonts w:ascii="Arial" w:eastAsia="Calibri" w:hAnsi="Arial" w:cs="Arial"/>
          <w:b/>
        </w:rPr>
        <w:t xml:space="preserve"> Legislative Priorities</w:t>
      </w:r>
      <w:r w:rsidRPr="00135E4C">
        <w:rPr>
          <w:rFonts w:ascii="Arial" w:eastAsia="Calibri" w:hAnsi="Arial" w:cs="Arial"/>
        </w:rPr>
        <w:t xml:space="preserve"> originated as key priority issues during the 20</w:t>
      </w:r>
      <w:r>
        <w:rPr>
          <w:rFonts w:ascii="Arial" w:eastAsia="Calibri" w:hAnsi="Arial" w:cs="Arial"/>
        </w:rPr>
        <w:t>20</w:t>
      </w:r>
      <w:r w:rsidRPr="00135E4C">
        <w:rPr>
          <w:rFonts w:ascii="Arial" w:eastAsia="Calibri" w:hAnsi="Arial" w:cs="Arial"/>
        </w:rPr>
        <w:t xml:space="preserve"> Summer RSAI </w:t>
      </w:r>
      <w:r>
        <w:rPr>
          <w:rFonts w:ascii="Arial" w:eastAsia="Calibri" w:hAnsi="Arial" w:cs="Arial"/>
        </w:rPr>
        <w:t xml:space="preserve">Regional meetings. </w:t>
      </w:r>
      <w:r w:rsidRPr="00135E4C">
        <w:rPr>
          <w:rFonts w:ascii="Arial" w:eastAsia="Calibri" w:hAnsi="Arial" w:cs="Arial"/>
        </w:rPr>
        <w:t xml:space="preserve">The Legislative Group reviewed and refined the Regional meeting activity, then submitted this language to the RSAI members at the </w:t>
      </w:r>
      <w:r w:rsidR="00E13C07">
        <w:rPr>
          <w:rFonts w:ascii="Arial" w:eastAsia="Calibri" w:hAnsi="Arial" w:cs="Arial"/>
        </w:rPr>
        <w:t>A</w:t>
      </w:r>
      <w:r w:rsidRPr="00135E4C">
        <w:rPr>
          <w:rFonts w:ascii="Arial" w:eastAsia="Calibri" w:hAnsi="Arial" w:cs="Arial"/>
        </w:rPr>
        <w:t xml:space="preserve">nnual </w:t>
      </w:r>
      <w:r w:rsidR="00E13C07">
        <w:rPr>
          <w:rFonts w:ascii="Arial" w:eastAsia="Calibri" w:hAnsi="Arial" w:cs="Arial"/>
        </w:rPr>
        <w:t>M</w:t>
      </w:r>
      <w:r w:rsidRPr="00135E4C">
        <w:rPr>
          <w:rFonts w:ascii="Arial" w:eastAsia="Calibri" w:hAnsi="Arial" w:cs="Arial"/>
        </w:rPr>
        <w:t xml:space="preserve">eeting. The members at the </w:t>
      </w:r>
      <w:r w:rsidR="00E13C07">
        <w:rPr>
          <w:rFonts w:ascii="Arial" w:eastAsia="Calibri" w:hAnsi="Arial" w:cs="Arial"/>
        </w:rPr>
        <w:t>A</w:t>
      </w:r>
      <w:r w:rsidRPr="00135E4C">
        <w:rPr>
          <w:rFonts w:ascii="Arial" w:eastAsia="Calibri" w:hAnsi="Arial" w:cs="Arial"/>
        </w:rPr>
        <w:t xml:space="preserve">nnual </w:t>
      </w:r>
      <w:r w:rsidR="00E13C07">
        <w:rPr>
          <w:rFonts w:ascii="Arial" w:eastAsia="Calibri" w:hAnsi="Arial" w:cs="Arial"/>
        </w:rPr>
        <w:t>M</w:t>
      </w:r>
      <w:r w:rsidRPr="00135E4C">
        <w:rPr>
          <w:rFonts w:ascii="Arial" w:eastAsia="Calibri" w:hAnsi="Arial" w:cs="Arial"/>
        </w:rPr>
        <w:t xml:space="preserve">eeting approved the following slate of priorities on Oct. </w:t>
      </w:r>
      <w:r>
        <w:rPr>
          <w:rFonts w:ascii="Arial" w:eastAsia="Calibri" w:hAnsi="Arial" w:cs="Arial"/>
        </w:rPr>
        <w:t>21, 2020</w:t>
      </w:r>
      <w:r w:rsidRPr="00135E4C">
        <w:rPr>
          <w:rFonts w:ascii="Arial" w:eastAsia="Calibri" w:hAnsi="Arial" w:cs="Arial"/>
        </w:rPr>
        <w:t>. The RSAI 20</w:t>
      </w:r>
      <w:r>
        <w:rPr>
          <w:rFonts w:ascii="Arial" w:eastAsia="Calibri" w:hAnsi="Arial" w:cs="Arial"/>
        </w:rPr>
        <w:t>21</w:t>
      </w:r>
      <w:r w:rsidRPr="00135E4C">
        <w:rPr>
          <w:rFonts w:ascii="Arial" w:eastAsia="Calibri" w:hAnsi="Arial" w:cs="Arial"/>
        </w:rPr>
        <w:t xml:space="preserve"> Annual Meeting is scheduled for </w:t>
      </w:r>
      <w:r>
        <w:rPr>
          <w:rFonts w:ascii="Arial" w:eastAsia="Calibri" w:hAnsi="Arial" w:cs="Arial"/>
        </w:rPr>
        <w:t>Oct. 26, 2021</w:t>
      </w:r>
      <w:r w:rsidRPr="00135E4C">
        <w:rPr>
          <w:rFonts w:ascii="Arial" w:eastAsia="Calibri" w:hAnsi="Arial" w:cs="Arial"/>
        </w:rPr>
        <w:t>, at the FFA Enrichment Center, DMACC Ankeny Campus, 4:30 p.m., including a working dinner</w:t>
      </w:r>
      <w:r w:rsidR="00E13C07">
        <w:rPr>
          <w:rFonts w:ascii="Arial" w:eastAsia="Calibri" w:hAnsi="Arial" w:cs="Arial"/>
        </w:rPr>
        <w:t>, where the members will set the 2022 Legislative Session Priorities</w:t>
      </w:r>
      <w:r w:rsidRPr="00135E4C">
        <w:rPr>
          <w:rFonts w:ascii="Arial" w:eastAsia="Calibri" w:hAnsi="Arial" w:cs="Arial"/>
        </w:rPr>
        <w:t>.</w:t>
      </w:r>
      <w:r>
        <w:rPr>
          <w:rFonts w:ascii="Arial" w:eastAsia="Calibri" w:hAnsi="Arial" w:cs="Arial"/>
        </w:rPr>
        <w:t xml:space="preserve"> </w:t>
      </w:r>
      <w:r w:rsidRPr="00135E4C">
        <w:rPr>
          <w:rFonts w:ascii="Arial" w:eastAsia="Calibri" w:hAnsi="Arial" w:cs="Arial"/>
        </w:rPr>
        <w:t xml:space="preserve">See the RSAI website meeting tab for more information: </w:t>
      </w:r>
      <w:hyperlink r:id="rId5" w:history="1">
        <w:r w:rsidRPr="00135E4C">
          <w:rPr>
            <w:rStyle w:val="Hyperlink"/>
            <w:rFonts w:ascii="Arial" w:eastAsia="Calibri" w:hAnsi="Arial" w:cs="Arial"/>
          </w:rPr>
          <w:t>http://www.rsaia.org/</w:t>
        </w:r>
      </w:hyperlink>
    </w:p>
    <w:p w:rsidR="003A38F2" w:rsidRDefault="003A38F2" w:rsidP="003A38F2">
      <w:pPr>
        <w:shd w:val="clear" w:color="auto" w:fill="FFFFFF"/>
        <w:spacing w:after="120" w:line="240" w:lineRule="auto"/>
        <w:ind w:left="1440" w:right="2610"/>
        <w:rPr>
          <w:rFonts w:ascii="Arial" w:eastAsia="Times New Roman" w:hAnsi="Arial" w:cs="Arial"/>
          <w:b/>
          <w:bCs/>
          <w:color w:val="000000"/>
          <w:sz w:val="21"/>
          <w:szCs w:val="21"/>
        </w:rPr>
      </w:pPr>
      <w:r>
        <w:rPr>
          <w:rFonts w:ascii="Arial" w:hAnsi="Arial" w:cs="Arial"/>
          <w:noProof/>
        </w:rPr>
        <w:drawing>
          <wp:anchor distT="0" distB="0" distL="114300" distR="114300" simplePos="0" relativeHeight="251666432" behindDoc="0" locked="0" layoutInCell="1" allowOverlap="1" wp14:anchorId="1A471465" wp14:editId="33E624E2">
            <wp:simplePos x="0" y="0"/>
            <wp:positionH relativeFrom="margin">
              <wp:posOffset>457200</wp:posOffset>
            </wp:positionH>
            <wp:positionV relativeFrom="paragraph">
              <wp:posOffset>160020</wp:posOffset>
            </wp:positionV>
            <wp:extent cx="342306" cy="356373"/>
            <wp:effectExtent l="0" t="0" r="635" b="5715"/>
            <wp:wrapNone/>
            <wp:docPr id="14351" name="Picture 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humbs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306" cy="356373"/>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21"/>
          <w:szCs w:val="21"/>
        </w:rPr>
        <w:t>Key:</w:t>
      </w:r>
    </w:p>
    <w:p w:rsidR="003A38F2" w:rsidRPr="002B084E" w:rsidRDefault="003A38F2" w:rsidP="003A38F2">
      <w:pPr>
        <w:shd w:val="clear" w:color="auto" w:fill="FFFFFF"/>
        <w:spacing w:after="120" w:line="240" w:lineRule="auto"/>
        <w:ind w:left="1440" w:right="2610"/>
        <w:rPr>
          <w:rFonts w:ascii="Arial" w:hAnsi="Arial" w:cs="Arial"/>
          <w:bCs/>
          <w:color w:val="000000"/>
        </w:rPr>
      </w:pPr>
      <w:r w:rsidRPr="002B084E">
        <w:rPr>
          <w:rFonts w:ascii="Arial" w:eastAsia="Times New Roman" w:hAnsi="Arial" w:cs="Arial"/>
          <w:bCs/>
          <w:color w:val="000000"/>
          <w:sz w:val="21"/>
          <w:szCs w:val="21"/>
        </w:rPr>
        <w:t>Mission Accomplished</w:t>
      </w:r>
    </w:p>
    <w:p w:rsidR="003A38F2" w:rsidRPr="00BF62F2" w:rsidRDefault="003A38F2" w:rsidP="003A38F2">
      <w:pPr>
        <w:shd w:val="clear" w:color="auto" w:fill="FFFFFF"/>
        <w:spacing w:after="120" w:line="240" w:lineRule="auto"/>
        <w:ind w:left="1440" w:right="2610"/>
        <w:rPr>
          <w:rFonts w:ascii="Arial" w:hAnsi="Arial" w:cs="Arial"/>
          <w:bCs/>
          <w:color w:val="000000"/>
          <w:sz w:val="12"/>
          <w:szCs w:val="12"/>
        </w:rPr>
      </w:pPr>
      <w:r w:rsidRPr="002B084E">
        <w:rPr>
          <w:rFonts w:ascii="Arial" w:eastAsia="Times New Roman" w:hAnsi="Arial" w:cs="Arial"/>
          <w:noProof/>
          <w:color w:val="000000"/>
          <w:sz w:val="21"/>
          <w:szCs w:val="21"/>
        </w:rPr>
        <w:drawing>
          <wp:anchor distT="0" distB="0" distL="114300" distR="114300" simplePos="0" relativeHeight="251665408" behindDoc="0" locked="0" layoutInCell="1" allowOverlap="1" wp14:anchorId="1F21C2CD" wp14:editId="6D3AFDFF">
            <wp:simplePos x="0" y="0"/>
            <wp:positionH relativeFrom="margin">
              <wp:posOffset>474430</wp:posOffset>
            </wp:positionH>
            <wp:positionV relativeFrom="paragraph">
              <wp:posOffset>80645</wp:posOffset>
            </wp:positionV>
            <wp:extent cx="325481" cy="335740"/>
            <wp:effectExtent l="0" t="0" r="0" b="7620"/>
            <wp:wrapNone/>
            <wp:docPr id="14352" name="Picture 1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p>
    <w:p w:rsidR="003A38F2" w:rsidRPr="002B084E" w:rsidRDefault="003A38F2" w:rsidP="003A38F2">
      <w:pPr>
        <w:shd w:val="clear" w:color="auto" w:fill="FFFFFF"/>
        <w:spacing w:after="120" w:line="240" w:lineRule="auto"/>
        <w:ind w:left="1440" w:right="2610"/>
        <w:rPr>
          <w:rFonts w:ascii="Arial" w:hAnsi="Arial" w:cs="Arial"/>
          <w:bCs/>
          <w:color w:val="000000"/>
        </w:rPr>
      </w:pPr>
      <w:r>
        <w:rPr>
          <w:rFonts w:ascii="Arial" w:hAnsi="Arial" w:cs="Arial"/>
          <w:bCs/>
          <w:color w:val="000000"/>
        </w:rPr>
        <w:t>Some Action, but More is Needed</w:t>
      </w:r>
    </w:p>
    <w:p w:rsidR="003A38F2" w:rsidRPr="00BF62F2" w:rsidRDefault="003A38F2" w:rsidP="003A38F2">
      <w:pPr>
        <w:shd w:val="clear" w:color="auto" w:fill="FFFFFF"/>
        <w:spacing w:after="120" w:line="240" w:lineRule="auto"/>
        <w:ind w:left="1440" w:right="2610"/>
        <w:rPr>
          <w:rFonts w:ascii="Arial" w:hAnsi="Arial" w:cs="Arial"/>
          <w:bCs/>
          <w:color w:val="000000"/>
          <w:sz w:val="12"/>
          <w:szCs w:val="12"/>
        </w:rPr>
      </w:pPr>
      <w:r w:rsidRPr="00BF62F2">
        <w:rPr>
          <w:rFonts w:ascii="Arial" w:eastAsia="Times New Roman" w:hAnsi="Arial" w:cs="Arial"/>
          <w:noProof/>
          <w:color w:val="000000"/>
          <w:sz w:val="12"/>
          <w:szCs w:val="12"/>
        </w:rPr>
        <w:drawing>
          <wp:anchor distT="0" distB="0" distL="114300" distR="114300" simplePos="0" relativeHeight="251664384" behindDoc="0" locked="0" layoutInCell="1" allowOverlap="1" wp14:anchorId="0B2F2370" wp14:editId="2A6F46A5">
            <wp:simplePos x="0" y="0"/>
            <wp:positionH relativeFrom="margin">
              <wp:posOffset>499110</wp:posOffset>
            </wp:positionH>
            <wp:positionV relativeFrom="paragraph">
              <wp:posOffset>86360</wp:posOffset>
            </wp:positionV>
            <wp:extent cx="335512" cy="367000"/>
            <wp:effectExtent l="0" t="0" r="7620" b="0"/>
            <wp:wrapNone/>
            <wp:docPr id="14353" name="Picture 1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p>
    <w:p w:rsidR="003A38F2" w:rsidRPr="00135E4C" w:rsidRDefault="003A38F2" w:rsidP="003A38F2">
      <w:pPr>
        <w:shd w:val="clear" w:color="auto" w:fill="FFFFFF"/>
        <w:spacing w:after="120" w:line="240" w:lineRule="auto"/>
        <w:ind w:left="1440" w:right="2610"/>
        <w:rPr>
          <w:rFonts w:ascii="Arial" w:hAnsi="Arial" w:cs="Arial"/>
          <w:bCs/>
          <w:color w:val="000000"/>
        </w:rPr>
      </w:pPr>
      <w:r>
        <w:rPr>
          <w:rFonts w:ascii="Arial" w:hAnsi="Arial" w:cs="Arial"/>
          <w:bCs/>
          <w:color w:val="000000"/>
        </w:rPr>
        <w:t>No Progress Made</w:t>
      </w:r>
    </w:p>
    <w:p w:rsidR="003A38F2" w:rsidRDefault="003A38F2" w:rsidP="003A38F2">
      <w:pPr>
        <w:widowControl w:val="0"/>
        <w:spacing w:after="0" w:line="240" w:lineRule="auto"/>
        <w:rPr>
          <w:rFonts w:ascii="Arial" w:eastAsia="Calibri" w:hAnsi="Arial" w:cs="Arial"/>
        </w:rPr>
      </w:pPr>
    </w:p>
    <w:p w:rsidR="003A38F2" w:rsidRDefault="003A38F2" w:rsidP="003A38F2">
      <w:pPr>
        <w:widowControl w:val="0"/>
        <w:spacing w:after="0" w:line="240" w:lineRule="auto"/>
        <w:rPr>
          <w:rFonts w:ascii="Arial" w:eastAsia="Calibri" w:hAnsi="Arial" w:cs="Arial"/>
        </w:rPr>
      </w:pPr>
    </w:p>
    <w:p w:rsidR="003A38F2" w:rsidRPr="00135E4C" w:rsidRDefault="003A38F2" w:rsidP="003A38F2">
      <w:pPr>
        <w:widowControl w:val="0"/>
        <w:spacing w:after="0" w:line="240" w:lineRule="auto"/>
        <w:rPr>
          <w:rFonts w:ascii="Arial" w:eastAsia="Calibri" w:hAnsi="Arial" w:cs="Arial"/>
        </w:rPr>
      </w:pPr>
      <w:r w:rsidRPr="00135E4C">
        <w:rPr>
          <w:rFonts w:ascii="Arial" w:eastAsia="Calibri" w:hAnsi="Arial" w:cs="Arial"/>
        </w:rPr>
        <w:t>Status of this year’s activity is summarized:</w:t>
      </w:r>
    </w:p>
    <w:p w:rsidR="003A38F2" w:rsidRPr="00135E4C" w:rsidRDefault="003A38F2" w:rsidP="003A38F2">
      <w:pPr>
        <w:shd w:val="clear" w:color="auto" w:fill="FFFFFF"/>
        <w:tabs>
          <w:tab w:val="left" w:pos="1127"/>
        </w:tabs>
        <w:spacing w:after="0" w:line="240" w:lineRule="auto"/>
        <w:rPr>
          <w:rFonts w:ascii="Arial" w:eastAsia="Times New Roman" w:hAnsi="Arial" w:cs="Arial"/>
          <w:color w:val="939393"/>
          <w:sz w:val="21"/>
          <w:szCs w:val="21"/>
        </w:rPr>
      </w:pPr>
    </w:p>
    <w:p w:rsidR="003A38F2" w:rsidRDefault="003A38F2" w:rsidP="003A38F2">
      <w:pPr>
        <w:shd w:val="clear" w:color="auto" w:fill="FFFFFF"/>
        <w:spacing w:after="120" w:line="240" w:lineRule="auto"/>
        <w:rPr>
          <w:rFonts w:ascii="Arial" w:eastAsia="Times New Roman" w:hAnsi="Arial" w:cs="Arial"/>
          <w:color w:val="000000"/>
        </w:rPr>
      </w:pPr>
      <w:r w:rsidRPr="00D971C5">
        <w:rPr>
          <w:rFonts w:ascii="Arial" w:eastAsia="Times New Roman" w:hAnsi="Arial" w:cs="Arial"/>
          <w:b/>
          <w:bCs/>
          <w:color w:val="000000"/>
          <w:sz w:val="23"/>
          <w:szCs w:val="23"/>
        </w:rPr>
        <w:t>Adequate School Resources:</w:t>
      </w:r>
      <w:r w:rsidRPr="00D971C5">
        <w:rPr>
          <w:rFonts w:ascii="Arial" w:eastAsia="Times New Roman" w:hAnsi="Arial" w:cs="Arial"/>
          <w:bCs/>
          <w:color w:val="000000"/>
          <w:sz w:val="23"/>
          <w:szCs w:val="23"/>
        </w:rPr>
        <w:t xml:space="preserve"> </w:t>
      </w:r>
      <w:r>
        <w:rPr>
          <w:rFonts w:ascii="Arial" w:eastAsia="Times New Roman" w:hAnsi="Arial" w:cs="Arial"/>
          <w:bCs/>
          <w:color w:val="000000"/>
        </w:rPr>
        <w:t>RSAI supports adequate base funding.</w:t>
      </w:r>
      <w:r>
        <w:rPr>
          <w:rFonts w:ascii="Arial" w:eastAsia="Times New Roman" w:hAnsi="Arial" w:cs="Arial"/>
          <w:b/>
          <w:bCs/>
          <w:color w:val="000000"/>
        </w:rPr>
        <w:t xml:space="preserve"> </w:t>
      </w:r>
      <w:r>
        <w:rPr>
          <w:rFonts w:ascii="Arial" w:eastAsia="Times New Roman" w:hAnsi="Arial" w:cs="Arial"/>
          <w:color w:val="000000"/>
        </w:rPr>
        <w:t>The increased per pupil cost known as SSA is especially critical to rural students due to distance from school/opportunities, economies of scale, mandates, the need for AEA support, and the ability to attract and retain staff. Rural schools depend on an investment of meaningful new resources to prepare students for a successful future. COVID-19 experience has created additional financial burdens for connectivity, staffing, social distancing practices, virtual curriculum and protective equipment, while potentially diverting resources away from the district due to open enrollment or home school choices which may be temporary. The rate of increase in SSA should be no lower than anticipated growth in state revenue (adjusted for legislated tax cuts),</w:t>
      </w:r>
      <w:r>
        <w:rPr>
          <w:rFonts w:ascii="Arial" w:hAnsi="Arial" w:cs="Arial"/>
          <w:color w:val="000000"/>
          <w:shd w:val="clear" w:color="auto" w:fill="FFFFFF"/>
        </w:rPr>
        <w:t xml:space="preserve"> but not lower than 3.75% in FY 2022 regardless of estimated revenues due to abundant FY 2020 state surplus,</w:t>
      </w:r>
      <w:r>
        <w:rPr>
          <w:rFonts w:ascii="Arial" w:eastAsia="Times New Roman" w:hAnsi="Arial" w:cs="Arial"/>
          <w:color w:val="000000"/>
        </w:rPr>
        <w:t xml:space="preserve"> should keep up with other economic factors such as personal income or state gross domestic product over the long term, should maintain a balance of state and local property taxes, provide predictability, and be set timely to assure adequate notice for budget planning and staffing.</w:t>
      </w:r>
      <w:r w:rsidR="00B4016B">
        <w:rPr>
          <w:rFonts w:ascii="Arial" w:eastAsia="Times New Roman" w:hAnsi="Arial" w:cs="Arial"/>
          <w:color w:val="000000"/>
        </w:rPr>
        <w:t xml:space="preserve"> </w:t>
      </w:r>
    </w:p>
    <w:p w:rsidR="003A38F2" w:rsidRDefault="003A38F2" w:rsidP="003A38F2">
      <w:pPr>
        <w:shd w:val="clear" w:color="auto" w:fill="FFFFFF"/>
        <w:spacing w:after="120" w:line="240" w:lineRule="auto"/>
        <w:rPr>
          <w:rFonts w:ascii="Arial" w:eastAsia="Times New Roman" w:hAnsi="Arial" w:cs="Arial"/>
          <w:color w:val="000000"/>
        </w:rPr>
      </w:pPr>
      <w:r w:rsidRPr="007C42EA">
        <w:rPr>
          <w:rFonts w:ascii="Arial" w:eastAsia="Times New Roman" w:hAnsi="Arial" w:cs="Arial"/>
          <w:b/>
          <w:bCs/>
          <w:color w:val="000000"/>
          <w:sz w:val="23"/>
          <w:szCs w:val="23"/>
        </w:rPr>
        <w:t xml:space="preserve">Formula and Transportation Equity: </w:t>
      </w:r>
      <w:r w:rsidRPr="0040318A">
        <w:rPr>
          <w:rFonts w:ascii="Arial" w:eastAsia="Times New Roman" w:hAnsi="Arial" w:cs="Arial"/>
          <w:bCs/>
          <w:color w:val="000000"/>
        </w:rPr>
        <w:t>RSAI supports formula and transportation equity.</w:t>
      </w:r>
      <w:r w:rsidRPr="0040318A">
        <w:rPr>
          <w:rFonts w:ascii="Arial" w:eastAsia="Times New Roman" w:hAnsi="Arial" w:cs="Arial"/>
          <w:b/>
          <w:bCs/>
          <w:color w:val="000000"/>
        </w:rPr>
        <w:t xml:space="preserve"> </w:t>
      </w:r>
      <w:r w:rsidRPr="0040318A">
        <w:rPr>
          <w:rFonts w:ascii="Arial" w:eastAsia="Times New Roman" w:hAnsi="Arial" w:cs="Arial"/>
          <w:color w:val="000000"/>
        </w:rPr>
        <w:t xml:space="preserve">The Legislature should </w:t>
      </w:r>
      <w:r>
        <w:rPr>
          <w:rFonts w:ascii="Arial" w:eastAsia="Times New Roman" w:hAnsi="Arial" w:cs="Arial"/>
          <w:color w:val="000000"/>
        </w:rPr>
        <w:t>continue</w:t>
      </w:r>
      <w:r w:rsidRPr="0040318A">
        <w:rPr>
          <w:rFonts w:ascii="Arial" w:eastAsia="Times New Roman" w:hAnsi="Arial" w:cs="Arial"/>
          <w:color w:val="000000"/>
        </w:rPr>
        <w:t xml:space="preserve"> the commitment to close the $155 gap between the state and district cost per pupil within ten years and continue transportation equity support, bringing down all districts to no more than the state average per pupil transportation cost, without requiring burdensome reporting requirements from school districts.</w:t>
      </w:r>
      <w:r w:rsidR="00B4016B">
        <w:rPr>
          <w:rFonts w:ascii="Arial" w:eastAsia="Times New Roman" w:hAnsi="Arial" w:cs="Arial"/>
          <w:color w:val="000000"/>
        </w:rPr>
        <w:t xml:space="preserve"> </w:t>
      </w:r>
    </w:p>
    <w:p w:rsidR="003A38F2" w:rsidRDefault="003A38F2" w:rsidP="003A38F2">
      <w:pPr>
        <w:shd w:val="clear" w:color="auto" w:fill="FFFFFF"/>
        <w:spacing w:after="120" w:line="240" w:lineRule="auto"/>
        <w:ind w:left="720"/>
        <w:rPr>
          <w:rFonts w:ascii="Arial" w:hAnsi="Arial" w:cs="Arial"/>
          <w:color w:val="000000" w:themeColor="text1"/>
        </w:rPr>
      </w:pPr>
      <w:r>
        <w:rPr>
          <w:rFonts w:ascii="Arial" w:eastAsia="Times New Roman" w:hAnsi="Arial" w:cs="Arial"/>
          <w:noProof/>
          <w:color w:val="000000"/>
          <w:sz w:val="21"/>
          <w:szCs w:val="21"/>
        </w:rPr>
        <w:drawing>
          <wp:anchor distT="0" distB="0" distL="114300" distR="114300" simplePos="0" relativeHeight="251663360" behindDoc="0" locked="0" layoutInCell="1" allowOverlap="1" wp14:anchorId="09F6024F" wp14:editId="3DC3466C">
            <wp:simplePos x="0" y="0"/>
            <wp:positionH relativeFrom="leftMargin">
              <wp:posOffset>963295</wp:posOffset>
            </wp:positionH>
            <wp:positionV relativeFrom="paragraph">
              <wp:posOffset>42545</wp:posOffset>
            </wp:positionV>
            <wp:extent cx="325481" cy="335740"/>
            <wp:effectExtent l="0" t="0" r="0" b="7620"/>
            <wp:wrapNone/>
            <wp:docPr id="14350" name="Picture 1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r w:rsidRPr="006752A3">
        <w:rPr>
          <w:rFonts w:ascii="Arial" w:hAnsi="Arial" w:cs="Arial"/>
          <w:b/>
          <w:color w:val="000000" w:themeColor="text1"/>
        </w:rPr>
        <w:t>Priority Action:</w:t>
      </w:r>
      <w:r w:rsidR="00B4016B">
        <w:rPr>
          <w:rFonts w:ascii="Arial" w:hAnsi="Arial" w:cs="Arial"/>
          <w:b/>
          <w:color w:val="000000" w:themeColor="text1"/>
        </w:rPr>
        <w:t xml:space="preserve"> </w:t>
      </w:r>
      <w:hyperlink r:id="rId9" w:history="1">
        <w:r w:rsidRPr="006752A3">
          <w:rPr>
            <w:rStyle w:val="Hyperlink"/>
            <w:rFonts w:ascii="Arial" w:hAnsi="Arial" w:cs="Arial"/>
            <w:b/>
            <w:bCs/>
          </w:rPr>
          <w:t>SF 269</w:t>
        </w:r>
      </w:hyperlink>
      <w:r w:rsidRPr="006752A3">
        <w:rPr>
          <w:rFonts w:ascii="Arial" w:hAnsi="Arial" w:cs="Arial"/>
          <w:b/>
          <w:bCs/>
          <w:color w:val="000000" w:themeColor="text1"/>
        </w:rPr>
        <w:t xml:space="preserve"> School Funding </w:t>
      </w:r>
      <w:r w:rsidRPr="006752A3">
        <w:rPr>
          <w:rFonts w:ascii="Arial" w:hAnsi="Arial" w:cs="Arial"/>
          <w:bCs/>
          <w:color w:val="000000" w:themeColor="text1"/>
        </w:rPr>
        <w:t xml:space="preserve">set the </w:t>
      </w:r>
      <w:r w:rsidRPr="006752A3">
        <w:rPr>
          <w:rFonts w:ascii="Arial" w:hAnsi="Arial" w:cs="Arial"/>
          <w:color w:val="000000" w:themeColor="text1"/>
        </w:rPr>
        <w:t>SSA rate set at 2.4%, for both regular program district cost and categorical supplements, which is the second highest in 12 years, yet still below the cost increases that schools typically experience.</w:t>
      </w:r>
      <w:r w:rsidR="00B4016B">
        <w:rPr>
          <w:rFonts w:ascii="Arial" w:hAnsi="Arial" w:cs="Arial"/>
          <w:color w:val="000000" w:themeColor="text1"/>
        </w:rPr>
        <w:t xml:space="preserve"> </w:t>
      </w:r>
      <w:r w:rsidRPr="006752A3">
        <w:rPr>
          <w:rFonts w:ascii="Arial" w:hAnsi="Arial" w:cs="Arial"/>
          <w:color w:val="000000" w:themeColor="text1"/>
        </w:rPr>
        <w:t>The bill also increase</w:t>
      </w:r>
      <w:r>
        <w:rPr>
          <w:rFonts w:ascii="Arial" w:hAnsi="Arial" w:cs="Arial"/>
          <w:color w:val="000000" w:themeColor="text1"/>
        </w:rPr>
        <w:t>d</w:t>
      </w:r>
      <w:r w:rsidRPr="006752A3">
        <w:rPr>
          <w:rFonts w:ascii="Arial" w:hAnsi="Arial" w:cs="Arial"/>
          <w:color w:val="000000" w:themeColor="text1"/>
        </w:rPr>
        <w:t xml:space="preserve"> the base to promote formula equity by $10 per student (either more spending authority or property tax relief for school districts.)</w:t>
      </w:r>
      <w:r w:rsidR="00B4016B">
        <w:rPr>
          <w:rFonts w:ascii="Arial" w:hAnsi="Arial" w:cs="Arial"/>
          <w:color w:val="000000" w:themeColor="text1"/>
        </w:rPr>
        <w:t xml:space="preserve"> </w:t>
      </w:r>
      <w:r w:rsidRPr="006752A3">
        <w:rPr>
          <w:rFonts w:ascii="Arial" w:hAnsi="Arial" w:cs="Arial"/>
          <w:color w:val="000000" w:themeColor="text1"/>
        </w:rPr>
        <w:t xml:space="preserve">The bill continued property tax replacement by which the state assumes what would otherwise be a property tax </w:t>
      </w:r>
      <w:r w:rsidRPr="006752A3">
        <w:rPr>
          <w:rFonts w:ascii="Arial" w:hAnsi="Arial" w:cs="Arial"/>
          <w:color w:val="000000" w:themeColor="text1"/>
        </w:rPr>
        <w:lastRenderedPageBreak/>
        <w:t>increase due to the state cost per pupil increase. The bill also appropriate</w:t>
      </w:r>
      <w:r>
        <w:rPr>
          <w:rFonts w:ascii="Arial" w:hAnsi="Arial" w:cs="Arial"/>
          <w:color w:val="000000" w:themeColor="text1"/>
        </w:rPr>
        <w:t>d</w:t>
      </w:r>
      <w:r w:rsidRPr="006752A3">
        <w:rPr>
          <w:rFonts w:ascii="Arial" w:hAnsi="Arial" w:cs="Arial"/>
          <w:color w:val="000000" w:themeColor="text1"/>
        </w:rPr>
        <w:t xml:space="preserve"> additional funds for transportation equity to reimburse all school districts for transportation</w:t>
      </w:r>
      <w:r>
        <w:rPr>
          <w:rFonts w:ascii="Arial" w:hAnsi="Arial" w:cs="Arial"/>
          <w:color w:val="000000" w:themeColor="text1"/>
        </w:rPr>
        <w:t xml:space="preserve"> costs above the state average.</w:t>
      </w:r>
      <w:r w:rsidRPr="006752A3">
        <w:rPr>
          <w:rFonts w:ascii="Arial" w:hAnsi="Arial" w:cs="Arial"/>
          <w:color w:val="000000" w:themeColor="text1"/>
        </w:rPr>
        <w:t xml:space="preserve"> The </w:t>
      </w:r>
      <w:r>
        <w:rPr>
          <w:rFonts w:ascii="Arial" w:hAnsi="Arial" w:cs="Arial"/>
          <w:color w:val="000000" w:themeColor="text1"/>
        </w:rPr>
        <w:t>H</w:t>
      </w:r>
      <w:r w:rsidRPr="006752A3">
        <w:rPr>
          <w:rFonts w:ascii="Arial" w:hAnsi="Arial" w:cs="Arial"/>
          <w:color w:val="000000" w:themeColor="text1"/>
        </w:rPr>
        <w:t>ouse passed the bill 56</w:t>
      </w:r>
      <w:r>
        <w:rPr>
          <w:rFonts w:ascii="Arial" w:hAnsi="Arial" w:cs="Arial"/>
          <w:color w:val="000000" w:themeColor="text1"/>
        </w:rPr>
        <w:t xml:space="preserve">-36, Senate passed it 31-18. </w:t>
      </w:r>
      <w:r w:rsidRPr="006752A3">
        <w:rPr>
          <w:rFonts w:ascii="Arial" w:hAnsi="Arial" w:cs="Arial"/>
          <w:color w:val="000000" w:themeColor="text1"/>
        </w:rPr>
        <w:t xml:space="preserve">Governor </w:t>
      </w:r>
      <w:r>
        <w:rPr>
          <w:rFonts w:ascii="Arial" w:hAnsi="Arial" w:cs="Arial"/>
          <w:color w:val="000000" w:themeColor="text1"/>
        </w:rPr>
        <w:t>Reynolds signed it on Feb. 23, 2021, just a few days past the statutory deadline for enacting school aid within 30 days of the release of the Governor’s budget.</w:t>
      </w:r>
      <w:r w:rsidR="00B4016B">
        <w:rPr>
          <w:rFonts w:ascii="Arial" w:hAnsi="Arial" w:cs="Arial"/>
          <w:color w:val="000000" w:themeColor="text1"/>
        </w:rPr>
        <w:t xml:space="preserve"> </w:t>
      </w:r>
    </w:p>
    <w:p w:rsidR="003A38F2" w:rsidRDefault="003A38F2" w:rsidP="003A38F2">
      <w:pPr>
        <w:shd w:val="clear" w:color="auto" w:fill="FFFFFF"/>
        <w:spacing w:after="120" w:line="240" w:lineRule="auto"/>
        <w:ind w:left="720"/>
        <w:rPr>
          <w:rFonts w:ascii="Arial" w:hAnsi="Arial" w:cs="Arial"/>
          <w:color w:val="000000" w:themeColor="text1"/>
        </w:rPr>
      </w:pPr>
      <w:r>
        <w:rPr>
          <w:rFonts w:ascii="Arial" w:hAnsi="Arial" w:cs="Arial"/>
          <w:color w:val="000000" w:themeColor="text1"/>
        </w:rPr>
        <w:t>The total cost to the state of school aid and transportation and formula equity, however, after enactment of the Standings Appropriations bill which cut the AEAs by $15 million, was $28 million, well below the average state increase of $95 million experienced over the last decade.</w:t>
      </w:r>
      <w:r w:rsidR="00B4016B">
        <w:rPr>
          <w:rFonts w:ascii="Arial" w:hAnsi="Arial" w:cs="Arial"/>
          <w:color w:val="000000" w:themeColor="text1"/>
        </w:rPr>
        <w:t xml:space="preserve"> </w:t>
      </w:r>
      <w:r>
        <w:rPr>
          <w:rFonts w:ascii="Arial" w:hAnsi="Arial" w:cs="Arial"/>
          <w:color w:val="000000" w:themeColor="text1"/>
        </w:rPr>
        <w:t>Additionally, the House, Senate, and Governor did not come to consensus on HF 532 which would have provided an additional $27 million for COVID-19 pandemic costs, distributed based on students served at school (not virtually) during the first semester of the 2020-21 school year.</w:t>
      </w:r>
      <w:r w:rsidR="00B4016B">
        <w:rPr>
          <w:rFonts w:ascii="Arial" w:hAnsi="Arial" w:cs="Arial"/>
          <w:color w:val="000000" w:themeColor="text1"/>
        </w:rPr>
        <w:t xml:space="preserve"> </w:t>
      </w:r>
    </w:p>
    <w:p w:rsidR="003A38F2" w:rsidRDefault="003A38F2" w:rsidP="003A38F2">
      <w:pPr>
        <w:shd w:val="clear" w:color="auto" w:fill="FFFFFF"/>
        <w:spacing w:after="0" w:line="240" w:lineRule="auto"/>
        <w:ind w:left="720" w:right="-270"/>
        <w:rPr>
          <w:rFonts w:ascii="Arial" w:hAnsi="Arial" w:cs="Arial"/>
          <w:b/>
          <w:i/>
          <w:sz w:val="23"/>
          <w:szCs w:val="23"/>
        </w:rPr>
      </w:pPr>
      <w:r>
        <w:rPr>
          <w:rFonts w:ascii="Arial" w:hAnsi="Arial" w:cs="Arial"/>
          <w:b/>
          <w:i/>
          <w:sz w:val="23"/>
          <w:szCs w:val="23"/>
        </w:rPr>
        <w:t>RSAI opposed</w:t>
      </w:r>
      <w:r w:rsidRPr="00410DC5">
        <w:rPr>
          <w:rFonts w:ascii="Arial" w:hAnsi="Arial" w:cs="Arial"/>
          <w:b/>
          <w:i/>
          <w:sz w:val="23"/>
          <w:szCs w:val="23"/>
        </w:rPr>
        <w:t xml:space="preserve"> this bill, since the 2.4% and total funding provided to public schools was below what was requested by </w:t>
      </w:r>
      <w:r>
        <w:rPr>
          <w:rFonts w:ascii="Arial" w:hAnsi="Arial" w:cs="Arial"/>
          <w:b/>
          <w:i/>
          <w:sz w:val="23"/>
          <w:szCs w:val="23"/>
        </w:rPr>
        <w:t>Rural School Advocates of Iowa</w:t>
      </w:r>
      <w:r w:rsidRPr="00410DC5">
        <w:rPr>
          <w:rFonts w:ascii="Arial" w:hAnsi="Arial" w:cs="Arial"/>
          <w:b/>
          <w:i/>
          <w:sz w:val="23"/>
          <w:szCs w:val="23"/>
        </w:rPr>
        <w:t xml:space="preserve"> members. </w:t>
      </w:r>
    </w:p>
    <w:p w:rsidR="003A38F2" w:rsidRPr="006752A3" w:rsidRDefault="003A38F2" w:rsidP="003A38F2">
      <w:pPr>
        <w:shd w:val="clear" w:color="auto" w:fill="FFFFFF"/>
        <w:spacing w:after="120" w:line="240" w:lineRule="auto"/>
        <w:ind w:left="720"/>
        <w:rPr>
          <w:rFonts w:ascii="Arial" w:hAnsi="Arial" w:cs="Arial"/>
          <w:color w:val="000000" w:themeColor="text1"/>
        </w:rPr>
      </w:pPr>
    </w:p>
    <w:p w:rsidR="003A38F2" w:rsidRPr="007C42EA" w:rsidRDefault="00835327" w:rsidP="003A38F2">
      <w:pPr>
        <w:shd w:val="clear" w:color="auto" w:fill="FFFFFF"/>
        <w:spacing w:after="120" w:line="240" w:lineRule="auto"/>
        <w:rPr>
          <w:rFonts w:ascii="Arial" w:hAnsi="Arial" w:cs="Arial"/>
          <w:color w:val="000000" w:themeColor="text1"/>
        </w:rPr>
      </w:pPr>
      <w:r>
        <w:rPr>
          <w:rFonts w:ascii="Arial" w:hAnsi="Arial" w:cs="Arial"/>
          <w:color w:val="000000" w:themeColor="text1"/>
        </w:rPr>
        <w:pict>
          <v:rect id="_x0000_i1025" style="width:0;height:1.5pt" o:hralign="center" o:hrstd="t" o:hr="t" fillcolor="#a0a0a0" stroked="f"/>
        </w:pict>
      </w:r>
    </w:p>
    <w:p w:rsidR="003A38F2" w:rsidRDefault="003A38F2" w:rsidP="003A38F2">
      <w:pPr>
        <w:spacing w:line="240" w:lineRule="auto"/>
        <w:rPr>
          <w:rFonts w:ascii="Arial" w:eastAsia="Times New Roman" w:hAnsi="Arial" w:cs="Arial"/>
          <w:color w:val="000000"/>
        </w:rPr>
      </w:pPr>
      <w:r w:rsidRPr="007C42EA">
        <w:rPr>
          <w:rFonts w:ascii="Arial" w:eastAsia="Times New Roman" w:hAnsi="Arial" w:cs="Arial"/>
          <w:b/>
          <w:color w:val="000000"/>
        </w:rPr>
        <w:t>Assessing and Addressing Staff/Student Social, Emotional and Behavioral Health:</w:t>
      </w:r>
      <w:r w:rsidRPr="007C42EA">
        <w:rPr>
          <w:rFonts w:ascii="Arial" w:eastAsia="Times New Roman" w:hAnsi="Arial" w:cs="Arial"/>
          <w:color w:val="000000"/>
        </w:rPr>
        <w:t xml:space="preserve"> RSAI supports access to and funding for mental health services for children and supports for staff. July 1, 2020 Return-to-Learn Plans required school leaders to determine how to meet an increased demand for social emotional supports anticipated due to school closure. RSAI thanks the Legislature and Governor for addressing telehealth services at school without creating an undue administrative burden for schools and the addition of a social worker position to operational sharing. Despite these advances, our educators are neither prepared nor qualified to become providers of mental health services for children. Iowa needs to address a shortage of qualified mental health professionals and provide resources over the next two years for local districts to determine how best to train school staff based on a local assessment of need and consideration of local community tools and capacity to collaborate for a collective solution. </w:t>
      </w:r>
    </w:p>
    <w:p w:rsidR="003A38F2" w:rsidRPr="006752A3" w:rsidRDefault="003A38F2" w:rsidP="003A38F2">
      <w:pPr>
        <w:numPr>
          <w:ilvl w:val="0"/>
          <w:numId w:val="1"/>
        </w:numPr>
        <w:spacing w:line="240" w:lineRule="auto"/>
        <w:rPr>
          <w:rFonts w:ascii="Arial" w:eastAsia="Times New Roman" w:hAnsi="Arial" w:cs="Arial"/>
          <w:color w:val="000000"/>
        </w:rPr>
      </w:pPr>
      <w:r>
        <w:rPr>
          <w:rFonts w:ascii="Arial" w:eastAsia="Times New Roman" w:hAnsi="Arial" w:cs="Arial"/>
          <w:noProof/>
          <w:color w:val="000000"/>
          <w:sz w:val="21"/>
          <w:szCs w:val="21"/>
        </w:rPr>
        <w:drawing>
          <wp:anchor distT="0" distB="0" distL="114300" distR="114300" simplePos="0" relativeHeight="251669504" behindDoc="0" locked="0" layoutInCell="1" allowOverlap="1" wp14:anchorId="07718025" wp14:editId="284DB5ED">
            <wp:simplePos x="0" y="0"/>
            <wp:positionH relativeFrom="leftMargin">
              <wp:posOffset>922020</wp:posOffset>
            </wp:positionH>
            <wp:positionV relativeFrom="paragraph">
              <wp:posOffset>66675</wp:posOffset>
            </wp:positionV>
            <wp:extent cx="325481" cy="335740"/>
            <wp:effectExtent l="0" t="0" r="0" b="7620"/>
            <wp:wrapNone/>
            <wp:docPr id="14363" name="Picture 1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r w:rsidRPr="006752A3">
        <w:rPr>
          <w:rFonts w:ascii="Arial" w:eastAsia="Times New Roman" w:hAnsi="Arial" w:cs="Arial"/>
          <w:b/>
          <w:color w:val="000000"/>
        </w:rPr>
        <w:t>Priority Action:</w:t>
      </w:r>
      <w:r w:rsidR="00B4016B">
        <w:rPr>
          <w:rFonts w:ascii="Arial" w:eastAsia="Times New Roman" w:hAnsi="Arial" w:cs="Arial"/>
          <w:b/>
          <w:color w:val="000000"/>
        </w:rPr>
        <w:t xml:space="preserve"> </w:t>
      </w:r>
      <w:hyperlink r:id="rId10" w:history="1">
        <w:r w:rsidRPr="006752A3">
          <w:rPr>
            <w:rStyle w:val="Hyperlink"/>
            <w:rFonts w:ascii="Arial" w:eastAsia="Times New Roman" w:hAnsi="Arial" w:cs="Arial"/>
            <w:b/>
          </w:rPr>
          <w:t xml:space="preserve">SF </w:t>
        </w:r>
      </w:hyperlink>
      <w:hyperlink r:id="rId11" w:history="1">
        <w:r w:rsidRPr="006752A3">
          <w:rPr>
            <w:rStyle w:val="Hyperlink"/>
            <w:rFonts w:ascii="Arial" w:eastAsia="Times New Roman" w:hAnsi="Arial" w:cs="Arial"/>
            <w:b/>
          </w:rPr>
          <w:t>2360</w:t>
        </w:r>
      </w:hyperlink>
      <w:r w:rsidRPr="006752A3">
        <w:rPr>
          <w:rFonts w:ascii="Arial" w:eastAsia="Times New Roman" w:hAnsi="Arial" w:cs="Arial"/>
          <w:color w:val="000000"/>
        </w:rPr>
        <w:t xml:space="preserve"> in 2020 Classroom Management/Therapeutic Classrooms mirrors federal law in Least Restrictive Environment and sets up a grant process for additional therapeutic classrooms.</w:t>
      </w:r>
      <w:r>
        <w:rPr>
          <w:rFonts w:ascii="Arial" w:eastAsia="Times New Roman" w:hAnsi="Arial" w:cs="Arial"/>
          <w:color w:val="000000"/>
        </w:rPr>
        <w:t xml:space="preserve"> Funding of $2.1 million to implement these classrooms was included in HF 868 Education Appropriations. RSAI supported this bill and subsequent appropriation.</w:t>
      </w:r>
    </w:p>
    <w:p w:rsidR="003A38F2" w:rsidRPr="006752A3" w:rsidRDefault="003A38F2" w:rsidP="003A38F2">
      <w:pPr>
        <w:numPr>
          <w:ilvl w:val="0"/>
          <w:numId w:val="1"/>
        </w:numPr>
        <w:spacing w:line="240" w:lineRule="auto"/>
        <w:rPr>
          <w:rFonts w:ascii="Arial" w:eastAsia="Times New Roman" w:hAnsi="Arial" w:cs="Arial"/>
          <w:color w:val="000000"/>
        </w:rPr>
      </w:pPr>
      <w:r>
        <w:rPr>
          <w:rFonts w:ascii="Arial" w:eastAsia="Times New Roman" w:hAnsi="Arial" w:cs="Arial"/>
          <w:color w:val="000000"/>
        </w:rPr>
        <w:t xml:space="preserve">Funding to AEAs for mental health training and student supports and services was increased to $3.2 million, also included in </w:t>
      </w:r>
      <w:hyperlink r:id="rId12" w:history="1">
        <w:r w:rsidRPr="006752A3">
          <w:rPr>
            <w:rStyle w:val="Hyperlink"/>
            <w:rFonts w:ascii="Arial" w:eastAsia="Times New Roman" w:hAnsi="Arial" w:cs="Arial"/>
          </w:rPr>
          <w:t>HF 868</w:t>
        </w:r>
      </w:hyperlink>
      <w:r w:rsidRPr="006752A3">
        <w:rPr>
          <w:rFonts w:ascii="Arial" w:eastAsia="Times New Roman" w:hAnsi="Arial" w:cs="Arial"/>
          <w:color w:val="000000"/>
        </w:rPr>
        <w:t>. Of that, $83,936 goes to DE to collaborate with a statewide nonprofit health care organization a children’s grief</w:t>
      </w:r>
      <w:r>
        <w:rPr>
          <w:rFonts w:ascii="Arial" w:eastAsia="Times New Roman" w:hAnsi="Arial" w:cs="Arial"/>
          <w:color w:val="000000"/>
        </w:rPr>
        <w:t xml:space="preserve"> and loss rural pilot program. The program is to </w:t>
      </w:r>
      <w:r w:rsidRPr="006752A3">
        <w:rPr>
          <w:rFonts w:ascii="Arial" w:eastAsia="Times New Roman" w:hAnsi="Arial" w:cs="Arial"/>
          <w:color w:val="000000"/>
        </w:rPr>
        <w:t xml:space="preserve">submit </w:t>
      </w:r>
      <w:r>
        <w:rPr>
          <w:rFonts w:ascii="Arial" w:eastAsia="Times New Roman" w:hAnsi="Arial" w:cs="Arial"/>
          <w:color w:val="000000"/>
        </w:rPr>
        <w:t xml:space="preserve">a </w:t>
      </w:r>
      <w:r w:rsidRPr="006752A3">
        <w:rPr>
          <w:rFonts w:ascii="Arial" w:eastAsia="Times New Roman" w:hAnsi="Arial" w:cs="Arial"/>
          <w:color w:val="000000"/>
        </w:rPr>
        <w:t>report about expenditures and outcomes by Sept. 30, 2022.</w:t>
      </w:r>
      <w:r>
        <w:rPr>
          <w:rFonts w:ascii="Arial" w:eastAsia="Times New Roman" w:hAnsi="Arial" w:cs="Arial"/>
          <w:color w:val="000000"/>
        </w:rPr>
        <w:t xml:space="preserve"> RSAI supported this provision. </w:t>
      </w:r>
    </w:p>
    <w:p w:rsidR="003A38F2" w:rsidRDefault="00835327" w:rsidP="003A38F2">
      <w:pPr>
        <w:numPr>
          <w:ilvl w:val="0"/>
          <w:numId w:val="1"/>
        </w:numPr>
        <w:spacing w:line="240" w:lineRule="auto"/>
        <w:rPr>
          <w:rFonts w:ascii="Arial" w:eastAsia="Times New Roman" w:hAnsi="Arial" w:cs="Arial"/>
          <w:color w:val="000000"/>
        </w:rPr>
      </w:pPr>
      <w:hyperlink r:id="rId13" w:history="1">
        <w:r w:rsidR="003A38F2" w:rsidRPr="00D31821">
          <w:rPr>
            <w:rStyle w:val="Hyperlink"/>
            <w:rFonts w:ascii="Arial" w:eastAsia="Times New Roman" w:hAnsi="Arial" w:cs="Arial"/>
            <w:b/>
          </w:rPr>
          <w:t>SF 619</w:t>
        </w:r>
      </w:hyperlink>
      <w:r w:rsidR="003A38F2" w:rsidRPr="00D31821">
        <w:rPr>
          <w:rFonts w:ascii="Arial" w:eastAsia="Times New Roman" w:hAnsi="Arial" w:cs="Arial"/>
          <w:b/>
          <w:color w:val="000000"/>
        </w:rPr>
        <w:t xml:space="preserve"> Tax Omnib</w:t>
      </w:r>
      <w:r w:rsidR="003A38F2" w:rsidRPr="00D31821">
        <w:rPr>
          <w:rFonts w:ascii="Arial" w:eastAsia="Times New Roman" w:hAnsi="Arial" w:cs="Arial"/>
          <w:color w:val="000000"/>
        </w:rPr>
        <w:t>us included policy language requiring parity for insurance payments for telehealth services and state funds to reduce property taxes which currently fund Iowa’s mental health system.</w:t>
      </w:r>
      <w:r w:rsidR="00B4016B">
        <w:rPr>
          <w:rFonts w:ascii="Arial" w:eastAsia="Times New Roman" w:hAnsi="Arial" w:cs="Arial"/>
          <w:color w:val="000000"/>
        </w:rPr>
        <w:t xml:space="preserve"> </w:t>
      </w:r>
      <w:r w:rsidR="003A38F2" w:rsidRPr="00D31821">
        <w:rPr>
          <w:rFonts w:ascii="Arial" w:eastAsia="Times New Roman" w:hAnsi="Arial" w:cs="Arial"/>
          <w:color w:val="000000"/>
        </w:rPr>
        <w:t xml:space="preserve">RSAI supported this provision, although registered opposed to the bill that provided significant tax relief which will challenge the ability of future legislatures to adequately fund public schools. </w:t>
      </w:r>
    </w:p>
    <w:p w:rsidR="003A38F2" w:rsidRPr="00D31821" w:rsidRDefault="00835327" w:rsidP="003A38F2">
      <w:pPr>
        <w:numPr>
          <w:ilvl w:val="0"/>
          <w:numId w:val="1"/>
        </w:numPr>
        <w:spacing w:line="240" w:lineRule="auto"/>
        <w:rPr>
          <w:rFonts w:ascii="Arial" w:eastAsia="Times New Roman" w:hAnsi="Arial" w:cs="Arial"/>
          <w:color w:val="000000"/>
        </w:rPr>
      </w:pPr>
      <w:hyperlink r:id="rId14" w:history="1">
        <w:r w:rsidR="003A38F2" w:rsidRPr="00D31821">
          <w:rPr>
            <w:rStyle w:val="Hyperlink"/>
            <w:rFonts w:ascii="Arial" w:eastAsia="Times New Roman" w:hAnsi="Arial" w:cs="Arial"/>
            <w:b/>
          </w:rPr>
          <w:t>HF 868</w:t>
        </w:r>
      </w:hyperlink>
      <w:r w:rsidR="003A38F2" w:rsidRPr="00D31821">
        <w:rPr>
          <w:rFonts w:ascii="Arial" w:eastAsia="Times New Roman" w:hAnsi="Arial" w:cs="Arial"/>
          <w:b/>
          <w:color w:val="000000"/>
        </w:rPr>
        <w:t xml:space="preserve"> Education Appropriations</w:t>
      </w:r>
      <w:r w:rsidR="003A38F2" w:rsidRPr="00D31821">
        <w:rPr>
          <w:rFonts w:ascii="Arial" w:eastAsia="Times New Roman" w:hAnsi="Arial" w:cs="Arial"/>
          <w:color w:val="000000"/>
        </w:rPr>
        <w:t xml:space="preserve"> also included policy language for mental health professionals with a statement of professional recognition from the Board of Education </w:t>
      </w:r>
      <w:r w:rsidR="003A38F2" w:rsidRPr="00D31821">
        <w:rPr>
          <w:rFonts w:ascii="Arial" w:eastAsia="Times New Roman" w:hAnsi="Arial" w:cs="Arial"/>
          <w:color w:val="000000"/>
        </w:rPr>
        <w:lastRenderedPageBreak/>
        <w:t>Examiners (BOEE) to qualify for Operational Sharing Incentives. RSAI supported this provision.</w:t>
      </w:r>
    </w:p>
    <w:p w:rsidR="003A38F2" w:rsidRPr="007C42EA" w:rsidRDefault="00835327" w:rsidP="003A38F2">
      <w:pPr>
        <w:spacing w:line="240" w:lineRule="auto"/>
        <w:rPr>
          <w:rFonts w:ascii="Arial" w:eastAsia="Times New Roman" w:hAnsi="Arial" w:cs="Arial"/>
          <w:color w:val="000000"/>
        </w:rPr>
      </w:pPr>
      <w:r>
        <w:rPr>
          <w:rFonts w:ascii="Arial" w:hAnsi="Arial" w:cs="Arial"/>
          <w:color w:val="000000" w:themeColor="text1"/>
        </w:rPr>
        <w:pict>
          <v:rect id="_x0000_i1026" style="width:0;height:1.5pt" o:hralign="center" o:hrstd="t" o:hr="t" fillcolor="#a0a0a0" stroked="f"/>
        </w:pict>
      </w:r>
    </w:p>
    <w:p w:rsidR="003A38F2" w:rsidRPr="007C42EA" w:rsidRDefault="003A38F2" w:rsidP="003A38F2">
      <w:pPr>
        <w:shd w:val="clear" w:color="auto" w:fill="FFFFFF"/>
        <w:spacing w:after="0" w:line="240" w:lineRule="auto"/>
        <w:ind w:right="-270"/>
        <w:rPr>
          <w:rFonts w:ascii="Arial" w:eastAsia="Times New Roman" w:hAnsi="Arial" w:cs="Arial"/>
          <w:i/>
          <w:color w:val="000000"/>
        </w:rPr>
      </w:pPr>
      <w:r w:rsidRPr="007C42EA">
        <w:rPr>
          <w:rFonts w:ascii="Arial" w:eastAsia="Times New Roman" w:hAnsi="Arial" w:cs="Arial"/>
          <w:b/>
          <w:bCs/>
          <w:color w:val="000000"/>
        </w:rPr>
        <w:t xml:space="preserve">Educator Shortage and Quality Instruction: </w:t>
      </w:r>
      <w:r w:rsidRPr="007C42EA">
        <w:rPr>
          <w:rFonts w:ascii="Arial" w:eastAsia="Times New Roman" w:hAnsi="Arial" w:cs="Arial"/>
          <w:bCs/>
          <w:color w:val="000000"/>
        </w:rPr>
        <w:t>RSAI knows that rural school leaders are driven to find the very best staff they can to engage students in rigorous learning.</w:t>
      </w:r>
      <w:r w:rsidRPr="007C42EA">
        <w:rPr>
          <w:rFonts w:ascii="Arial" w:eastAsia="Times New Roman" w:hAnsi="Arial" w:cs="Arial"/>
          <w:b/>
          <w:bCs/>
          <w:color w:val="000000"/>
        </w:rPr>
        <w:t xml:space="preserve"> </w:t>
      </w:r>
      <w:r w:rsidRPr="007C42EA">
        <w:rPr>
          <w:rFonts w:ascii="Arial" w:eastAsia="Times New Roman" w:hAnsi="Arial" w:cs="Arial"/>
          <w:color w:val="000000"/>
        </w:rPr>
        <w:t xml:space="preserve">RSAI supports maximum flexibility to hire staff to provide great instruction and support to all Iowa students. RSAI supports </w:t>
      </w:r>
      <w:r w:rsidRPr="007C42EA">
        <w:rPr>
          <w:rFonts w:ascii="Arial" w:eastAsia="Times New Roman" w:hAnsi="Arial" w:cs="Arial"/>
          <w:color w:val="000000"/>
        </w:rPr>
        <w:br/>
        <w:t>1) district flexibility to meet offer and teach requirements, 2) teacher or other staff shortage loan forgiveness programs and incentives to encourage staff to work in rural schools, 3) a special education generalist credential to teach special education across all grades, 4) creation of a Public Service strand in Iowa’s CTE system to prepare Iowa’s future teaching workforce and minimize college student loan debt of future teachers, 5) flexibility to hire retirees without negative IPERS impact, and 6) elimination of barriers to licensure for educators. RSAI supports continued BOEE focus on greater flexibility for substitute licensure. Licensure reciprocity with other states is of great benefit. The BOEE should accept evidence other than strict transcripts to show skill mastery for educators from other professions. Colleges of teacher preparation and the BOEE are encouraged to lessen the college course requirements for new teachers, to make them no more burdensome than those of other professions.</w:t>
      </w:r>
    </w:p>
    <w:p w:rsidR="003A38F2" w:rsidRDefault="003A38F2" w:rsidP="003A38F2">
      <w:pPr>
        <w:shd w:val="clear" w:color="auto" w:fill="FFFFFF"/>
        <w:spacing w:after="0" w:line="240" w:lineRule="auto"/>
        <w:ind w:right="-270"/>
        <w:rPr>
          <w:rFonts w:ascii="Arial" w:eastAsia="Times New Roman" w:hAnsi="Arial" w:cs="Arial"/>
          <w:b/>
          <w:bCs/>
          <w:color w:val="000000"/>
          <w:sz w:val="23"/>
          <w:szCs w:val="23"/>
        </w:rPr>
      </w:pPr>
      <w:r w:rsidRPr="00C3013F">
        <w:rPr>
          <w:rFonts w:ascii="Arial" w:hAnsi="Arial" w:cs="Arial"/>
          <w:b/>
          <w:noProof/>
        </w:rPr>
        <w:drawing>
          <wp:anchor distT="0" distB="0" distL="114300" distR="114300" simplePos="0" relativeHeight="251659264" behindDoc="0" locked="0" layoutInCell="1" allowOverlap="1" wp14:anchorId="48491E90" wp14:editId="38264F82">
            <wp:simplePos x="0" y="0"/>
            <wp:positionH relativeFrom="leftMargin">
              <wp:posOffset>897255</wp:posOffset>
            </wp:positionH>
            <wp:positionV relativeFrom="paragraph">
              <wp:posOffset>81280</wp:posOffset>
            </wp:positionV>
            <wp:extent cx="342306" cy="356373"/>
            <wp:effectExtent l="0" t="0" r="635" b="5715"/>
            <wp:wrapNone/>
            <wp:docPr id="14341" name="Picture 1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humbs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306" cy="356373"/>
                    </a:xfrm>
                    <a:prstGeom prst="rect">
                      <a:avLst/>
                    </a:prstGeom>
                  </pic:spPr>
                </pic:pic>
              </a:graphicData>
            </a:graphic>
            <wp14:sizeRelH relativeFrom="margin">
              <wp14:pctWidth>0</wp14:pctWidth>
            </wp14:sizeRelH>
            <wp14:sizeRelV relativeFrom="margin">
              <wp14:pctHeight>0</wp14:pctHeight>
            </wp14:sizeRelV>
          </wp:anchor>
        </w:drawing>
      </w:r>
    </w:p>
    <w:p w:rsidR="003A38F2" w:rsidRDefault="003A38F2" w:rsidP="003A38F2">
      <w:pPr>
        <w:numPr>
          <w:ilvl w:val="0"/>
          <w:numId w:val="2"/>
        </w:numPr>
        <w:shd w:val="clear" w:color="auto" w:fill="FFFFFF"/>
        <w:spacing w:after="0" w:line="240" w:lineRule="auto"/>
        <w:ind w:right="-270"/>
        <w:rPr>
          <w:rFonts w:ascii="Arial" w:eastAsia="Times New Roman" w:hAnsi="Arial" w:cs="Arial"/>
          <w:color w:val="000000"/>
        </w:rPr>
      </w:pPr>
      <w:r>
        <w:rPr>
          <w:rFonts w:ascii="Arial" w:eastAsia="Times New Roman" w:hAnsi="Arial" w:cs="Arial"/>
          <w:noProof/>
          <w:color w:val="000000"/>
          <w:sz w:val="21"/>
          <w:szCs w:val="21"/>
        </w:rPr>
        <w:drawing>
          <wp:anchor distT="0" distB="0" distL="114300" distR="114300" simplePos="0" relativeHeight="251679744" behindDoc="0" locked="0" layoutInCell="1" allowOverlap="1" wp14:anchorId="30C4F5DC" wp14:editId="0F18C547">
            <wp:simplePos x="0" y="0"/>
            <wp:positionH relativeFrom="leftMargin">
              <wp:posOffset>914485</wp:posOffset>
            </wp:positionH>
            <wp:positionV relativeFrom="paragraph">
              <wp:posOffset>268605</wp:posOffset>
            </wp:positionV>
            <wp:extent cx="325481" cy="33574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r w:rsidRPr="00C3013F">
        <w:rPr>
          <w:rFonts w:ascii="Arial" w:eastAsia="Times New Roman" w:hAnsi="Arial" w:cs="Arial"/>
          <w:b/>
          <w:color w:val="000000"/>
        </w:rPr>
        <w:t>Priority Action:</w:t>
      </w:r>
      <w:r w:rsidR="00B4016B">
        <w:rPr>
          <w:rFonts w:ascii="Arial" w:eastAsia="Times New Roman" w:hAnsi="Arial" w:cs="Arial"/>
          <w:color w:val="000000"/>
        </w:rPr>
        <w:t xml:space="preserve"> </w:t>
      </w:r>
      <w:r>
        <w:rPr>
          <w:rFonts w:ascii="Arial" w:eastAsia="Times New Roman" w:hAnsi="Arial" w:cs="Arial"/>
          <w:color w:val="000000"/>
        </w:rPr>
        <w:t>Several ideas moved forward to continue to build flexibility in staffing.</w:t>
      </w:r>
      <w:r w:rsidR="00B4016B">
        <w:rPr>
          <w:rFonts w:ascii="Arial" w:eastAsia="Times New Roman" w:hAnsi="Arial" w:cs="Arial"/>
          <w:color w:val="000000"/>
        </w:rPr>
        <w:t xml:space="preserve"> </w:t>
      </w:r>
      <w:r>
        <w:rPr>
          <w:rFonts w:ascii="Arial" w:eastAsia="Times New Roman" w:hAnsi="Arial" w:cs="Arial"/>
          <w:color w:val="000000"/>
        </w:rPr>
        <w:t xml:space="preserve">Although we expect staff shortages, especially in rural areas to continue, this track record of expanded flexibility is celebrated today. There is still, however, work to be done. </w:t>
      </w:r>
    </w:p>
    <w:p w:rsidR="003A38F2" w:rsidRPr="00C3013F" w:rsidRDefault="003A38F2" w:rsidP="003A38F2">
      <w:pPr>
        <w:numPr>
          <w:ilvl w:val="0"/>
          <w:numId w:val="2"/>
        </w:numPr>
        <w:shd w:val="clear" w:color="auto" w:fill="FFFFFF"/>
        <w:spacing w:after="0" w:line="240" w:lineRule="auto"/>
        <w:ind w:right="-270"/>
        <w:rPr>
          <w:rFonts w:ascii="Arial" w:eastAsia="Times New Roman" w:hAnsi="Arial" w:cs="Arial"/>
          <w:color w:val="000000"/>
        </w:rPr>
      </w:pPr>
    </w:p>
    <w:p w:rsidR="003A38F2" w:rsidRPr="00855675" w:rsidRDefault="00835327" w:rsidP="003A38F2">
      <w:pPr>
        <w:numPr>
          <w:ilvl w:val="0"/>
          <w:numId w:val="2"/>
        </w:numPr>
        <w:shd w:val="clear" w:color="auto" w:fill="FFFFFF"/>
        <w:spacing w:after="0" w:line="240" w:lineRule="auto"/>
        <w:ind w:right="-270"/>
        <w:rPr>
          <w:rFonts w:ascii="Arial" w:eastAsia="Times New Roman" w:hAnsi="Arial" w:cs="Arial"/>
          <w:color w:val="000000"/>
        </w:rPr>
      </w:pPr>
      <w:hyperlink r:id="rId15" w:history="1">
        <w:r w:rsidR="003A38F2" w:rsidRPr="00855675">
          <w:rPr>
            <w:rStyle w:val="Hyperlink"/>
            <w:rFonts w:ascii="Arial" w:eastAsia="Times New Roman" w:hAnsi="Arial" w:cs="Arial"/>
            <w:b/>
          </w:rPr>
          <w:t xml:space="preserve">HF </w:t>
        </w:r>
      </w:hyperlink>
      <w:hyperlink r:id="rId16" w:history="1">
        <w:r w:rsidR="003A38F2" w:rsidRPr="00855675">
          <w:rPr>
            <w:rStyle w:val="Hyperlink"/>
            <w:rFonts w:ascii="Arial" w:eastAsia="Times New Roman" w:hAnsi="Arial" w:cs="Arial"/>
            <w:b/>
          </w:rPr>
          <w:t>2627</w:t>
        </w:r>
      </w:hyperlink>
      <w:r w:rsidR="003A38F2" w:rsidRPr="00855675">
        <w:rPr>
          <w:rFonts w:ascii="Arial" w:eastAsia="Times New Roman" w:hAnsi="Arial" w:cs="Arial"/>
          <w:b/>
          <w:color w:val="000000"/>
        </w:rPr>
        <w:t xml:space="preserve"> Licensure Reciprocity</w:t>
      </w:r>
      <w:r w:rsidR="003A38F2">
        <w:rPr>
          <w:rFonts w:ascii="Arial" w:eastAsia="Times New Roman" w:hAnsi="Arial" w:cs="Arial"/>
          <w:b/>
          <w:color w:val="000000"/>
        </w:rPr>
        <w:t xml:space="preserve">: </w:t>
      </w:r>
      <w:r w:rsidR="003A38F2" w:rsidRPr="00855675">
        <w:rPr>
          <w:rFonts w:ascii="Arial" w:eastAsia="Times New Roman" w:hAnsi="Arial" w:cs="Arial"/>
          <w:color w:val="000000"/>
        </w:rPr>
        <w:t xml:space="preserve">this bill </w:t>
      </w:r>
      <w:r w:rsidR="003A38F2">
        <w:rPr>
          <w:rFonts w:ascii="Arial" w:eastAsia="Times New Roman" w:hAnsi="Arial" w:cs="Arial"/>
          <w:color w:val="000000"/>
        </w:rPr>
        <w:t>was enacted in the 2020 Session.</w:t>
      </w:r>
      <w:r w:rsidR="00B4016B">
        <w:rPr>
          <w:rFonts w:ascii="Arial" w:eastAsia="Times New Roman" w:hAnsi="Arial" w:cs="Arial"/>
          <w:color w:val="000000"/>
        </w:rPr>
        <w:t xml:space="preserve"> </w:t>
      </w:r>
      <w:r w:rsidR="003A38F2">
        <w:rPr>
          <w:rFonts w:ascii="Arial" w:eastAsia="Times New Roman" w:hAnsi="Arial" w:cs="Arial"/>
          <w:color w:val="000000"/>
        </w:rPr>
        <w:t xml:space="preserve">The bill requires reciprocity </w:t>
      </w:r>
      <w:r w:rsidR="003A38F2" w:rsidRPr="00855675">
        <w:rPr>
          <w:rFonts w:ascii="Arial" w:eastAsia="Times New Roman" w:hAnsi="Arial" w:cs="Arial"/>
          <w:color w:val="000000"/>
        </w:rPr>
        <w:t xml:space="preserve">with other states </w:t>
      </w:r>
      <w:r w:rsidR="003A38F2">
        <w:rPr>
          <w:rFonts w:ascii="Arial" w:eastAsia="Times New Roman" w:hAnsi="Arial" w:cs="Arial"/>
          <w:color w:val="000000"/>
        </w:rPr>
        <w:t xml:space="preserve">for applicants </w:t>
      </w:r>
      <w:r w:rsidR="003A38F2" w:rsidRPr="00855675">
        <w:rPr>
          <w:rFonts w:ascii="Arial" w:eastAsia="Times New Roman" w:hAnsi="Arial" w:cs="Arial"/>
          <w:color w:val="000000"/>
        </w:rPr>
        <w:t xml:space="preserve">with 1 year of experience. BOEE </w:t>
      </w:r>
      <w:r w:rsidR="003A38F2">
        <w:rPr>
          <w:rFonts w:ascii="Arial" w:eastAsia="Times New Roman" w:hAnsi="Arial" w:cs="Arial"/>
          <w:color w:val="000000"/>
        </w:rPr>
        <w:t>is in the process of implementing this statute, which will apply to teachers, administrators, and other licensed staff positively impacting the ability of Iowa schools to recruit from other states.</w:t>
      </w:r>
      <w:r w:rsidR="00B4016B">
        <w:rPr>
          <w:rFonts w:ascii="Arial" w:eastAsia="Times New Roman" w:hAnsi="Arial" w:cs="Arial"/>
          <w:color w:val="000000"/>
        </w:rPr>
        <w:t xml:space="preserve"> </w:t>
      </w:r>
      <w:r w:rsidR="003A38F2">
        <w:rPr>
          <w:rFonts w:ascii="Arial" w:eastAsia="Times New Roman" w:hAnsi="Arial" w:cs="Arial"/>
          <w:color w:val="000000"/>
        </w:rPr>
        <w:t xml:space="preserve">RSAI supported this provision in the 2020 Session. </w:t>
      </w:r>
    </w:p>
    <w:p w:rsidR="003A38F2" w:rsidRPr="00855675" w:rsidRDefault="00835327" w:rsidP="003A38F2">
      <w:pPr>
        <w:numPr>
          <w:ilvl w:val="0"/>
          <w:numId w:val="2"/>
        </w:numPr>
        <w:shd w:val="clear" w:color="auto" w:fill="FFFFFF"/>
        <w:spacing w:after="0" w:line="240" w:lineRule="auto"/>
        <w:ind w:right="-270"/>
        <w:rPr>
          <w:rFonts w:ascii="Arial" w:eastAsia="Times New Roman" w:hAnsi="Arial" w:cs="Arial"/>
          <w:color w:val="000000"/>
        </w:rPr>
      </w:pPr>
      <w:hyperlink r:id="rId17" w:history="1">
        <w:r w:rsidR="003A38F2" w:rsidRPr="00855675">
          <w:rPr>
            <w:rStyle w:val="Hyperlink"/>
            <w:rFonts w:ascii="Arial" w:eastAsia="Times New Roman" w:hAnsi="Arial" w:cs="Arial"/>
            <w:b/>
          </w:rPr>
          <w:t xml:space="preserve">SF 466 </w:t>
        </w:r>
      </w:hyperlink>
      <w:r w:rsidR="003A38F2" w:rsidRPr="00855675">
        <w:rPr>
          <w:rFonts w:ascii="Arial" w:eastAsia="Times New Roman" w:hAnsi="Arial" w:cs="Arial"/>
          <w:b/>
          <w:color w:val="000000"/>
        </w:rPr>
        <w:t>Occupational Therapists</w:t>
      </w:r>
      <w:r w:rsidR="003A38F2">
        <w:rPr>
          <w:rFonts w:ascii="Arial" w:eastAsia="Times New Roman" w:hAnsi="Arial" w:cs="Arial"/>
          <w:b/>
          <w:color w:val="000000"/>
        </w:rPr>
        <w:t xml:space="preserve">: </w:t>
      </w:r>
      <w:r w:rsidR="003A38F2" w:rsidRPr="00855675">
        <w:rPr>
          <w:rFonts w:ascii="Arial" w:eastAsia="Times New Roman" w:hAnsi="Arial" w:cs="Arial"/>
          <w:color w:val="000000"/>
        </w:rPr>
        <w:t>this bill expands the list of providers which</w:t>
      </w:r>
      <w:r w:rsidR="003A38F2" w:rsidRPr="00855675">
        <w:rPr>
          <w:rFonts w:ascii="Arial" w:eastAsia="Times New Roman" w:hAnsi="Arial" w:cs="Arial"/>
          <w:b/>
          <w:color w:val="000000"/>
        </w:rPr>
        <w:t xml:space="preserve"> </w:t>
      </w:r>
      <w:r w:rsidR="003A38F2">
        <w:rPr>
          <w:rFonts w:ascii="Arial" w:eastAsia="Times New Roman" w:hAnsi="Arial" w:cs="Arial"/>
          <w:color w:val="000000"/>
        </w:rPr>
        <w:t>allowed to provide</w:t>
      </w:r>
      <w:r w:rsidR="003A38F2" w:rsidRPr="00855675">
        <w:rPr>
          <w:rFonts w:ascii="Arial" w:eastAsia="Times New Roman" w:hAnsi="Arial" w:cs="Arial"/>
          <w:color w:val="000000"/>
        </w:rPr>
        <w:t xml:space="preserve"> concussion services for extracurricular events</w:t>
      </w:r>
      <w:r w:rsidR="003A38F2">
        <w:rPr>
          <w:rFonts w:ascii="Arial" w:eastAsia="Times New Roman" w:hAnsi="Arial" w:cs="Arial"/>
          <w:color w:val="000000"/>
        </w:rPr>
        <w:t>. RSAI supported this bill.</w:t>
      </w:r>
      <w:r w:rsidR="00B4016B">
        <w:rPr>
          <w:rFonts w:ascii="Arial" w:eastAsia="Times New Roman" w:hAnsi="Arial" w:cs="Arial"/>
          <w:color w:val="000000"/>
        </w:rPr>
        <w:t xml:space="preserve"> </w:t>
      </w:r>
    </w:p>
    <w:p w:rsidR="003A38F2" w:rsidRPr="00855675" w:rsidRDefault="00835327" w:rsidP="003A38F2">
      <w:pPr>
        <w:numPr>
          <w:ilvl w:val="0"/>
          <w:numId w:val="2"/>
        </w:numPr>
        <w:shd w:val="clear" w:color="auto" w:fill="FFFFFF"/>
        <w:spacing w:after="0" w:line="240" w:lineRule="auto"/>
        <w:ind w:right="-270"/>
        <w:rPr>
          <w:rFonts w:ascii="Arial" w:eastAsia="Times New Roman" w:hAnsi="Arial" w:cs="Arial"/>
          <w:color w:val="000000"/>
        </w:rPr>
      </w:pPr>
      <w:hyperlink r:id="rId18" w:history="1">
        <w:r w:rsidR="003A38F2" w:rsidRPr="00855675">
          <w:rPr>
            <w:rStyle w:val="Hyperlink"/>
            <w:rFonts w:ascii="Arial" w:eastAsia="Times New Roman" w:hAnsi="Arial" w:cs="Arial"/>
            <w:b/>
          </w:rPr>
          <w:t xml:space="preserve">SF 532 </w:t>
        </w:r>
      </w:hyperlink>
      <w:r w:rsidR="003A38F2" w:rsidRPr="00855675">
        <w:rPr>
          <w:rFonts w:ascii="Arial" w:eastAsia="Times New Roman" w:hAnsi="Arial" w:cs="Arial"/>
          <w:b/>
          <w:color w:val="000000"/>
        </w:rPr>
        <w:t>Licensed Behavior Therapists and Mental Health Professional</w:t>
      </w:r>
      <w:r w:rsidR="003A38F2">
        <w:rPr>
          <w:rFonts w:ascii="Arial" w:eastAsia="Times New Roman" w:hAnsi="Arial" w:cs="Arial"/>
          <w:b/>
          <w:color w:val="000000"/>
        </w:rPr>
        <w:t>s:</w:t>
      </w:r>
      <w:r w:rsidR="00B4016B">
        <w:rPr>
          <w:rFonts w:ascii="Arial" w:eastAsia="Times New Roman" w:hAnsi="Arial" w:cs="Arial"/>
          <w:b/>
          <w:color w:val="000000"/>
        </w:rPr>
        <w:t xml:space="preserve"> </w:t>
      </w:r>
      <w:r w:rsidR="003A38F2" w:rsidRPr="00855675">
        <w:rPr>
          <w:rFonts w:ascii="Arial" w:eastAsia="Times New Roman" w:hAnsi="Arial" w:cs="Arial"/>
          <w:color w:val="000000"/>
        </w:rPr>
        <w:t>this bill requires the BOEE to create a</w:t>
      </w:r>
      <w:r w:rsidR="003A38F2" w:rsidRPr="00855675">
        <w:rPr>
          <w:rFonts w:ascii="Arial" w:eastAsia="Times New Roman" w:hAnsi="Arial" w:cs="Arial"/>
          <w:b/>
          <w:color w:val="000000"/>
        </w:rPr>
        <w:t xml:space="preserve"> </w:t>
      </w:r>
      <w:r w:rsidR="003A38F2" w:rsidRPr="00855675">
        <w:rPr>
          <w:rFonts w:ascii="Arial" w:eastAsia="Times New Roman" w:hAnsi="Arial" w:cs="Arial"/>
          <w:color w:val="000000"/>
        </w:rPr>
        <w:t xml:space="preserve">Statement of Professional Recognition </w:t>
      </w:r>
      <w:r w:rsidR="003A38F2">
        <w:rPr>
          <w:rFonts w:ascii="Arial" w:eastAsia="Times New Roman" w:hAnsi="Arial" w:cs="Arial"/>
          <w:color w:val="000000"/>
        </w:rPr>
        <w:t>for these positions</w:t>
      </w:r>
      <w:r w:rsidR="003A38F2" w:rsidRPr="00855675">
        <w:rPr>
          <w:rFonts w:ascii="Arial" w:eastAsia="Times New Roman" w:hAnsi="Arial" w:cs="Arial"/>
          <w:color w:val="000000"/>
        </w:rPr>
        <w:t xml:space="preserve">. </w:t>
      </w:r>
      <w:r w:rsidR="003A38F2">
        <w:rPr>
          <w:rFonts w:ascii="Arial" w:eastAsia="Times New Roman" w:hAnsi="Arial" w:cs="Arial"/>
          <w:color w:val="000000"/>
        </w:rPr>
        <w:t xml:space="preserve">RSAI supported this bill. </w:t>
      </w:r>
    </w:p>
    <w:p w:rsidR="003A38F2" w:rsidRPr="00855675" w:rsidRDefault="00835327" w:rsidP="003A38F2">
      <w:pPr>
        <w:numPr>
          <w:ilvl w:val="0"/>
          <w:numId w:val="2"/>
        </w:numPr>
        <w:shd w:val="clear" w:color="auto" w:fill="FFFFFF"/>
        <w:spacing w:after="0" w:line="240" w:lineRule="auto"/>
        <w:ind w:right="-270"/>
        <w:rPr>
          <w:rFonts w:ascii="Arial" w:eastAsia="Times New Roman" w:hAnsi="Arial" w:cs="Arial"/>
          <w:color w:val="000000"/>
        </w:rPr>
      </w:pPr>
      <w:hyperlink r:id="rId19" w:history="1">
        <w:r w:rsidR="003A38F2" w:rsidRPr="00855675">
          <w:rPr>
            <w:rStyle w:val="Hyperlink"/>
            <w:rFonts w:ascii="Arial" w:eastAsia="Times New Roman" w:hAnsi="Arial" w:cs="Arial"/>
            <w:b/>
          </w:rPr>
          <w:t xml:space="preserve">HF 675 </w:t>
        </w:r>
      </w:hyperlink>
      <w:r w:rsidR="003A38F2" w:rsidRPr="00855675">
        <w:rPr>
          <w:rFonts w:ascii="Arial" w:eastAsia="Times New Roman" w:hAnsi="Arial" w:cs="Arial"/>
          <w:b/>
          <w:color w:val="000000"/>
        </w:rPr>
        <w:t>Substitute Authorization:</w:t>
      </w:r>
      <w:r w:rsidR="003A38F2">
        <w:rPr>
          <w:rFonts w:ascii="Arial" w:eastAsia="Times New Roman" w:hAnsi="Arial" w:cs="Arial"/>
          <w:color w:val="000000"/>
        </w:rPr>
        <w:t xml:space="preserve"> this bill carries forward the flexibility that Governor Reynolds provided to school districts during the pandemic public health state of emergency declarations, allowing additional flexibility for substitute teachers. It</w:t>
      </w:r>
      <w:r w:rsidR="003A38F2" w:rsidRPr="00855675">
        <w:rPr>
          <w:rFonts w:ascii="Arial" w:eastAsia="Times New Roman" w:hAnsi="Arial" w:cs="Arial"/>
          <w:color w:val="000000"/>
        </w:rPr>
        <w:t xml:space="preserve"> allows </w:t>
      </w:r>
      <w:r w:rsidR="003A38F2">
        <w:rPr>
          <w:rFonts w:ascii="Arial" w:eastAsia="Times New Roman" w:hAnsi="Arial" w:cs="Arial"/>
          <w:color w:val="000000"/>
        </w:rPr>
        <w:t xml:space="preserve">an </w:t>
      </w:r>
      <w:r w:rsidR="003A38F2" w:rsidRPr="00855675">
        <w:rPr>
          <w:rFonts w:ascii="Arial" w:eastAsia="Times New Roman" w:hAnsi="Arial" w:cs="Arial"/>
          <w:color w:val="000000"/>
        </w:rPr>
        <w:t>AA degree for substitutes</w:t>
      </w:r>
      <w:r w:rsidR="003A38F2">
        <w:rPr>
          <w:rFonts w:ascii="Arial" w:eastAsia="Times New Roman" w:hAnsi="Arial" w:cs="Arial"/>
          <w:color w:val="000000"/>
        </w:rPr>
        <w:t xml:space="preserve"> or 60 hours of post-secondary credit and a </w:t>
      </w:r>
      <w:r w:rsidR="003A38F2" w:rsidRPr="00855675">
        <w:rPr>
          <w:rFonts w:ascii="Arial" w:eastAsia="Times New Roman" w:hAnsi="Arial" w:cs="Arial"/>
          <w:color w:val="000000"/>
        </w:rPr>
        <w:t xml:space="preserve">process to extend beyond </w:t>
      </w:r>
      <w:r w:rsidR="003A38F2">
        <w:rPr>
          <w:rFonts w:ascii="Arial" w:eastAsia="Times New Roman" w:hAnsi="Arial" w:cs="Arial"/>
          <w:color w:val="000000"/>
        </w:rPr>
        <w:t xml:space="preserve">a </w:t>
      </w:r>
      <w:r w:rsidR="003A38F2" w:rsidRPr="00855675">
        <w:rPr>
          <w:rFonts w:ascii="Arial" w:eastAsia="Times New Roman" w:hAnsi="Arial" w:cs="Arial"/>
          <w:color w:val="000000"/>
        </w:rPr>
        <w:t>10</w:t>
      </w:r>
      <w:r w:rsidR="003A38F2">
        <w:rPr>
          <w:rFonts w:ascii="Arial" w:eastAsia="Times New Roman" w:hAnsi="Arial" w:cs="Arial"/>
          <w:color w:val="000000"/>
        </w:rPr>
        <w:t>-</w:t>
      </w:r>
      <w:r w:rsidR="003A38F2" w:rsidRPr="00855675">
        <w:rPr>
          <w:rFonts w:ascii="Arial" w:eastAsia="Times New Roman" w:hAnsi="Arial" w:cs="Arial"/>
          <w:color w:val="000000"/>
        </w:rPr>
        <w:t xml:space="preserve">day assignment to one classroom under certain circumstances. </w:t>
      </w:r>
      <w:r w:rsidR="003A38F2">
        <w:rPr>
          <w:rFonts w:ascii="Arial" w:eastAsia="Times New Roman" w:hAnsi="Arial" w:cs="Arial"/>
          <w:color w:val="000000"/>
        </w:rPr>
        <w:t xml:space="preserve">RSAI supported this bill. </w:t>
      </w:r>
    </w:p>
    <w:p w:rsidR="003A38F2" w:rsidRDefault="00835327" w:rsidP="003A38F2">
      <w:pPr>
        <w:numPr>
          <w:ilvl w:val="0"/>
          <w:numId w:val="2"/>
        </w:numPr>
        <w:shd w:val="clear" w:color="auto" w:fill="FFFFFF"/>
        <w:spacing w:after="0" w:line="240" w:lineRule="auto"/>
        <w:ind w:right="-270"/>
        <w:rPr>
          <w:rFonts w:ascii="Arial" w:eastAsia="Times New Roman" w:hAnsi="Arial" w:cs="Arial"/>
          <w:color w:val="000000"/>
        </w:rPr>
      </w:pPr>
      <w:hyperlink r:id="rId20" w:history="1">
        <w:r w:rsidR="003A38F2" w:rsidRPr="00855675">
          <w:rPr>
            <w:rStyle w:val="Hyperlink"/>
            <w:rFonts w:ascii="Arial" w:eastAsia="Times New Roman" w:hAnsi="Arial" w:cs="Arial"/>
            <w:b/>
          </w:rPr>
          <w:t xml:space="preserve">HF 770 </w:t>
        </w:r>
      </w:hyperlink>
      <w:r w:rsidR="003A38F2" w:rsidRPr="00855675">
        <w:rPr>
          <w:rFonts w:ascii="Arial" w:eastAsia="Times New Roman" w:hAnsi="Arial" w:cs="Arial"/>
          <w:b/>
          <w:color w:val="000000"/>
        </w:rPr>
        <w:t>Professional Development CEU’s:</w:t>
      </w:r>
      <w:r w:rsidR="003A38F2">
        <w:rPr>
          <w:rFonts w:ascii="Arial" w:eastAsia="Times New Roman" w:hAnsi="Arial" w:cs="Arial"/>
          <w:color w:val="000000"/>
        </w:rPr>
        <w:t xml:space="preserve"> this bill</w:t>
      </w:r>
      <w:r w:rsidR="003A38F2" w:rsidRPr="00855675">
        <w:rPr>
          <w:rFonts w:ascii="Arial" w:eastAsia="Times New Roman" w:hAnsi="Arial" w:cs="Arial"/>
          <w:color w:val="000000"/>
        </w:rPr>
        <w:t xml:space="preserve"> </w:t>
      </w:r>
      <w:r w:rsidR="003A38F2">
        <w:rPr>
          <w:rFonts w:ascii="Arial" w:eastAsia="Times New Roman" w:hAnsi="Arial" w:cs="Arial"/>
          <w:color w:val="000000"/>
        </w:rPr>
        <w:t>allows specified PD to count</w:t>
      </w:r>
      <w:r w:rsidR="003A38F2" w:rsidRPr="00855675">
        <w:rPr>
          <w:rFonts w:ascii="Arial" w:eastAsia="Times New Roman" w:hAnsi="Arial" w:cs="Arial"/>
          <w:color w:val="000000"/>
        </w:rPr>
        <w:t xml:space="preserve"> for ½ </w:t>
      </w:r>
      <w:r w:rsidR="003A38F2">
        <w:rPr>
          <w:rFonts w:ascii="Arial" w:eastAsia="Times New Roman" w:hAnsi="Arial" w:cs="Arial"/>
          <w:color w:val="000000"/>
        </w:rPr>
        <w:t>of required continuing education units (</w:t>
      </w:r>
      <w:r w:rsidR="003A38F2" w:rsidRPr="00855675">
        <w:rPr>
          <w:rFonts w:ascii="Arial" w:eastAsia="Times New Roman" w:hAnsi="Arial" w:cs="Arial"/>
          <w:color w:val="000000"/>
        </w:rPr>
        <w:t>CEUs,</w:t>
      </w:r>
      <w:r w:rsidR="003A38F2">
        <w:rPr>
          <w:rFonts w:ascii="Arial" w:eastAsia="Times New Roman" w:hAnsi="Arial" w:cs="Arial"/>
          <w:color w:val="000000"/>
        </w:rPr>
        <w:t>) required for licensure renewal. The BOEE is required to allow</w:t>
      </w:r>
      <w:r w:rsidR="003A38F2" w:rsidRPr="00855675">
        <w:rPr>
          <w:rFonts w:ascii="Arial" w:eastAsia="Times New Roman" w:hAnsi="Arial" w:cs="Arial"/>
          <w:color w:val="000000"/>
        </w:rPr>
        <w:t xml:space="preserve"> either work on individual PD plan or courses offered by BOEE approved provider (AEAs, MISIC, etc.)</w:t>
      </w:r>
      <w:r w:rsidR="003A38F2">
        <w:rPr>
          <w:rFonts w:ascii="Arial" w:eastAsia="Times New Roman" w:hAnsi="Arial" w:cs="Arial"/>
          <w:color w:val="000000"/>
        </w:rPr>
        <w:t xml:space="preserve"> to count for this credit. RSAI supported this bill. </w:t>
      </w:r>
    </w:p>
    <w:p w:rsidR="003A38F2" w:rsidRDefault="003A38F2" w:rsidP="003A38F2">
      <w:pPr>
        <w:shd w:val="clear" w:color="auto" w:fill="FFFFFF"/>
        <w:spacing w:after="0" w:line="240" w:lineRule="auto"/>
        <w:ind w:left="720" w:right="-270"/>
        <w:rPr>
          <w:rFonts w:ascii="Arial" w:eastAsia="Times New Roman" w:hAnsi="Arial" w:cs="Arial"/>
          <w:i/>
          <w:color w:val="000000"/>
        </w:rPr>
      </w:pPr>
    </w:p>
    <w:p w:rsidR="003A38F2" w:rsidRPr="00C3013F" w:rsidRDefault="003A38F2" w:rsidP="003A38F2">
      <w:pPr>
        <w:shd w:val="clear" w:color="auto" w:fill="FFFFFF"/>
        <w:spacing w:after="0" w:line="240" w:lineRule="auto"/>
        <w:ind w:left="720" w:right="-270"/>
        <w:rPr>
          <w:rFonts w:ascii="Arial" w:eastAsia="Times New Roman" w:hAnsi="Arial" w:cs="Arial"/>
          <w:i/>
          <w:color w:val="000000"/>
        </w:rPr>
      </w:pPr>
      <w:r w:rsidRPr="00C3013F">
        <w:rPr>
          <w:rFonts w:ascii="Arial" w:eastAsia="Times New Roman" w:hAnsi="Arial" w:cs="Arial"/>
          <w:b/>
          <w:i/>
          <w:color w:val="000000"/>
        </w:rPr>
        <w:t>Funding Footnote:</w:t>
      </w:r>
      <w:r w:rsidR="00B4016B">
        <w:rPr>
          <w:rFonts w:ascii="Arial" w:eastAsia="Times New Roman" w:hAnsi="Arial" w:cs="Arial"/>
          <w:b/>
          <w:i/>
          <w:color w:val="000000"/>
        </w:rPr>
        <w:t xml:space="preserve"> </w:t>
      </w:r>
      <w:r w:rsidRPr="00C3013F">
        <w:rPr>
          <w:rFonts w:ascii="Arial" w:eastAsia="Times New Roman" w:hAnsi="Arial" w:cs="Arial"/>
          <w:i/>
          <w:color w:val="000000"/>
        </w:rPr>
        <w:t>staff shortages will continue if adequate funding for education is not restored.</w:t>
      </w:r>
      <w:r w:rsidR="00B4016B">
        <w:rPr>
          <w:rFonts w:ascii="Arial" w:eastAsia="Times New Roman" w:hAnsi="Arial" w:cs="Arial"/>
          <w:i/>
          <w:color w:val="000000"/>
        </w:rPr>
        <w:t xml:space="preserve"> </w:t>
      </w:r>
      <w:r w:rsidRPr="00C3013F">
        <w:rPr>
          <w:rFonts w:ascii="Arial" w:eastAsia="Times New Roman" w:hAnsi="Arial" w:cs="Arial"/>
          <w:i/>
          <w:color w:val="000000"/>
        </w:rPr>
        <w:t xml:space="preserve">Schools compete for labor in Iowa’s strong economy. As private sector and other employers can offer competitive benefits packages and higher pay than what schools can provide, school staff will continue to be in short supply. </w:t>
      </w:r>
    </w:p>
    <w:p w:rsidR="003A38F2" w:rsidRPr="0040318A" w:rsidRDefault="003A38F2" w:rsidP="003A38F2">
      <w:pPr>
        <w:shd w:val="clear" w:color="auto" w:fill="FFFFFF"/>
        <w:spacing w:after="0" w:line="240" w:lineRule="auto"/>
        <w:ind w:right="-270"/>
        <w:rPr>
          <w:rFonts w:ascii="Arial" w:eastAsia="Times New Roman" w:hAnsi="Arial" w:cs="Arial"/>
          <w:i/>
          <w:color w:val="939393"/>
        </w:rPr>
      </w:pPr>
    </w:p>
    <w:p w:rsidR="003A38F2" w:rsidRDefault="003A38F2" w:rsidP="003A38F2">
      <w:pPr>
        <w:shd w:val="clear" w:color="auto" w:fill="FFFFFF"/>
        <w:spacing w:after="0" w:line="240" w:lineRule="auto"/>
        <w:ind w:right="-270"/>
        <w:rPr>
          <w:rFonts w:ascii="Arial" w:eastAsia="Times New Roman" w:hAnsi="Arial" w:cs="Arial"/>
          <w:b/>
          <w:bCs/>
          <w:color w:val="000000"/>
        </w:rPr>
      </w:pPr>
      <w:r w:rsidRPr="007C42EA">
        <w:rPr>
          <w:rFonts w:ascii="Arial" w:eastAsia="Times New Roman" w:hAnsi="Arial" w:cs="Arial"/>
          <w:b/>
          <w:bCs/>
          <w:color w:val="000000"/>
        </w:rPr>
        <w:t xml:space="preserve"> </w:t>
      </w:r>
    </w:p>
    <w:p w:rsidR="003A38F2" w:rsidRDefault="00835327" w:rsidP="003A38F2">
      <w:pPr>
        <w:shd w:val="clear" w:color="auto" w:fill="FFFFFF"/>
        <w:spacing w:after="0" w:line="240" w:lineRule="auto"/>
        <w:ind w:right="-270"/>
        <w:rPr>
          <w:rFonts w:ascii="Arial" w:eastAsia="Times New Roman" w:hAnsi="Arial" w:cs="Arial"/>
          <w:b/>
          <w:bCs/>
          <w:color w:val="000000"/>
        </w:rPr>
      </w:pPr>
      <w:r>
        <w:rPr>
          <w:rFonts w:ascii="Arial" w:hAnsi="Arial" w:cs="Arial"/>
          <w:color w:val="000000" w:themeColor="text1"/>
        </w:rPr>
        <w:pict>
          <v:rect id="_x0000_i1027" style="width:0;height:1.5pt" o:hralign="center" o:hrstd="t" o:hr="t" fillcolor="#a0a0a0" stroked="f"/>
        </w:pict>
      </w:r>
    </w:p>
    <w:p w:rsidR="003A38F2" w:rsidRDefault="003A38F2" w:rsidP="003A38F2">
      <w:pPr>
        <w:shd w:val="clear" w:color="auto" w:fill="FFFFFF"/>
        <w:spacing w:after="0" w:line="240" w:lineRule="auto"/>
        <w:ind w:right="-270"/>
        <w:rPr>
          <w:rFonts w:ascii="Arial" w:eastAsia="Times New Roman" w:hAnsi="Arial" w:cs="Arial"/>
          <w:b/>
          <w:bCs/>
          <w:color w:val="000000"/>
        </w:rPr>
      </w:pPr>
    </w:p>
    <w:p w:rsidR="003A38F2" w:rsidRDefault="003A38F2" w:rsidP="003A38F2">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bCs/>
          <w:color w:val="000000"/>
        </w:rPr>
        <w:t>Opportunity Equity:</w:t>
      </w:r>
      <w:r>
        <w:rPr>
          <w:rFonts w:ascii="Arial" w:eastAsia="Times New Roman" w:hAnsi="Arial" w:cs="Arial"/>
          <w:color w:val="000000"/>
        </w:rPr>
        <w:t xml:space="preserve"> </w:t>
      </w:r>
      <w:r w:rsidRPr="0040318A">
        <w:rPr>
          <w:rFonts w:ascii="Arial" w:eastAsia="Times New Roman" w:hAnsi="Arial" w:cs="Arial"/>
          <w:color w:val="000000"/>
        </w:rPr>
        <w:t>RSAI supports resources for at-risk students. Resources should be based on need, such as the percentage of students eligible for Free and Reduced Price Lunch (FRPL), in addition to enrollment of the district. The current disparity in dropout prevention capacity, (some districts held to 2.5% and others allowed to access up to 5% of regular program district cost) is arbitrary, based on history no longer relevant to supporting student needs. All school boards should be able to realize the full 5% dropout prevention funding. The formula must further recognize the disproportionate cost of providing equal educational opportunities to low-income students. School districts should be granted spending authority for FRPL eligible students’ fees mandated to be waived by state and federal law. The COVID-19 experience has also shown us glaring differences among student home support. This includes both the ability to engage in learning based on lack of internet connectivity, as well as parents not being able to stay home to support required continuous learning because of work requirements to support their families. Experts anticipate a COVID-19 ripple effect which w</w:t>
      </w:r>
      <w:r>
        <w:rPr>
          <w:rFonts w:ascii="Arial" w:eastAsia="Times New Roman" w:hAnsi="Arial" w:cs="Arial"/>
          <w:color w:val="000000"/>
        </w:rPr>
        <w:t xml:space="preserve">ill increase achievement gaps. </w:t>
      </w:r>
      <w:r w:rsidRPr="0040318A">
        <w:rPr>
          <w:rFonts w:ascii="Arial" w:eastAsia="Times New Roman" w:hAnsi="Arial" w:cs="Arial"/>
          <w:color w:val="000000"/>
        </w:rPr>
        <w:t xml:space="preserve">RSAI supports full attention to and implementation of the December 2019 School Finance Interim Committee recommendation to study the impact of poverty on educational outcomes, including other states’ formulas that provide resources for students from low-income families which are showing successful student achievement outcomes for at-risk students. </w:t>
      </w:r>
      <w:hyperlink r:id="rId21" w:history="1">
        <w:r w:rsidRPr="0040318A">
          <w:rPr>
            <w:rStyle w:val="Hyperlink"/>
            <w:rFonts w:ascii="Arial" w:hAnsi="Arial" w:cs="Arial"/>
          </w:rPr>
          <w:t>HF 2490</w:t>
        </w:r>
      </w:hyperlink>
      <w:r w:rsidRPr="0040318A">
        <w:rPr>
          <w:rFonts w:ascii="Arial" w:hAnsi="Arial" w:cs="Arial"/>
        </w:rPr>
        <w:t xml:space="preserve"> Poverty Weighting Study</w:t>
      </w:r>
      <w:r w:rsidRPr="0040318A">
        <w:rPr>
          <w:rFonts w:ascii="Arial" w:hAnsi="Arial" w:cs="Arial"/>
          <w:b/>
        </w:rPr>
        <w:t xml:space="preserve"> </w:t>
      </w:r>
      <w:r w:rsidRPr="0040318A">
        <w:rPr>
          <w:rFonts w:ascii="Arial" w:hAnsi="Arial" w:cs="Arial"/>
        </w:rPr>
        <w:t>was approved with strong bi-partisan support in the House Education Committee in the 2020 Session serves as a good starting point for continued conversation.</w:t>
      </w:r>
      <w:r w:rsidRPr="0040318A">
        <w:rPr>
          <w:rFonts w:ascii="Arial" w:eastAsia="Times New Roman" w:hAnsi="Arial" w:cs="Arial"/>
          <w:color w:val="000000"/>
        </w:rPr>
        <w:t xml:space="preserve"> </w:t>
      </w:r>
    </w:p>
    <w:p w:rsidR="003A38F2" w:rsidRDefault="003A38F2" w:rsidP="003A38F2">
      <w:pPr>
        <w:shd w:val="clear" w:color="auto" w:fill="FFFFFF"/>
        <w:spacing w:after="0" w:line="240" w:lineRule="auto"/>
        <w:ind w:right="-270"/>
        <w:rPr>
          <w:rFonts w:ascii="Arial" w:eastAsia="Times New Roman" w:hAnsi="Arial" w:cs="Arial"/>
          <w:color w:val="000000"/>
        </w:rPr>
      </w:pPr>
      <w:r>
        <w:rPr>
          <w:rFonts w:ascii="Arial" w:eastAsia="Times New Roman" w:hAnsi="Arial" w:cs="Arial"/>
          <w:noProof/>
          <w:color w:val="000000"/>
          <w:sz w:val="21"/>
          <w:szCs w:val="21"/>
        </w:rPr>
        <w:drawing>
          <wp:anchor distT="0" distB="0" distL="114300" distR="114300" simplePos="0" relativeHeight="251675648" behindDoc="0" locked="0" layoutInCell="1" allowOverlap="1" wp14:anchorId="4454EBCA" wp14:editId="08E68AAA">
            <wp:simplePos x="0" y="0"/>
            <wp:positionH relativeFrom="leftMargin">
              <wp:posOffset>949011</wp:posOffset>
            </wp:positionH>
            <wp:positionV relativeFrom="paragraph">
              <wp:posOffset>137160</wp:posOffset>
            </wp:positionV>
            <wp:extent cx="335512" cy="367000"/>
            <wp:effectExtent l="0" t="0" r="762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p>
    <w:p w:rsidR="003A38F2" w:rsidRPr="00855675" w:rsidRDefault="003A38F2" w:rsidP="003A38F2">
      <w:pPr>
        <w:numPr>
          <w:ilvl w:val="0"/>
          <w:numId w:val="3"/>
        </w:numPr>
        <w:shd w:val="clear" w:color="auto" w:fill="FFFFFF"/>
        <w:spacing w:after="0" w:line="240" w:lineRule="auto"/>
        <w:ind w:right="-270"/>
        <w:rPr>
          <w:rFonts w:ascii="Arial" w:eastAsia="Times New Roman" w:hAnsi="Arial" w:cs="Arial"/>
          <w:color w:val="000000"/>
        </w:rPr>
      </w:pPr>
      <w:r w:rsidRPr="00855675">
        <w:rPr>
          <w:rFonts w:ascii="Arial" w:eastAsia="Times New Roman" w:hAnsi="Arial" w:cs="Arial"/>
          <w:b/>
          <w:color w:val="000000"/>
        </w:rPr>
        <w:t>Priority Action:</w:t>
      </w:r>
      <w:r w:rsidR="00B4016B">
        <w:rPr>
          <w:rFonts w:ascii="Arial" w:eastAsia="Times New Roman" w:hAnsi="Arial" w:cs="Arial"/>
          <w:color w:val="000000"/>
        </w:rPr>
        <w:t xml:space="preserve"> </w:t>
      </w:r>
      <w:r w:rsidRPr="00855675">
        <w:rPr>
          <w:rFonts w:ascii="Arial" w:eastAsia="Times New Roman" w:hAnsi="Arial" w:cs="Arial"/>
          <w:color w:val="000000"/>
        </w:rPr>
        <w:t xml:space="preserve">Despite the School Finance Interim Committee recommending and the House Education Committee approving a bill, </w:t>
      </w:r>
      <w:hyperlink r:id="rId22" w:history="1">
        <w:r w:rsidRPr="00855675">
          <w:rPr>
            <w:rStyle w:val="Hyperlink"/>
            <w:rFonts w:ascii="Arial" w:eastAsia="Times New Roman" w:hAnsi="Arial" w:cs="Arial"/>
            <w:b/>
            <w:bCs/>
          </w:rPr>
          <w:t>HF 2490</w:t>
        </w:r>
      </w:hyperlink>
      <w:r w:rsidRPr="00855675">
        <w:rPr>
          <w:rFonts w:ascii="Arial" w:eastAsia="Times New Roman" w:hAnsi="Arial" w:cs="Arial"/>
          <w:color w:val="000000"/>
        </w:rPr>
        <w:t>, the study of the impact of poverty on education and funding formula options to meet the needs of students did not advance out of House Appropriations Committee in 2020. No bill was moved forward in either the House or Senate in 2021, taking a step backwards in the policy discussions.</w:t>
      </w:r>
      <w:r w:rsidR="00B4016B">
        <w:rPr>
          <w:rFonts w:ascii="Arial" w:eastAsia="Times New Roman" w:hAnsi="Arial" w:cs="Arial"/>
          <w:color w:val="000000"/>
        </w:rPr>
        <w:t xml:space="preserve"> </w:t>
      </w:r>
    </w:p>
    <w:p w:rsidR="003A38F2" w:rsidRPr="00855675" w:rsidRDefault="003A38F2" w:rsidP="003A38F2">
      <w:pPr>
        <w:numPr>
          <w:ilvl w:val="0"/>
          <w:numId w:val="3"/>
        </w:numPr>
        <w:shd w:val="clear" w:color="auto" w:fill="FFFFFF"/>
        <w:spacing w:after="0" w:line="240" w:lineRule="auto"/>
        <w:ind w:right="-270"/>
        <w:rPr>
          <w:rFonts w:ascii="Arial" w:eastAsia="Times New Roman" w:hAnsi="Arial" w:cs="Arial"/>
          <w:color w:val="000000"/>
        </w:rPr>
      </w:pPr>
      <w:r w:rsidRPr="00855675">
        <w:rPr>
          <w:rFonts w:ascii="Arial" w:eastAsia="Times New Roman" w:hAnsi="Arial" w:cs="Arial"/>
          <w:color w:val="000000"/>
        </w:rPr>
        <w:t>FYI:</w:t>
      </w:r>
      <w:r w:rsidR="00B4016B">
        <w:rPr>
          <w:rFonts w:ascii="Arial" w:eastAsia="Times New Roman" w:hAnsi="Arial" w:cs="Arial"/>
          <w:color w:val="000000"/>
        </w:rPr>
        <w:t xml:space="preserve"> </w:t>
      </w:r>
      <w:r w:rsidRPr="00855675">
        <w:rPr>
          <w:rFonts w:ascii="Arial" w:eastAsia="Times New Roman" w:hAnsi="Arial" w:cs="Arial"/>
          <w:color w:val="000000"/>
        </w:rPr>
        <w:t>Children from families with incomes at or below 130% of the poverty level are eligible for free lunch</w:t>
      </w:r>
      <w:r>
        <w:rPr>
          <w:rFonts w:ascii="Arial" w:eastAsia="Times New Roman" w:hAnsi="Arial" w:cs="Arial"/>
          <w:color w:val="000000"/>
        </w:rPr>
        <w:t xml:space="preserve"> and</w:t>
      </w:r>
      <w:r w:rsidRPr="00855675">
        <w:rPr>
          <w:rFonts w:ascii="Arial" w:eastAsia="Times New Roman" w:hAnsi="Arial" w:cs="Arial"/>
          <w:color w:val="000000"/>
        </w:rPr>
        <w:t xml:space="preserve"> those </w:t>
      </w:r>
      <w:r>
        <w:rPr>
          <w:rFonts w:ascii="Arial" w:eastAsia="Times New Roman" w:hAnsi="Arial" w:cs="Arial"/>
          <w:color w:val="000000"/>
        </w:rPr>
        <w:t xml:space="preserve">with income from </w:t>
      </w:r>
      <w:r w:rsidRPr="00855675">
        <w:rPr>
          <w:rFonts w:ascii="Arial" w:eastAsia="Times New Roman" w:hAnsi="Arial" w:cs="Arial"/>
          <w:color w:val="000000"/>
        </w:rPr>
        <w:t xml:space="preserve">130-185% </w:t>
      </w:r>
      <w:r>
        <w:rPr>
          <w:rFonts w:ascii="Arial" w:eastAsia="Times New Roman" w:hAnsi="Arial" w:cs="Arial"/>
          <w:color w:val="000000"/>
        </w:rPr>
        <w:t xml:space="preserve">are </w:t>
      </w:r>
      <w:r w:rsidRPr="00855675">
        <w:rPr>
          <w:rFonts w:ascii="Arial" w:eastAsia="Times New Roman" w:hAnsi="Arial" w:cs="Arial"/>
          <w:color w:val="000000"/>
        </w:rPr>
        <w:t xml:space="preserve">eligible for reduced lunch. </w:t>
      </w:r>
    </w:p>
    <w:p w:rsidR="003A38F2" w:rsidRDefault="003A38F2" w:rsidP="003A38F2">
      <w:pPr>
        <w:shd w:val="clear" w:color="auto" w:fill="FFFFFF"/>
        <w:spacing w:after="0" w:line="240" w:lineRule="auto"/>
        <w:ind w:right="-270"/>
        <w:rPr>
          <w:rFonts w:ascii="Arial" w:eastAsia="Times New Roman" w:hAnsi="Arial" w:cs="Arial"/>
          <w:color w:val="000000"/>
        </w:rPr>
      </w:pPr>
    </w:p>
    <w:p w:rsidR="003A38F2" w:rsidRPr="0040318A" w:rsidRDefault="00835327" w:rsidP="003A38F2">
      <w:pPr>
        <w:shd w:val="clear" w:color="auto" w:fill="FFFFFF"/>
        <w:spacing w:after="0" w:line="240" w:lineRule="auto"/>
        <w:ind w:right="-270"/>
        <w:rPr>
          <w:rFonts w:ascii="Arial" w:eastAsia="Times New Roman" w:hAnsi="Arial" w:cs="Arial"/>
          <w:color w:val="000000"/>
        </w:rPr>
      </w:pPr>
      <w:r>
        <w:rPr>
          <w:rFonts w:ascii="Arial" w:hAnsi="Arial" w:cs="Arial"/>
          <w:color w:val="000000" w:themeColor="text1"/>
        </w:rPr>
        <w:pict>
          <v:rect id="_x0000_i1028" style="width:0;height:1.5pt" o:hralign="center" o:hrstd="t" o:hr="t" fillcolor="#a0a0a0" stroked="f"/>
        </w:pict>
      </w:r>
    </w:p>
    <w:p w:rsidR="003A38F2" w:rsidRPr="0040318A" w:rsidRDefault="003A38F2" w:rsidP="003A38F2">
      <w:pPr>
        <w:shd w:val="clear" w:color="auto" w:fill="FFFFFF"/>
        <w:spacing w:after="0" w:line="240" w:lineRule="auto"/>
        <w:ind w:right="-270"/>
        <w:rPr>
          <w:rFonts w:ascii="Arial" w:eastAsia="Times New Roman" w:hAnsi="Arial" w:cs="Arial"/>
          <w:b/>
          <w:bCs/>
          <w:color w:val="000000"/>
        </w:rPr>
      </w:pPr>
    </w:p>
    <w:p w:rsidR="003A38F2" w:rsidRDefault="003A38F2" w:rsidP="003A38F2">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bCs/>
          <w:color w:val="000000"/>
        </w:rPr>
        <w:t>Sharing Incentives and Efficiencies:</w:t>
      </w:r>
      <w:r>
        <w:rPr>
          <w:rFonts w:ascii="Arial" w:eastAsia="Times New Roman" w:hAnsi="Arial" w:cs="Arial"/>
          <w:b/>
          <w:bCs/>
          <w:color w:val="000000"/>
        </w:rPr>
        <w:t xml:space="preserve"> </w:t>
      </w:r>
      <w:r w:rsidRPr="0040318A">
        <w:rPr>
          <w:rFonts w:ascii="Arial" w:eastAsia="Times New Roman" w:hAnsi="Arial" w:cs="Arial"/>
          <w:bCs/>
          <w:color w:val="000000"/>
        </w:rPr>
        <w:t>RSAI supports extension of sharing and efficiency incentives.</w:t>
      </w:r>
      <w:r w:rsidRPr="0040318A">
        <w:rPr>
          <w:rFonts w:ascii="Arial" w:eastAsia="Times New Roman" w:hAnsi="Arial" w:cs="Arial"/>
          <w:b/>
          <w:bCs/>
          <w:color w:val="000000"/>
        </w:rPr>
        <w:t xml:space="preserve"> </w:t>
      </w:r>
      <w:r w:rsidRPr="0040318A">
        <w:rPr>
          <w:rFonts w:ascii="Arial" w:eastAsia="Times New Roman" w:hAnsi="Arial" w:cs="Arial"/>
          <w:color w:val="000000"/>
        </w:rPr>
        <w:t>Rural students benefit from opportunities to achieve efficiencies, share capacity to operate, and redirect resources to educ</w:t>
      </w:r>
      <w:r>
        <w:rPr>
          <w:rFonts w:ascii="Arial" w:eastAsia="Times New Roman" w:hAnsi="Arial" w:cs="Arial"/>
          <w:color w:val="000000"/>
        </w:rPr>
        <w:t>ational programs.</w:t>
      </w:r>
      <w:r w:rsidRPr="0040318A">
        <w:rPr>
          <w:rFonts w:ascii="Arial" w:eastAsia="Times New Roman" w:hAnsi="Arial" w:cs="Arial"/>
          <w:color w:val="000000"/>
        </w:rPr>
        <w:t xml:space="preserve"> The 2019 addition of a licensed social worker position to qualify for operational shar</w:t>
      </w:r>
      <w:r>
        <w:rPr>
          <w:rFonts w:ascii="Arial" w:eastAsia="Times New Roman" w:hAnsi="Arial" w:cs="Arial"/>
          <w:color w:val="000000"/>
        </w:rPr>
        <w:t xml:space="preserve">ing incentives is appreciated. </w:t>
      </w:r>
      <w:r w:rsidRPr="0040318A">
        <w:rPr>
          <w:rFonts w:ascii="Arial" w:eastAsia="Times New Roman" w:hAnsi="Arial" w:cs="Arial"/>
          <w:color w:val="000000"/>
        </w:rPr>
        <w:t>RSAI supports additional critical school staff, such as additional mental health professionals, school safety personnel and work-based learning coordinators. Additional positions are welcomed, but the cap of 21 students should be increased to allow all districts to access any new flexibility. Whole Grade Sharing, Reorganization, and Operational Sharing Incentives should be extended.</w:t>
      </w:r>
      <w:r w:rsidR="00B4016B">
        <w:rPr>
          <w:rFonts w:ascii="Arial" w:eastAsia="Times New Roman" w:hAnsi="Arial" w:cs="Arial"/>
          <w:color w:val="000000"/>
        </w:rPr>
        <w:t xml:space="preserve"> </w:t>
      </w:r>
    </w:p>
    <w:p w:rsidR="003A38F2" w:rsidRDefault="003A38F2" w:rsidP="003A38F2">
      <w:pPr>
        <w:shd w:val="clear" w:color="auto" w:fill="FFFFFF"/>
        <w:spacing w:after="0" w:line="240" w:lineRule="auto"/>
        <w:ind w:right="-270"/>
        <w:rPr>
          <w:rFonts w:ascii="Arial" w:eastAsia="Times New Roman" w:hAnsi="Arial" w:cs="Arial"/>
          <w:color w:val="000000"/>
        </w:rPr>
      </w:pPr>
      <w:r>
        <w:rPr>
          <w:rFonts w:ascii="Arial" w:eastAsia="Times New Roman" w:hAnsi="Arial" w:cs="Arial"/>
          <w:noProof/>
          <w:color w:val="000000"/>
          <w:sz w:val="21"/>
          <w:szCs w:val="21"/>
        </w:rPr>
        <w:drawing>
          <wp:anchor distT="0" distB="0" distL="114300" distR="114300" simplePos="0" relativeHeight="251668480" behindDoc="0" locked="0" layoutInCell="1" allowOverlap="1" wp14:anchorId="0F624CEA" wp14:editId="492D667A">
            <wp:simplePos x="0" y="0"/>
            <wp:positionH relativeFrom="leftMargin">
              <wp:posOffset>896620</wp:posOffset>
            </wp:positionH>
            <wp:positionV relativeFrom="paragraph">
              <wp:posOffset>112395</wp:posOffset>
            </wp:positionV>
            <wp:extent cx="325481" cy="335740"/>
            <wp:effectExtent l="0" t="0" r="0" b="762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p>
    <w:p w:rsidR="003A38F2" w:rsidRDefault="003A38F2" w:rsidP="003A38F2">
      <w:pPr>
        <w:shd w:val="clear" w:color="auto" w:fill="FFFFFF"/>
        <w:ind w:left="720" w:right="-270"/>
        <w:rPr>
          <w:rFonts w:ascii="Arial" w:eastAsia="Times New Roman" w:hAnsi="Arial" w:cs="Arial"/>
          <w:color w:val="000000"/>
        </w:rPr>
      </w:pPr>
      <w:r w:rsidRPr="00855675">
        <w:rPr>
          <w:rFonts w:ascii="Arial" w:eastAsia="Times New Roman" w:hAnsi="Arial" w:cs="Arial"/>
          <w:b/>
          <w:color w:val="000000"/>
        </w:rPr>
        <w:t>Priority Action:</w:t>
      </w:r>
      <w:r>
        <w:rPr>
          <w:rFonts w:ascii="Arial" w:eastAsia="Times New Roman" w:hAnsi="Arial" w:cs="Arial"/>
          <w:color w:val="000000"/>
        </w:rPr>
        <w:t xml:space="preserve"> Several proposals were introduced and some enacted that expand positions for sharing incentives, but compromises on the weighting offset what would otherwise be considered a solid win for rural schools:</w:t>
      </w:r>
    </w:p>
    <w:p w:rsidR="003A38F2" w:rsidRDefault="00835327" w:rsidP="003A38F2">
      <w:pPr>
        <w:shd w:val="clear" w:color="auto" w:fill="FFFFFF"/>
        <w:ind w:left="720" w:right="-270"/>
        <w:rPr>
          <w:rFonts w:ascii="Arial" w:eastAsia="Times New Roman" w:hAnsi="Arial" w:cs="Arial"/>
          <w:color w:val="000000"/>
        </w:rPr>
      </w:pPr>
      <w:hyperlink r:id="rId23" w:history="1">
        <w:r w:rsidR="003A38F2" w:rsidRPr="00855675">
          <w:rPr>
            <w:rStyle w:val="Hyperlink"/>
            <w:rFonts w:ascii="Arial" w:eastAsia="Times New Roman" w:hAnsi="Arial" w:cs="Arial"/>
            <w:b/>
          </w:rPr>
          <w:t>HF 847</w:t>
        </w:r>
      </w:hyperlink>
      <w:r w:rsidR="003A38F2" w:rsidRPr="00855675">
        <w:rPr>
          <w:rFonts w:ascii="Arial" w:eastAsia="Times New Roman" w:hAnsi="Arial" w:cs="Arial"/>
          <w:b/>
          <w:color w:val="000000"/>
        </w:rPr>
        <w:t xml:space="preserve"> Flexibility/Education Provisions</w:t>
      </w:r>
      <w:r w:rsidR="003A38F2" w:rsidRPr="00855675">
        <w:rPr>
          <w:rFonts w:ascii="Arial" w:eastAsia="Times New Roman" w:hAnsi="Arial" w:cs="Arial"/>
          <w:color w:val="000000"/>
        </w:rPr>
        <w:t xml:space="preserve"> adds a work-based learning coordinator position for operational sharing at 3 student weighting and adds a special education director position at 3 student weighting. </w:t>
      </w:r>
      <w:r w:rsidR="003A38F2">
        <w:rPr>
          <w:rFonts w:ascii="Arial" w:eastAsia="Times New Roman" w:hAnsi="Arial" w:cs="Arial"/>
          <w:color w:val="000000"/>
        </w:rPr>
        <w:t xml:space="preserve">RSAI supported this provision. </w:t>
      </w:r>
    </w:p>
    <w:p w:rsidR="003A38F2" w:rsidRPr="00855675" w:rsidRDefault="00835327" w:rsidP="003A38F2">
      <w:pPr>
        <w:shd w:val="clear" w:color="auto" w:fill="FFFFFF"/>
        <w:ind w:left="720" w:right="-270"/>
        <w:rPr>
          <w:rFonts w:ascii="Arial" w:eastAsia="Times New Roman" w:hAnsi="Arial" w:cs="Arial"/>
          <w:color w:val="000000"/>
        </w:rPr>
      </w:pPr>
      <w:hyperlink r:id="rId24" w:history="1">
        <w:r w:rsidR="003A38F2" w:rsidRPr="00146BDF">
          <w:rPr>
            <w:rStyle w:val="Hyperlink"/>
            <w:rFonts w:ascii="Arial" w:eastAsia="Times New Roman" w:hAnsi="Arial" w:cs="Arial"/>
            <w:b/>
          </w:rPr>
          <w:t xml:space="preserve">HF </w:t>
        </w:r>
      </w:hyperlink>
      <w:hyperlink r:id="rId25" w:history="1">
        <w:r w:rsidR="003A38F2" w:rsidRPr="00146BDF">
          <w:rPr>
            <w:rStyle w:val="Hyperlink"/>
            <w:rFonts w:ascii="Arial" w:eastAsia="Times New Roman" w:hAnsi="Arial" w:cs="Arial"/>
            <w:b/>
          </w:rPr>
          <w:t xml:space="preserve">868 </w:t>
        </w:r>
      </w:hyperlink>
      <w:r w:rsidR="003A38F2" w:rsidRPr="00146BDF">
        <w:rPr>
          <w:rFonts w:ascii="Arial" w:eastAsia="Times New Roman" w:hAnsi="Arial" w:cs="Arial"/>
          <w:b/>
          <w:color w:val="000000"/>
        </w:rPr>
        <w:t xml:space="preserve">Education Appropriations </w:t>
      </w:r>
      <w:r w:rsidR="003A38F2">
        <w:rPr>
          <w:rFonts w:ascii="Arial" w:eastAsia="Times New Roman" w:hAnsi="Arial" w:cs="Arial"/>
          <w:color w:val="000000"/>
        </w:rPr>
        <w:t>adds a m</w:t>
      </w:r>
      <w:r w:rsidR="003A38F2" w:rsidRPr="00855675">
        <w:rPr>
          <w:rFonts w:ascii="Arial" w:eastAsia="Times New Roman" w:hAnsi="Arial" w:cs="Arial"/>
          <w:color w:val="000000"/>
        </w:rPr>
        <w:t xml:space="preserve">ental </w:t>
      </w:r>
      <w:r w:rsidR="003A38F2">
        <w:rPr>
          <w:rFonts w:ascii="Arial" w:eastAsia="Times New Roman" w:hAnsi="Arial" w:cs="Arial"/>
          <w:color w:val="000000"/>
        </w:rPr>
        <w:t>h</w:t>
      </w:r>
      <w:r w:rsidR="003A38F2" w:rsidRPr="00855675">
        <w:rPr>
          <w:rFonts w:ascii="Arial" w:eastAsia="Times New Roman" w:hAnsi="Arial" w:cs="Arial"/>
          <w:color w:val="000000"/>
        </w:rPr>
        <w:t xml:space="preserve">ealth </w:t>
      </w:r>
      <w:r w:rsidR="003A38F2">
        <w:rPr>
          <w:rFonts w:ascii="Arial" w:eastAsia="Times New Roman" w:hAnsi="Arial" w:cs="Arial"/>
          <w:color w:val="000000"/>
        </w:rPr>
        <w:t>p</w:t>
      </w:r>
      <w:r w:rsidR="003A38F2" w:rsidRPr="00855675">
        <w:rPr>
          <w:rFonts w:ascii="Arial" w:eastAsia="Times New Roman" w:hAnsi="Arial" w:cs="Arial"/>
          <w:color w:val="000000"/>
        </w:rPr>
        <w:t>rofessional who holds SPR issued by the BOEE as an allowable operational sharing position at 3.0 student weighting</w:t>
      </w:r>
      <w:r w:rsidR="003A38F2">
        <w:rPr>
          <w:rFonts w:ascii="Arial" w:eastAsia="Times New Roman" w:hAnsi="Arial" w:cs="Arial"/>
          <w:color w:val="000000"/>
        </w:rPr>
        <w:t xml:space="preserve">. </w:t>
      </w:r>
      <w:r w:rsidR="003A38F2">
        <w:rPr>
          <w:rFonts w:ascii="Arial" w:eastAsia="Times New Roman" w:hAnsi="Arial" w:cs="Arial"/>
          <w:color w:val="000000"/>
        </w:rPr>
        <w:lastRenderedPageBreak/>
        <w:t xml:space="preserve">RSAI supported this provision by was registered as undecided on the bill which did many other things, too. </w:t>
      </w:r>
    </w:p>
    <w:p w:rsidR="003A38F2" w:rsidRDefault="003A38F2" w:rsidP="003A38F2">
      <w:pPr>
        <w:shd w:val="clear" w:color="auto" w:fill="FFFFFF"/>
        <w:spacing w:after="0" w:line="240" w:lineRule="auto"/>
        <w:ind w:left="720" w:right="-270"/>
        <w:rPr>
          <w:rFonts w:ascii="Arial" w:eastAsia="Times New Roman" w:hAnsi="Arial" w:cs="Arial"/>
          <w:color w:val="000000"/>
        </w:rPr>
      </w:pPr>
      <w:r>
        <w:rPr>
          <w:rFonts w:ascii="Arial" w:eastAsia="Times New Roman" w:hAnsi="Arial" w:cs="Arial"/>
          <w:color w:val="000000"/>
        </w:rPr>
        <w:t xml:space="preserve">However, HF 847 also </w:t>
      </w:r>
      <w:r w:rsidRPr="00855675">
        <w:rPr>
          <w:rFonts w:ascii="Arial" w:eastAsia="Times New Roman" w:hAnsi="Arial" w:cs="Arial"/>
          <w:color w:val="000000"/>
        </w:rPr>
        <w:t>lower</w:t>
      </w:r>
      <w:r>
        <w:rPr>
          <w:rFonts w:ascii="Arial" w:eastAsia="Times New Roman" w:hAnsi="Arial" w:cs="Arial"/>
          <w:color w:val="000000"/>
        </w:rPr>
        <w:t>ed</w:t>
      </w:r>
      <w:r w:rsidRPr="00855675">
        <w:rPr>
          <w:rFonts w:ascii="Arial" w:eastAsia="Times New Roman" w:hAnsi="Arial" w:cs="Arial"/>
          <w:color w:val="000000"/>
        </w:rPr>
        <w:t xml:space="preserve"> all 3-student weighted positions to 2 and all 5 student-weighted positions to 4, for the remaining three years of the program (FY 2022-24)</w:t>
      </w:r>
      <w:r>
        <w:rPr>
          <w:rFonts w:ascii="Arial" w:eastAsia="Times New Roman" w:hAnsi="Arial" w:cs="Arial"/>
          <w:color w:val="000000"/>
        </w:rPr>
        <w:t>, which first impacts school budgets in the 2022-23 school year</w:t>
      </w:r>
      <w:r w:rsidRPr="00855675">
        <w:rPr>
          <w:rFonts w:ascii="Arial" w:eastAsia="Times New Roman" w:hAnsi="Arial" w:cs="Arial"/>
          <w:color w:val="000000"/>
        </w:rPr>
        <w:t>.</w:t>
      </w:r>
      <w:r w:rsidR="00B4016B">
        <w:rPr>
          <w:rFonts w:ascii="Arial" w:eastAsia="Times New Roman" w:hAnsi="Arial" w:cs="Arial"/>
          <w:color w:val="000000"/>
        </w:rPr>
        <w:t xml:space="preserve"> </w:t>
      </w:r>
      <w:r>
        <w:rPr>
          <w:rFonts w:ascii="Arial" w:eastAsia="Times New Roman" w:hAnsi="Arial" w:cs="Arial"/>
          <w:color w:val="000000"/>
        </w:rPr>
        <w:t xml:space="preserve">Two other bills, </w:t>
      </w:r>
      <w:hyperlink r:id="rId26" w:history="1">
        <w:r w:rsidRPr="00855675">
          <w:rPr>
            <w:rStyle w:val="Hyperlink"/>
            <w:rFonts w:ascii="Arial" w:eastAsia="Times New Roman" w:hAnsi="Arial" w:cs="Arial"/>
          </w:rPr>
          <w:t xml:space="preserve">SF 156 </w:t>
        </w:r>
      </w:hyperlink>
      <w:r>
        <w:rPr>
          <w:rFonts w:ascii="Arial" w:eastAsia="Times New Roman" w:hAnsi="Arial" w:cs="Arial"/>
          <w:color w:val="000000"/>
        </w:rPr>
        <w:t xml:space="preserve">which </w:t>
      </w:r>
      <w:r w:rsidRPr="00855675">
        <w:rPr>
          <w:rFonts w:ascii="Arial" w:eastAsia="Times New Roman" w:hAnsi="Arial" w:cs="Arial"/>
          <w:color w:val="000000"/>
        </w:rPr>
        <w:t xml:space="preserve">would have added an information technology position to operational sharing and </w:t>
      </w:r>
      <w:hyperlink r:id="rId27" w:history="1">
        <w:r w:rsidRPr="00855675">
          <w:rPr>
            <w:rStyle w:val="Hyperlink"/>
            <w:rFonts w:ascii="Arial" w:eastAsia="Times New Roman" w:hAnsi="Arial" w:cs="Arial"/>
          </w:rPr>
          <w:t xml:space="preserve">SF 74 </w:t>
        </w:r>
      </w:hyperlink>
      <w:r>
        <w:rPr>
          <w:rFonts w:ascii="Arial" w:eastAsia="Times New Roman" w:hAnsi="Arial" w:cs="Arial"/>
          <w:color w:val="000000"/>
        </w:rPr>
        <w:t xml:space="preserve">which </w:t>
      </w:r>
      <w:r w:rsidRPr="00855675">
        <w:rPr>
          <w:rFonts w:ascii="Arial" w:eastAsia="Times New Roman" w:hAnsi="Arial" w:cs="Arial"/>
          <w:color w:val="000000"/>
        </w:rPr>
        <w:t>would have added a School Resources Officer position</w:t>
      </w:r>
      <w:r>
        <w:rPr>
          <w:rFonts w:ascii="Arial" w:eastAsia="Times New Roman" w:hAnsi="Arial" w:cs="Arial"/>
          <w:color w:val="000000"/>
        </w:rPr>
        <w:t>, both</w:t>
      </w:r>
      <w:r w:rsidRPr="00855675">
        <w:rPr>
          <w:rFonts w:ascii="Arial" w:eastAsia="Times New Roman" w:hAnsi="Arial" w:cs="Arial"/>
          <w:color w:val="000000"/>
        </w:rPr>
        <w:t xml:space="preserve"> died in Senate Committees.</w:t>
      </w:r>
      <w:r w:rsidR="00B4016B">
        <w:rPr>
          <w:rFonts w:ascii="Arial" w:eastAsia="Times New Roman" w:hAnsi="Arial" w:cs="Arial"/>
          <w:color w:val="000000"/>
        </w:rPr>
        <w:t xml:space="preserve"> </w:t>
      </w:r>
      <w:r>
        <w:rPr>
          <w:rFonts w:ascii="Arial" w:eastAsia="Times New Roman" w:hAnsi="Arial" w:cs="Arial"/>
          <w:color w:val="000000"/>
        </w:rPr>
        <w:t xml:space="preserve">RSAI has concerns about lowering the weightings and supported the other two bills which remained in committees at the close of the 2021 Session. </w:t>
      </w:r>
    </w:p>
    <w:p w:rsidR="003A38F2" w:rsidRPr="00855675" w:rsidRDefault="00835327" w:rsidP="003A38F2">
      <w:pPr>
        <w:shd w:val="clear" w:color="auto" w:fill="FFFFFF"/>
        <w:spacing w:after="0" w:line="240" w:lineRule="auto"/>
        <w:ind w:right="-270"/>
        <w:rPr>
          <w:rFonts w:ascii="Arial" w:eastAsia="Times New Roman" w:hAnsi="Arial" w:cs="Arial"/>
          <w:color w:val="000000"/>
        </w:rPr>
      </w:pPr>
      <w:r>
        <w:rPr>
          <w:rFonts w:ascii="Arial" w:hAnsi="Arial" w:cs="Arial"/>
          <w:color w:val="000000" w:themeColor="text1"/>
        </w:rPr>
        <w:pict>
          <v:rect id="_x0000_i1029" style="width:0;height:1.5pt" o:hralign="center" o:hrstd="t" o:hr="t" fillcolor="#a0a0a0" stroked="f"/>
        </w:pict>
      </w:r>
    </w:p>
    <w:p w:rsidR="003A38F2" w:rsidRPr="0040318A" w:rsidRDefault="003A38F2" w:rsidP="003A38F2">
      <w:pPr>
        <w:shd w:val="clear" w:color="auto" w:fill="FFFFFF"/>
        <w:spacing w:after="0" w:line="240" w:lineRule="auto"/>
        <w:ind w:right="-270"/>
        <w:rPr>
          <w:rFonts w:ascii="Arial" w:eastAsia="Times New Roman" w:hAnsi="Arial" w:cs="Arial"/>
          <w:i/>
          <w:color w:val="000000"/>
        </w:rPr>
      </w:pPr>
    </w:p>
    <w:p w:rsidR="003A38F2" w:rsidRPr="007C42EA" w:rsidRDefault="003A38F2" w:rsidP="003A38F2">
      <w:pPr>
        <w:shd w:val="clear" w:color="auto" w:fill="FFFFFF"/>
        <w:spacing w:after="120" w:line="240" w:lineRule="auto"/>
        <w:rPr>
          <w:rFonts w:ascii="Arial" w:hAnsi="Arial" w:cs="Arial"/>
          <w:color w:val="000000" w:themeColor="text1"/>
        </w:rPr>
      </w:pPr>
      <w:r w:rsidRPr="0040318A">
        <w:rPr>
          <w:rFonts w:ascii="Arial" w:eastAsia="Times New Roman" w:hAnsi="Arial" w:cs="Arial"/>
          <w:b/>
          <w:bCs/>
          <w:color w:val="000000"/>
        </w:rPr>
        <w:t>Quality Preschool:</w:t>
      </w:r>
      <w:r>
        <w:rPr>
          <w:rFonts w:ascii="Arial" w:eastAsia="Times New Roman" w:hAnsi="Arial" w:cs="Arial"/>
          <w:b/>
          <w:bCs/>
          <w:color w:val="000000"/>
        </w:rPr>
        <w:t xml:space="preserve"> </w:t>
      </w:r>
      <w:r w:rsidRPr="0040318A">
        <w:rPr>
          <w:rFonts w:ascii="Arial" w:eastAsia="Times New Roman" w:hAnsi="Arial" w:cs="Arial"/>
          <w:color w:val="000000"/>
        </w:rPr>
        <w:t>RSAI supports ful</w:t>
      </w:r>
      <w:r>
        <w:rPr>
          <w:rFonts w:ascii="Arial" w:eastAsia="Times New Roman" w:hAnsi="Arial" w:cs="Arial"/>
          <w:color w:val="000000"/>
        </w:rPr>
        <w:t>l funding of quality preschool.</w:t>
      </w:r>
      <w:r w:rsidRPr="0040318A">
        <w:rPr>
          <w:rFonts w:ascii="Arial" w:eastAsia="Times New Roman" w:hAnsi="Arial" w:cs="Arial"/>
          <w:color w:val="000000"/>
        </w:rPr>
        <w:t xml:space="preserve"> Quality preschool has been proven to minimize negative student outcomes (special education, dropout, </w:t>
      </w:r>
      <w:r>
        <w:rPr>
          <w:rFonts w:ascii="Arial" w:eastAsia="Times New Roman" w:hAnsi="Arial" w:cs="Arial"/>
          <w:color w:val="000000"/>
        </w:rPr>
        <w:t xml:space="preserve">limited </w:t>
      </w:r>
      <w:r w:rsidRPr="0040318A">
        <w:rPr>
          <w:rFonts w:ascii="Arial" w:eastAsia="Times New Roman" w:hAnsi="Arial" w:cs="Arial"/>
          <w:color w:val="000000"/>
        </w:rPr>
        <w:t xml:space="preserve">lifetime wages, home and car ownership, </w:t>
      </w:r>
      <w:r>
        <w:rPr>
          <w:rFonts w:ascii="Arial" w:eastAsia="Times New Roman" w:hAnsi="Arial" w:cs="Arial"/>
          <w:color w:val="000000"/>
        </w:rPr>
        <w:t>for example</w:t>
      </w:r>
      <w:r w:rsidRPr="0040318A">
        <w:rPr>
          <w:rFonts w:ascii="Arial" w:eastAsia="Times New Roman" w:hAnsi="Arial" w:cs="Arial"/>
          <w:color w:val="000000"/>
        </w:rPr>
        <w:t>) while maximizi</w:t>
      </w:r>
      <w:r>
        <w:rPr>
          <w:rFonts w:ascii="Arial" w:eastAsia="Times New Roman" w:hAnsi="Arial" w:cs="Arial"/>
          <w:color w:val="000000"/>
        </w:rPr>
        <w:t xml:space="preserve">ng student academic success. </w:t>
      </w:r>
      <w:r w:rsidRPr="0040318A">
        <w:rPr>
          <w:rFonts w:ascii="Arial" w:eastAsia="Times New Roman" w:hAnsi="Arial" w:cs="Arial"/>
          <w:color w:val="000000"/>
        </w:rPr>
        <w:t xml:space="preserve">Preschool is the ounce of prevention that </w:t>
      </w:r>
      <w:r>
        <w:rPr>
          <w:rFonts w:ascii="Arial" w:eastAsia="Times New Roman" w:hAnsi="Arial" w:cs="Arial"/>
          <w:color w:val="000000"/>
        </w:rPr>
        <w:t>saves future taxpayers a</w:t>
      </w:r>
      <w:r w:rsidRPr="0040318A">
        <w:rPr>
          <w:rFonts w:ascii="Arial" w:eastAsia="Times New Roman" w:hAnsi="Arial" w:cs="Arial"/>
          <w:color w:val="000000"/>
        </w:rPr>
        <w:t xml:space="preserve"> pound of cure. Additionally, expansion to provide quality preschool for three-year-olds would benefit parents, the business community and the economy, in addition to the student. Due to changing demographics in rural Iowa, significant transportation costs, and lack of quality day care, preschool should be fully funded at the 1.0 per pupil cost. The 2020 bill, </w:t>
      </w:r>
      <w:hyperlink r:id="rId28" w:history="1">
        <w:r w:rsidRPr="0040318A">
          <w:rPr>
            <w:rStyle w:val="Hyperlink"/>
            <w:rFonts w:ascii="Arial" w:hAnsi="Arial" w:cs="Arial"/>
          </w:rPr>
          <w:t>HF 2490</w:t>
        </w:r>
      </w:hyperlink>
      <w:r w:rsidRPr="0040318A">
        <w:rPr>
          <w:rFonts w:ascii="Arial" w:hAnsi="Arial" w:cs="Arial"/>
        </w:rPr>
        <w:t xml:space="preserve"> Poverty Weighting Study, should be moved forward in the 2021 </w:t>
      </w:r>
      <w:r w:rsidRPr="007458C6">
        <w:rPr>
          <w:rFonts w:ascii="Arial" w:hAnsi="Arial" w:cs="Arial"/>
        </w:rPr>
        <w:t>Session and include a discussion of weightings which should be applicable to preschool students’ programs.</w:t>
      </w:r>
      <w:r w:rsidRPr="007458C6">
        <w:rPr>
          <w:rFonts w:ascii="Arial" w:hAnsi="Arial" w:cs="Arial"/>
          <w:color w:val="000000"/>
          <w:shd w:val="clear" w:color="auto" w:fill="FFFFFF"/>
        </w:rPr>
        <w:t xml:space="preserve"> RSAI</w:t>
      </w:r>
      <w:r w:rsidRPr="00E24920">
        <w:rPr>
          <w:rFonts w:ascii="Arial" w:hAnsi="Arial" w:cs="Arial"/>
          <w:color w:val="000000"/>
          <w:shd w:val="clear" w:color="auto" w:fill="FFFFFF"/>
        </w:rPr>
        <w:t xml:space="preserve"> supports</w:t>
      </w:r>
      <w:r>
        <w:rPr>
          <w:rFonts w:ascii="Arial" w:hAnsi="Arial" w:cs="Arial"/>
          <w:color w:val="000000"/>
          <w:shd w:val="clear" w:color="auto" w:fill="FFFFFF"/>
        </w:rPr>
        <w:t xml:space="preserve"> </w:t>
      </w:r>
      <w:r w:rsidRPr="00E24920">
        <w:rPr>
          <w:rFonts w:ascii="Arial" w:hAnsi="Arial" w:cs="Arial"/>
          <w:color w:val="000000"/>
          <w:shd w:val="clear" w:color="auto" w:fill="FFFFFF"/>
        </w:rPr>
        <w:t>formula protections against budget and program impacts of preschool enrollment swings, such as budget guarantee and on</w:t>
      </w:r>
      <w:r>
        <w:rPr>
          <w:rFonts w:ascii="Arial" w:hAnsi="Arial" w:cs="Arial"/>
          <w:color w:val="000000"/>
          <w:shd w:val="clear" w:color="auto" w:fill="FFFFFF"/>
        </w:rPr>
        <w:t>-</w:t>
      </w:r>
      <w:r w:rsidRPr="00E24920">
        <w:rPr>
          <w:rFonts w:ascii="Arial" w:hAnsi="Arial" w:cs="Arial"/>
          <w:color w:val="000000"/>
          <w:shd w:val="clear" w:color="auto" w:fill="FFFFFF"/>
        </w:rPr>
        <w:t>time funding spending authority.</w:t>
      </w:r>
      <w:r w:rsidRPr="007C42EA">
        <w:rPr>
          <w:rFonts w:ascii="Arial" w:eastAsia="Times New Roman" w:hAnsi="Arial" w:cs="Arial"/>
          <w:color w:val="000000"/>
          <w:sz w:val="23"/>
          <w:szCs w:val="23"/>
        </w:rPr>
        <w:t xml:space="preserve"> </w:t>
      </w:r>
    </w:p>
    <w:p w:rsidR="003A38F2" w:rsidRPr="00146BDF" w:rsidRDefault="003A38F2" w:rsidP="003A38F2">
      <w:pPr>
        <w:shd w:val="clear" w:color="auto" w:fill="FFFFFF"/>
        <w:spacing w:after="120" w:line="240" w:lineRule="auto"/>
        <w:ind w:left="720"/>
        <w:rPr>
          <w:rFonts w:ascii="Arial" w:hAnsi="Arial" w:cs="Arial"/>
          <w:color w:val="000000" w:themeColor="text1"/>
        </w:rPr>
      </w:pPr>
      <w:r>
        <w:rPr>
          <w:rFonts w:ascii="Arial" w:hAnsi="Arial" w:cs="Arial"/>
          <w:noProof/>
        </w:rPr>
        <w:drawing>
          <wp:anchor distT="0" distB="0" distL="114300" distR="114300" simplePos="0" relativeHeight="251670528" behindDoc="0" locked="0" layoutInCell="1" allowOverlap="1" wp14:anchorId="6DC13C5F" wp14:editId="2935F17D">
            <wp:simplePos x="0" y="0"/>
            <wp:positionH relativeFrom="leftMargin">
              <wp:posOffset>971550</wp:posOffset>
            </wp:positionH>
            <wp:positionV relativeFrom="paragraph">
              <wp:posOffset>17145</wp:posOffset>
            </wp:positionV>
            <wp:extent cx="342306" cy="356373"/>
            <wp:effectExtent l="0" t="0" r="635" b="571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humbs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306" cy="356373"/>
                    </a:xfrm>
                    <a:prstGeom prst="rect">
                      <a:avLst/>
                    </a:prstGeom>
                  </pic:spPr>
                </pic:pic>
              </a:graphicData>
            </a:graphic>
            <wp14:sizeRelH relativeFrom="margin">
              <wp14:pctWidth>0</wp14:pctWidth>
            </wp14:sizeRelH>
            <wp14:sizeRelV relativeFrom="margin">
              <wp14:pctHeight>0</wp14:pctHeight>
            </wp14:sizeRelV>
          </wp:anchor>
        </w:drawing>
      </w:r>
      <w:r w:rsidRPr="00146BDF">
        <w:rPr>
          <w:rFonts w:ascii="Arial" w:hAnsi="Arial" w:cs="Arial"/>
          <w:b/>
          <w:color w:val="000000" w:themeColor="text1"/>
        </w:rPr>
        <w:t>Priority Action:</w:t>
      </w:r>
      <w:r w:rsidR="00B4016B">
        <w:rPr>
          <w:rFonts w:ascii="Arial" w:hAnsi="Arial" w:cs="Arial"/>
          <w:color w:val="000000" w:themeColor="text1"/>
        </w:rPr>
        <w:t xml:space="preserve"> </w:t>
      </w:r>
      <w:r w:rsidRPr="00146BDF">
        <w:rPr>
          <w:rFonts w:ascii="Arial" w:hAnsi="Arial" w:cs="Arial"/>
          <w:b/>
          <w:color w:val="000000" w:themeColor="text1"/>
        </w:rPr>
        <w:t>HF 868 Education Appropriations</w:t>
      </w:r>
      <w:r>
        <w:rPr>
          <w:rFonts w:ascii="Arial" w:hAnsi="Arial" w:cs="Arial"/>
          <w:color w:val="000000" w:themeColor="text1"/>
        </w:rPr>
        <w:t xml:space="preserve"> a</w:t>
      </w:r>
      <w:r w:rsidRPr="00146BDF">
        <w:rPr>
          <w:rFonts w:ascii="Arial" w:hAnsi="Arial" w:cs="Arial"/>
          <w:color w:val="000000" w:themeColor="text1"/>
        </w:rPr>
        <w:t xml:space="preserve">llows districts with increased PK enrollment </w:t>
      </w:r>
      <w:r>
        <w:rPr>
          <w:rFonts w:ascii="Arial" w:hAnsi="Arial" w:cs="Arial"/>
          <w:color w:val="000000" w:themeColor="text1"/>
        </w:rPr>
        <w:t xml:space="preserve">on October 1, 2021 compared to Oct. 1, 2020 </w:t>
      </w:r>
      <w:r w:rsidRPr="00146BDF">
        <w:rPr>
          <w:rFonts w:ascii="Arial" w:hAnsi="Arial" w:cs="Arial"/>
          <w:color w:val="000000" w:themeColor="text1"/>
        </w:rPr>
        <w:t xml:space="preserve">to apply to </w:t>
      </w:r>
      <w:r>
        <w:rPr>
          <w:rFonts w:ascii="Arial" w:hAnsi="Arial" w:cs="Arial"/>
          <w:color w:val="000000" w:themeColor="text1"/>
        </w:rPr>
        <w:t>the School Budget Review Committee (</w:t>
      </w:r>
      <w:r w:rsidRPr="00146BDF">
        <w:rPr>
          <w:rFonts w:ascii="Arial" w:hAnsi="Arial" w:cs="Arial"/>
          <w:color w:val="000000" w:themeColor="text1"/>
        </w:rPr>
        <w:t>SBRC</w:t>
      </w:r>
      <w:r>
        <w:rPr>
          <w:rFonts w:ascii="Arial" w:hAnsi="Arial" w:cs="Arial"/>
          <w:color w:val="000000" w:themeColor="text1"/>
        </w:rPr>
        <w:t>)</w:t>
      </w:r>
      <w:r w:rsidRPr="00146BDF">
        <w:rPr>
          <w:rFonts w:ascii="Arial" w:hAnsi="Arial" w:cs="Arial"/>
          <w:color w:val="000000" w:themeColor="text1"/>
        </w:rPr>
        <w:t xml:space="preserve"> for </w:t>
      </w:r>
      <w:r>
        <w:rPr>
          <w:rFonts w:ascii="Arial" w:hAnsi="Arial" w:cs="Arial"/>
          <w:color w:val="000000" w:themeColor="text1"/>
        </w:rPr>
        <w:t>spending authority for the increased enrollment at the 0.5 PK weighting.</w:t>
      </w:r>
      <w:r w:rsidR="00B4016B">
        <w:rPr>
          <w:rFonts w:ascii="Arial" w:hAnsi="Arial" w:cs="Arial"/>
          <w:color w:val="000000" w:themeColor="text1"/>
        </w:rPr>
        <w:t xml:space="preserve"> </w:t>
      </w:r>
      <w:r>
        <w:rPr>
          <w:rFonts w:ascii="Arial" w:hAnsi="Arial" w:cs="Arial"/>
          <w:color w:val="000000" w:themeColor="text1"/>
        </w:rPr>
        <w:t>The SBRC w</w:t>
      </w:r>
      <w:r w:rsidRPr="00146BDF">
        <w:rPr>
          <w:rFonts w:ascii="Arial" w:hAnsi="Arial" w:cs="Arial"/>
          <w:color w:val="000000" w:themeColor="text1"/>
        </w:rPr>
        <w:t xml:space="preserve">ill automatically </w:t>
      </w:r>
      <w:r>
        <w:rPr>
          <w:rFonts w:ascii="Arial" w:hAnsi="Arial" w:cs="Arial"/>
          <w:color w:val="000000" w:themeColor="text1"/>
        </w:rPr>
        <w:t xml:space="preserve">grant the spending authority </w:t>
      </w:r>
      <w:r w:rsidRPr="00146BDF">
        <w:rPr>
          <w:rFonts w:ascii="Arial" w:hAnsi="Arial" w:cs="Arial"/>
          <w:color w:val="000000" w:themeColor="text1"/>
        </w:rPr>
        <w:t>if the PK ending balance for the prior year is less than 25%.</w:t>
      </w:r>
      <w:r w:rsidR="00B4016B">
        <w:rPr>
          <w:rFonts w:ascii="Arial" w:hAnsi="Arial" w:cs="Arial"/>
          <w:color w:val="000000" w:themeColor="text1"/>
        </w:rPr>
        <w:t xml:space="preserve"> </w:t>
      </w:r>
      <w:r>
        <w:rPr>
          <w:rFonts w:ascii="Arial" w:hAnsi="Arial" w:cs="Arial"/>
          <w:color w:val="000000" w:themeColor="text1"/>
        </w:rPr>
        <w:t>The SBRC w</w:t>
      </w:r>
      <w:r w:rsidRPr="00146BDF">
        <w:rPr>
          <w:rFonts w:ascii="Arial" w:hAnsi="Arial" w:cs="Arial"/>
          <w:color w:val="000000" w:themeColor="text1"/>
        </w:rPr>
        <w:t xml:space="preserve">ill allow a request and appearance to explain </w:t>
      </w:r>
      <w:r>
        <w:rPr>
          <w:rFonts w:ascii="Arial" w:hAnsi="Arial" w:cs="Arial"/>
          <w:color w:val="000000" w:themeColor="text1"/>
        </w:rPr>
        <w:t>why additional spending authority is</w:t>
      </w:r>
      <w:r w:rsidRPr="00146BDF">
        <w:rPr>
          <w:rFonts w:ascii="Arial" w:hAnsi="Arial" w:cs="Arial"/>
          <w:color w:val="000000" w:themeColor="text1"/>
        </w:rPr>
        <w:t xml:space="preserve"> necessary if the </w:t>
      </w:r>
      <w:r>
        <w:rPr>
          <w:rFonts w:ascii="Arial" w:hAnsi="Arial" w:cs="Arial"/>
          <w:color w:val="000000" w:themeColor="text1"/>
        </w:rPr>
        <w:t xml:space="preserve">ending </w:t>
      </w:r>
      <w:r w:rsidRPr="00146BDF">
        <w:rPr>
          <w:rFonts w:ascii="Arial" w:hAnsi="Arial" w:cs="Arial"/>
          <w:color w:val="000000" w:themeColor="text1"/>
        </w:rPr>
        <w:t>balance is greater than 25%.</w:t>
      </w:r>
      <w:r w:rsidR="00B4016B">
        <w:rPr>
          <w:rFonts w:ascii="Arial" w:hAnsi="Arial" w:cs="Arial"/>
          <w:color w:val="000000" w:themeColor="text1"/>
        </w:rPr>
        <w:t xml:space="preserve"> </w:t>
      </w:r>
      <w:r>
        <w:rPr>
          <w:rFonts w:ascii="Arial" w:hAnsi="Arial" w:cs="Arial"/>
          <w:color w:val="000000" w:themeColor="text1"/>
        </w:rPr>
        <w:t>The intent is that the Governor’s Education Emergency Recovery (GEERs) federal funding will over the costs of the spending authority.</w:t>
      </w:r>
      <w:r w:rsidR="00B4016B">
        <w:rPr>
          <w:rFonts w:ascii="Arial" w:hAnsi="Arial" w:cs="Arial"/>
          <w:color w:val="000000" w:themeColor="text1"/>
        </w:rPr>
        <w:t xml:space="preserve"> </w:t>
      </w:r>
      <w:r>
        <w:rPr>
          <w:rFonts w:ascii="Arial" w:hAnsi="Arial" w:cs="Arial"/>
          <w:color w:val="000000" w:themeColor="text1"/>
        </w:rPr>
        <w:t xml:space="preserve">If federal funds are insufficient to cover the demand, the SBRC is required to prorate the amount. This language was originally in HF 532 Qualified Instructional Supplement which died on the Senate Calendar, thus was added to the appropriations bill late in the Session. RSAI supported this provision. </w:t>
      </w:r>
    </w:p>
    <w:p w:rsidR="003A38F2" w:rsidRDefault="003A38F2" w:rsidP="003A38F2">
      <w:pPr>
        <w:shd w:val="clear" w:color="auto" w:fill="FFFFFF"/>
        <w:spacing w:after="120" w:line="240" w:lineRule="auto"/>
        <w:ind w:left="720"/>
        <w:rPr>
          <w:rFonts w:ascii="Arial" w:hAnsi="Arial" w:cs="Arial"/>
          <w:color w:val="000000" w:themeColor="text1"/>
        </w:rPr>
      </w:pPr>
      <w:r>
        <w:rPr>
          <w:rFonts w:ascii="Arial" w:hAnsi="Arial" w:cs="Arial"/>
          <w:color w:val="000000" w:themeColor="text1"/>
        </w:rPr>
        <w:t xml:space="preserve">Note about </w:t>
      </w:r>
      <w:r w:rsidRPr="00146BDF">
        <w:rPr>
          <w:rFonts w:ascii="Arial" w:hAnsi="Arial" w:cs="Arial"/>
          <w:color w:val="000000" w:themeColor="text1"/>
        </w:rPr>
        <w:t>COVID-19 Impact:</w:t>
      </w:r>
      <w:r w:rsidR="00B4016B">
        <w:rPr>
          <w:rFonts w:ascii="Arial" w:hAnsi="Arial" w:cs="Arial"/>
          <w:color w:val="000000" w:themeColor="text1"/>
        </w:rPr>
        <w:t xml:space="preserve"> </w:t>
      </w:r>
      <w:r w:rsidRPr="00146BDF">
        <w:rPr>
          <w:rFonts w:ascii="Arial" w:hAnsi="Arial" w:cs="Arial"/>
          <w:color w:val="000000" w:themeColor="text1"/>
        </w:rPr>
        <w:t xml:space="preserve">PK enrollments </w:t>
      </w:r>
      <w:r>
        <w:rPr>
          <w:rFonts w:ascii="Arial" w:hAnsi="Arial" w:cs="Arial"/>
          <w:color w:val="000000" w:themeColor="text1"/>
        </w:rPr>
        <w:t xml:space="preserve">fell </w:t>
      </w:r>
      <w:r w:rsidRPr="00146BDF">
        <w:rPr>
          <w:rFonts w:ascii="Arial" w:hAnsi="Arial" w:cs="Arial"/>
          <w:color w:val="000000" w:themeColor="text1"/>
        </w:rPr>
        <w:t>in</w:t>
      </w:r>
      <w:r>
        <w:rPr>
          <w:rFonts w:ascii="Arial" w:hAnsi="Arial" w:cs="Arial"/>
          <w:color w:val="000000" w:themeColor="text1"/>
        </w:rPr>
        <w:t xml:space="preserve"> the</w:t>
      </w:r>
      <w:r w:rsidRPr="00146BDF">
        <w:rPr>
          <w:rFonts w:ascii="Arial" w:hAnsi="Arial" w:cs="Arial"/>
          <w:color w:val="000000" w:themeColor="text1"/>
        </w:rPr>
        <w:t xml:space="preserve"> Fall 2020. PK does not have an on-time funding component or budget guarantee, so </w:t>
      </w:r>
      <w:r>
        <w:rPr>
          <w:rFonts w:ascii="Arial" w:hAnsi="Arial" w:cs="Arial"/>
          <w:color w:val="000000" w:themeColor="text1"/>
        </w:rPr>
        <w:t>the Oct. 1, 2021</w:t>
      </w:r>
      <w:r w:rsidRPr="00146BDF">
        <w:rPr>
          <w:rFonts w:ascii="Arial" w:hAnsi="Arial" w:cs="Arial"/>
          <w:color w:val="000000" w:themeColor="text1"/>
        </w:rPr>
        <w:t xml:space="preserve"> PK budget will be based on </w:t>
      </w:r>
      <w:r>
        <w:rPr>
          <w:rFonts w:ascii="Arial" w:hAnsi="Arial" w:cs="Arial"/>
          <w:color w:val="000000" w:themeColor="text1"/>
        </w:rPr>
        <w:t>the Oct. 1, 2020</w:t>
      </w:r>
      <w:r w:rsidRPr="00146BDF">
        <w:rPr>
          <w:rFonts w:ascii="Arial" w:hAnsi="Arial" w:cs="Arial"/>
          <w:color w:val="000000" w:themeColor="text1"/>
        </w:rPr>
        <w:t xml:space="preserve"> enrollment count. DE guidance prohibits school districts from using general fund for PK expansion. Note:</w:t>
      </w:r>
      <w:r w:rsidR="00B4016B">
        <w:rPr>
          <w:rFonts w:ascii="Arial" w:hAnsi="Arial" w:cs="Arial"/>
          <w:color w:val="000000" w:themeColor="text1"/>
        </w:rPr>
        <w:t xml:space="preserve"> </w:t>
      </w:r>
      <w:r w:rsidRPr="00146BDF">
        <w:rPr>
          <w:rFonts w:ascii="Arial" w:hAnsi="Arial" w:cs="Arial"/>
          <w:color w:val="000000" w:themeColor="text1"/>
        </w:rPr>
        <w:t>Federal ESSER or ARP funds could be used for PK if funding from HF 868 process is not sufficient.</w:t>
      </w:r>
    </w:p>
    <w:p w:rsidR="003A38F2" w:rsidRDefault="003A38F2" w:rsidP="003A38F2">
      <w:pPr>
        <w:shd w:val="clear" w:color="auto" w:fill="FFFFFF"/>
        <w:spacing w:after="120" w:line="240" w:lineRule="auto"/>
        <w:ind w:left="720"/>
        <w:rPr>
          <w:rFonts w:ascii="Arial" w:hAnsi="Arial" w:cs="Arial"/>
          <w:color w:val="000000" w:themeColor="text1"/>
        </w:rPr>
      </w:pPr>
      <w:r w:rsidRPr="002B084E">
        <w:rPr>
          <w:rFonts w:ascii="Arial" w:eastAsia="Times New Roman" w:hAnsi="Arial" w:cs="Arial"/>
          <w:noProof/>
          <w:color w:val="000000"/>
          <w:sz w:val="21"/>
          <w:szCs w:val="21"/>
        </w:rPr>
        <w:drawing>
          <wp:anchor distT="0" distB="0" distL="114300" distR="114300" simplePos="0" relativeHeight="251674624" behindDoc="0" locked="0" layoutInCell="1" allowOverlap="1" wp14:anchorId="157E0E52" wp14:editId="1FF82553">
            <wp:simplePos x="0" y="0"/>
            <wp:positionH relativeFrom="margin">
              <wp:posOffset>0</wp:posOffset>
            </wp:positionH>
            <wp:positionV relativeFrom="paragraph">
              <wp:posOffset>-635</wp:posOffset>
            </wp:positionV>
            <wp:extent cx="325481" cy="335740"/>
            <wp:effectExtent l="0" t="0" r="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hyperlink r:id="rId29" w:history="1">
        <w:r w:rsidRPr="00146BDF">
          <w:rPr>
            <w:rStyle w:val="Hyperlink"/>
            <w:rFonts w:ascii="Arial" w:hAnsi="Arial" w:cs="Arial"/>
          </w:rPr>
          <w:t xml:space="preserve">HF 318 </w:t>
        </w:r>
      </w:hyperlink>
      <w:r w:rsidRPr="00146BDF">
        <w:rPr>
          <w:rFonts w:ascii="Arial" w:hAnsi="Arial" w:cs="Arial"/>
          <w:color w:val="000000" w:themeColor="text1"/>
        </w:rPr>
        <w:t xml:space="preserve">would </w:t>
      </w:r>
      <w:r>
        <w:rPr>
          <w:rFonts w:ascii="Arial" w:hAnsi="Arial" w:cs="Arial"/>
          <w:color w:val="000000" w:themeColor="text1"/>
        </w:rPr>
        <w:t xml:space="preserve">have </w:t>
      </w:r>
      <w:r w:rsidRPr="00146BDF">
        <w:rPr>
          <w:rFonts w:ascii="Arial" w:hAnsi="Arial" w:cs="Arial"/>
          <w:color w:val="000000" w:themeColor="text1"/>
        </w:rPr>
        <w:t>allow</w:t>
      </w:r>
      <w:r>
        <w:rPr>
          <w:rFonts w:ascii="Arial" w:hAnsi="Arial" w:cs="Arial"/>
          <w:color w:val="000000" w:themeColor="text1"/>
        </w:rPr>
        <w:t>ed</w:t>
      </w:r>
      <w:r w:rsidRPr="00146BDF">
        <w:rPr>
          <w:rFonts w:ascii="Arial" w:hAnsi="Arial" w:cs="Arial"/>
          <w:color w:val="000000" w:themeColor="text1"/>
        </w:rPr>
        <w:t xml:space="preserve"> districts to serve and count young 5-year-olds in PK, was approved by the full House, Senate Education Committee and Senate Appropriations Committee, but died on the Senate Calendar. </w:t>
      </w:r>
      <w:r>
        <w:rPr>
          <w:rFonts w:ascii="Arial" w:hAnsi="Arial" w:cs="Arial"/>
          <w:color w:val="000000" w:themeColor="text1"/>
        </w:rPr>
        <w:t xml:space="preserve">This bill remains alive for consideration in the 2021 Session. RSAI supports this bill. </w:t>
      </w:r>
    </w:p>
    <w:p w:rsidR="003A38F2" w:rsidRPr="00201E94" w:rsidRDefault="003A38F2" w:rsidP="003A38F2">
      <w:pPr>
        <w:shd w:val="clear" w:color="auto" w:fill="FFFFFF"/>
        <w:spacing w:after="0" w:line="240" w:lineRule="auto"/>
        <w:ind w:left="720" w:right="-270"/>
        <w:rPr>
          <w:rFonts w:ascii="Arial" w:hAnsi="Arial" w:cs="Arial"/>
          <w:color w:val="000000" w:themeColor="text1"/>
        </w:rPr>
      </w:pPr>
      <w:r w:rsidRPr="00201E94">
        <w:rPr>
          <w:rFonts w:ascii="Arial" w:hAnsi="Arial" w:cs="Arial"/>
          <w:color w:val="000000" w:themeColor="text1"/>
        </w:rPr>
        <w:t>No bills were discussed or moved forward regarding 1.0 weighting (rather than 0.5 weighting) for full-day preschool school, for either limited populations such as ELL students or students from low-income families, or</w:t>
      </w:r>
      <w:r w:rsidRPr="006A017D">
        <w:rPr>
          <w:rFonts w:ascii="Arial" w:hAnsi="Arial" w:cs="Arial"/>
          <w:color w:val="000000" w:themeColor="text1"/>
        </w:rPr>
        <w:t xml:space="preserve"> </w:t>
      </w:r>
      <w:r w:rsidRPr="00201E94">
        <w:rPr>
          <w:rFonts w:ascii="Arial" w:hAnsi="Arial" w:cs="Arial"/>
          <w:noProof/>
          <w:color w:val="000000" w:themeColor="text1"/>
        </w:rPr>
        <w:drawing>
          <wp:anchor distT="0" distB="0" distL="114300" distR="114300" simplePos="0" relativeHeight="251681792" behindDoc="0" locked="0" layoutInCell="1" allowOverlap="1" wp14:anchorId="0DBCAA36" wp14:editId="19DA90EB">
            <wp:simplePos x="0" y="0"/>
            <wp:positionH relativeFrom="leftMargin">
              <wp:posOffset>914400</wp:posOffset>
            </wp:positionH>
            <wp:positionV relativeFrom="paragraph">
              <wp:posOffset>0</wp:posOffset>
            </wp:positionV>
            <wp:extent cx="335512" cy="36700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rPr>
        <w:t xml:space="preserve">for preschool in general. </w:t>
      </w:r>
    </w:p>
    <w:p w:rsidR="003A38F2" w:rsidRPr="00146BDF" w:rsidRDefault="003A38F2" w:rsidP="003A38F2">
      <w:pPr>
        <w:shd w:val="clear" w:color="auto" w:fill="FFFFFF"/>
        <w:spacing w:after="120" w:line="240" w:lineRule="auto"/>
        <w:ind w:left="720"/>
        <w:rPr>
          <w:rFonts w:ascii="Arial" w:hAnsi="Arial" w:cs="Arial"/>
          <w:color w:val="000000" w:themeColor="text1"/>
        </w:rPr>
      </w:pPr>
    </w:p>
    <w:p w:rsidR="003A38F2" w:rsidRPr="00146BDF" w:rsidRDefault="00835327" w:rsidP="003A38F2">
      <w:pPr>
        <w:shd w:val="clear" w:color="auto" w:fill="FFFFFF"/>
        <w:spacing w:after="120" w:line="240" w:lineRule="auto"/>
        <w:rPr>
          <w:rFonts w:ascii="Arial" w:hAnsi="Arial" w:cs="Arial"/>
          <w:color w:val="000000" w:themeColor="text1"/>
        </w:rPr>
      </w:pPr>
      <w:r>
        <w:rPr>
          <w:rFonts w:ascii="Arial" w:hAnsi="Arial" w:cs="Arial"/>
          <w:color w:val="000000" w:themeColor="text1"/>
        </w:rPr>
        <w:lastRenderedPageBreak/>
        <w:pict>
          <v:rect id="_x0000_i1030" style="width:0;height:1.5pt" o:hralign="center" o:hrstd="t" o:hr="t" fillcolor="#a0a0a0" stroked="f"/>
        </w:pict>
      </w:r>
    </w:p>
    <w:p w:rsidR="003A38F2" w:rsidRDefault="003A38F2" w:rsidP="003A38F2">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bCs/>
          <w:color w:val="000000"/>
        </w:rPr>
        <w:t>School Safety:</w:t>
      </w:r>
      <w:r>
        <w:rPr>
          <w:rFonts w:ascii="Arial" w:eastAsia="Times New Roman" w:hAnsi="Arial" w:cs="Arial"/>
          <w:color w:val="000000"/>
        </w:rPr>
        <w:t xml:space="preserve"> </w:t>
      </w:r>
      <w:r w:rsidRPr="0040318A">
        <w:rPr>
          <w:rFonts w:ascii="Arial" w:eastAsia="Times New Roman" w:hAnsi="Arial" w:cs="Arial"/>
          <w:color w:val="000000"/>
        </w:rPr>
        <w:t>RSAI supports school safety investments. Rural schools need the resources, training and support necessary for Iowa student and staff safety at school, including additional funding for security personnel and training to protect against emergency situations</w:t>
      </w:r>
      <w:r>
        <w:rPr>
          <w:rFonts w:ascii="Arial" w:eastAsia="Times New Roman" w:hAnsi="Arial" w:cs="Arial"/>
          <w:color w:val="000000"/>
        </w:rPr>
        <w:t xml:space="preserve"> presenting harm. </w:t>
      </w:r>
      <w:r w:rsidRPr="0040318A">
        <w:rPr>
          <w:rFonts w:ascii="Arial" w:eastAsia="Times New Roman" w:hAnsi="Arial" w:cs="Arial"/>
          <w:color w:val="000000"/>
        </w:rPr>
        <w:t>For rural schools in particular, distance from emergency support compounds an already stressed situation lacking sufficient resources to fully train staff and provide security supports.</w:t>
      </w:r>
      <w:r w:rsidR="00B4016B">
        <w:rPr>
          <w:rFonts w:ascii="Arial" w:eastAsia="Times New Roman" w:hAnsi="Arial" w:cs="Arial"/>
          <w:color w:val="000000"/>
        </w:rPr>
        <w:t xml:space="preserve"> </w:t>
      </w:r>
    </w:p>
    <w:p w:rsidR="003A38F2" w:rsidRDefault="003A38F2" w:rsidP="003A38F2">
      <w:pPr>
        <w:shd w:val="clear" w:color="auto" w:fill="FFFFFF"/>
        <w:spacing w:after="0" w:line="240" w:lineRule="auto"/>
        <w:ind w:right="-270"/>
        <w:rPr>
          <w:rFonts w:ascii="Arial" w:eastAsia="Times New Roman" w:hAnsi="Arial" w:cs="Arial"/>
          <w:color w:val="000000"/>
        </w:rPr>
      </w:pPr>
    </w:p>
    <w:p w:rsidR="003A38F2" w:rsidRPr="00630555" w:rsidRDefault="003A38F2" w:rsidP="003A38F2">
      <w:pPr>
        <w:shd w:val="clear" w:color="auto" w:fill="FFFFFF"/>
        <w:spacing w:after="0" w:line="240" w:lineRule="auto"/>
        <w:ind w:left="720" w:right="-270"/>
        <w:rPr>
          <w:rFonts w:ascii="Arial" w:eastAsia="Times New Roman" w:hAnsi="Arial" w:cs="Arial"/>
          <w:color w:val="000000"/>
        </w:rPr>
      </w:pPr>
      <w:r>
        <w:rPr>
          <w:rFonts w:ascii="Arial" w:eastAsia="Times New Roman" w:hAnsi="Arial" w:cs="Arial"/>
          <w:noProof/>
          <w:color w:val="000000"/>
          <w:sz w:val="21"/>
          <w:szCs w:val="21"/>
        </w:rPr>
        <w:drawing>
          <wp:anchor distT="0" distB="0" distL="114300" distR="114300" simplePos="0" relativeHeight="251667456" behindDoc="0" locked="0" layoutInCell="1" allowOverlap="1" wp14:anchorId="70F63CCB" wp14:editId="31872525">
            <wp:simplePos x="0" y="0"/>
            <wp:positionH relativeFrom="leftMargin">
              <wp:posOffset>933450</wp:posOffset>
            </wp:positionH>
            <wp:positionV relativeFrom="paragraph">
              <wp:posOffset>31115</wp:posOffset>
            </wp:positionV>
            <wp:extent cx="335512" cy="3670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r w:rsidRPr="00146BDF">
        <w:rPr>
          <w:rFonts w:ascii="Arial" w:eastAsia="Times New Roman" w:hAnsi="Arial" w:cs="Arial"/>
          <w:b/>
          <w:color w:val="000000"/>
        </w:rPr>
        <w:t>Priority Action:</w:t>
      </w:r>
      <w:r>
        <w:rPr>
          <w:rFonts w:ascii="Arial" w:eastAsia="Times New Roman" w:hAnsi="Arial" w:cs="Arial"/>
          <w:color w:val="000000"/>
        </w:rPr>
        <w:t xml:space="preserve"> </w:t>
      </w:r>
      <w:r w:rsidRPr="00630555">
        <w:rPr>
          <w:rFonts w:ascii="Arial" w:eastAsia="Times New Roman" w:hAnsi="Arial" w:cs="Arial"/>
          <w:color w:val="000000"/>
        </w:rPr>
        <w:t>although bills were proposed regarding safety at school, no action made it to the Governor’s desk.</w:t>
      </w:r>
      <w:r w:rsidR="00B4016B">
        <w:rPr>
          <w:rFonts w:ascii="Arial" w:eastAsia="Times New Roman" w:hAnsi="Arial" w:cs="Arial"/>
          <w:color w:val="000000"/>
        </w:rPr>
        <w:t xml:space="preserve"> </w:t>
      </w:r>
      <w:hyperlink r:id="rId30" w:history="1">
        <w:r w:rsidRPr="00630555">
          <w:rPr>
            <w:rStyle w:val="Hyperlink"/>
            <w:rFonts w:ascii="Arial" w:eastAsia="Times New Roman" w:hAnsi="Arial" w:cs="Arial"/>
          </w:rPr>
          <w:t xml:space="preserve">SF 74 </w:t>
        </w:r>
      </w:hyperlink>
      <w:r w:rsidRPr="00630555">
        <w:rPr>
          <w:rFonts w:ascii="Arial" w:eastAsia="Times New Roman" w:hAnsi="Arial" w:cs="Arial"/>
          <w:color w:val="000000"/>
        </w:rPr>
        <w:t>would have added a School Resource Officer position to operational sharing, but did not advance out of the Senate Education Committee.</w:t>
      </w:r>
    </w:p>
    <w:p w:rsidR="003A38F2" w:rsidRPr="00630555" w:rsidRDefault="00835327" w:rsidP="003A38F2">
      <w:pPr>
        <w:shd w:val="clear" w:color="auto" w:fill="FFFFFF"/>
        <w:spacing w:after="0" w:line="240" w:lineRule="auto"/>
        <w:ind w:left="720" w:right="-270"/>
        <w:rPr>
          <w:rFonts w:ascii="Arial" w:eastAsia="Times New Roman" w:hAnsi="Arial" w:cs="Arial"/>
          <w:color w:val="000000"/>
        </w:rPr>
      </w:pPr>
      <w:hyperlink r:id="rId31" w:history="1">
        <w:r w:rsidR="003A38F2" w:rsidRPr="00630555">
          <w:rPr>
            <w:rStyle w:val="Hyperlink"/>
            <w:rFonts w:ascii="Arial" w:eastAsia="Times New Roman" w:hAnsi="Arial" w:cs="Arial"/>
          </w:rPr>
          <w:t>SF 258</w:t>
        </w:r>
        <w:r w:rsidR="003A38F2" w:rsidRPr="0091128B">
          <w:rPr>
            <w:rStyle w:val="Hyperlink"/>
            <w:rFonts w:ascii="Arial" w:eastAsia="Times New Roman" w:hAnsi="Arial" w:cs="Arial"/>
            <w:color w:val="000000" w:themeColor="text1"/>
          </w:rPr>
          <w:t xml:space="preserve">, which </w:t>
        </w:r>
      </w:hyperlink>
      <w:r w:rsidR="003A38F2" w:rsidRPr="00630555">
        <w:rPr>
          <w:rFonts w:ascii="Arial" w:eastAsia="Times New Roman" w:hAnsi="Arial" w:cs="Arial"/>
          <w:color w:val="000000"/>
        </w:rPr>
        <w:t xml:space="preserve">would have allowed an increase in </w:t>
      </w:r>
      <w:r w:rsidR="003A38F2">
        <w:rPr>
          <w:rFonts w:ascii="Arial" w:eastAsia="Times New Roman" w:hAnsi="Arial" w:cs="Arial"/>
          <w:color w:val="000000"/>
        </w:rPr>
        <w:t>Instructional Support Levy (</w:t>
      </w:r>
      <w:r w:rsidR="003A38F2" w:rsidRPr="00630555">
        <w:rPr>
          <w:rFonts w:ascii="Arial" w:eastAsia="Times New Roman" w:hAnsi="Arial" w:cs="Arial"/>
          <w:color w:val="000000"/>
        </w:rPr>
        <w:t>ISL</w:t>
      </w:r>
      <w:r w:rsidR="003A38F2">
        <w:rPr>
          <w:rFonts w:ascii="Arial" w:eastAsia="Times New Roman" w:hAnsi="Arial" w:cs="Arial"/>
          <w:color w:val="000000"/>
        </w:rPr>
        <w:t>)</w:t>
      </w:r>
      <w:r w:rsidR="003A38F2" w:rsidRPr="00630555">
        <w:rPr>
          <w:rFonts w:ascii="Arial" w:eastAsia="Times New Roman" w:hAnsi="Arial" w:cs="Arial"/>
          <w:color w:val="000000"/>
        </w:rPr>
        <w:t xml:space="preserve"> funding for the costs of a School Resource Officer (SRO) position, was approved by Senate Education Committee, but did not move forward out of the Ways and Means Committee.</w:t>
      </w:r>
      <w:r w:rsidR="003A38F2">
        <w:rPr>
          <w:rFonts w:ascii="Arial" w:eastAsia="Times New Roman" w:hAnsi="Arial" w:cs="Arial"/>
          <w:color w:val="000000"/>
        </w:rPr>
        <w:t xml:space="preserve"> RSAI was registered in support of these two bills. I</w:t>
      </w:r>
      <w:r w:rsidR="003A38F2" w:rsidRPr="00630555">
        <w:rPr>
          <w:rFonts w:ascii="Arial" w:eastAsia="Times New Roman" w:hAnsi="Arial" w:cs="Arial"/>
          <w:color w:val="000000"/>
        </w:rPr>
        <w:t xml:space="preserve">dentical “Safe and Sound at School” bills, authored by the Department of Public Safety, were introduced in both chambers </w:t>
      </w:r>
      <w:hyperlink r:id="rId32" w:history="1">
        <w:r w:rsidR="003A38F2" w:rsidRPr="00630555">
          <w:rPr>
            <w:rStyle w:val="Hyperlink"/>
            <w:rFonts w:ascii="Arial" w:eastAsia="Times New Roman" w:hAnsi="Arial" w:cs="Arial"/>
          </w:rPr>
          <w:t xml:space="preserve">SSB 1070 </w:t>
        </w:r>
      </w:hyperlink>
      <w:r w:rsidR="003A38F2" w:rsidRPr="00630555">
        <w:rPr>
          <w:rFonts w:ascii="Arial" w:eastAsia="Times New Roman" w:hAnsi="Arial" w:cs="Arial"/>
          <w:color w:val="000000"/>
        </w:rPr>
        <w:t xml:space="preserve">and </w:t>
      </w:r>
      <w:hyperlink r:id="rId33" w:history="1">
        <w:r w:rsidR="003A38F2" w:rsidRPr="00630555">
          <w:rPr>
            <w:rStyle w:val="Hyperlink"/>
            <w:rFonts w:ascii="Arial" w:eastAsia="Times New Roman" w:hAnsi="Arial" w:cs="Arial"/>
          </w:rPr>
          <w:t xml:space="preserve">HF 585. </w:t>
        </w:r>
      </w:hyperlink>
      <w:r w:rsidR="003A38F2" w:rsidRPr="00630555">
        <w:rPr>
          <w:rFonts w:ascii="Arial" w:eastAsia="Times New Roman" w:hAnsi="Arial" w:cs="Arial"/>
          <w:color w:val="000000"/>
        </w:rPr>
        <w:t xml:space="preserve"> </w:t>
      </w:r>
      <w:r w:rsidR="003A38F2">
        <w:rPr>
          <w:rFonts w:ascii="Arial" w:eastAsia="Times New Roman" w:hAnsi="Arial" w:cs="Arial"/>
          <w:color w:val="000000"/>
        </w:rPr>
        <w:t>These proposals w</w:t>
      </w:r>
      <w:r w:rsidR="003A38F2" w:rsidRPr="00630555">
        <w:rPr>
          <w:rFonts w:ascii="Arial" w:eastAsia="Times New Roman" w:hAnsi="Arial" w:cs="Arial"/>
          <w:color w:val="000000"/>
        </w:rPr>
        <w:t>ould have set up a 24-hour anonymous hotline for tips, managed by the DPS, but would have created some expectations for schools to monitor and address complaints without any additional funding.</w:t>
      </w:r>
      <w:r w:rsidR="00B4016B">
        <w:rPr>
          <w:rFonts w:ascii="Arial" w:eastAsia="Times New Roman" w:hAnsi="Arial" w:cs="Arial"/>
          <w:color w:val="000000"/>
        </w:rPr>
        <w:t xml:space="preserve"> </w:t>
      </w:r>
      <w:r w:rsidR="003A38F2" w:rsidRPr="00630555">
        <w:rPr>
          <w:rFonts w:ascii="Arial" w:eastAsia="Times New Roman" w:hAnsi="Arial" w:cs="Arial"/>
          <w:color w:val="000000"/>
        </w:rPr>
        <w:t xml:space="preserve">RSAI opposed </w:t>
      </w:r>
      <w:hyperlink r:id="rId34" w:history="1">
        <w:r w:rsidR="003A38F2" w:rsidRPr="00630555">
          <w:rPr>
            <w:rStyle w:val="Hyperlink"/>
            <w:rFonts w:ascii="Arial" w:eastAsia="Times New Roman" w:hAnsi="Arial" w:cs="Arial"/>
          </w:rPr>
          <w:t xml:space="preserve">SSB 1070 </w:t>
        </w:r>
      </w:hyperlink>
      <w:r w:rsidR="003A38F2" w:rsidRPr="00630555">
        <w:rPr>
          <w:rFonts w:ascii="Arial" w:eastAsia="Times New Roman" w:hAnsi="Arial" w:cs="Arial"/>
          <w:color w:val="000000"/>
        </w:rPr>
        <w:t xml:space="preserve">and </w:t>
      </w:r>
      <w:hyperlink r:id="rId35" w:history="1">
        <w:r w:rsidR="003A38F2" w:rsidRPr="00630555">
          <w:rPr>
            <w:rStyle w:val="Hyperlink"/>
            <w:rFonts w:ascii="Arial" w:eastAsia="Times New Roman" w:hAnsi="Arial" w:cs="Arial"/>
          </w:rPr>
          <w:t xml:space="preserve">HF 585. </w:t>
        </w:r>
      </w:hyperlink>
      <w:r w:rsidR="003A38F2" w:rsidRPr="00630555">
        <w:rPr>
          <w:rFonts w:ascii="Arial" w:eastAsia="Times New Roman" w:hAnsi="Arial" w:cs="Arial"/>
          <w:color w:val="000000"/>
        </w:rPr>
        <w:t xml:space="preserve">. </w:t>
      </w:r>
    </w:p>
    <w:p w:rsidR="003A38F2" w:rsidRPr="00630555" w:rsidRDefault="003A38F2" w:rsidP="003A38F2">
      <w:pPr>
        <w:shd w:val="clear" w:color="auto" w:fill="FFFFFF"/>
        <w:spacing w:after="0" w:line="240" w:lineRule="auto"/>
        <w:ind w:right="-270"/>
        <w:rPr>
          <w:rFonts w:ascii="Arial" w:eastAsia="Times New Roman" w:hAnsi="Arial" w:cs="Arial"/>
          <w:color w:val="000000"/>
        </w:rPr>
      </w:pPr>
    </w:p>
    <w:p w:rsidR="003A38F2" w:rsidRDefault="00835327" w:rsidP="003A38F2">
      <w:pPr>
        <w:shd w:val="clear" w:color="auto" w:fill="FFFFFF"/>
        <w:spacing w:after="0" w:line="240" w:lineRule="auto"/>
        <w:ind w:right="-270"/>
        <w:rPr>
          <w:rFonts w:ascii="Arial" w:eastAsia="Times New Roman" w:hAnsi="Arial" w:cs="Arial"/>
          <w:b/>
          <w:i/>
        </w:rPr>
      </w:pPr>
      <w:r>
        <w:rPr>
          <w:rFonts w:ascii="Arial" w:hAnsi="Arial" w:cs="Arial"/>
          <w:color w:val="000000" w:themeColor="text1"/>
        </w:rPr>
        <w:pict>
          <v:rect id="_x0000_i1031" style="width:0;height:1.5pt" o:hralign="center" o:hrstd="t" o:hr="t" fillcolor="#a0a0a0" stroked="f"/>
        </w:pict>
      </w:r>
    </w:p>
    <w:p w:rsidR="003A38F2" w:rsidRPr="0040318A" w:rsidRDefault="003A38F2" w:rsidP="003A38F2">
      <w:pPr>
        <w:shd w:val="clear" w:color="auto" w:fill="FFFFFF"/>
        <w:spacing w:after="0" w:line="240" w:lineRule="auto"/>
        <w:ind w:right="-270"/>
        <w:rPr>
          <w:rFonts w:ascii="Arial" w:eastAsia="Times New Roman" w:hAnsi="Arial" w:cs="Arial"/>
          <w:b/>
          <w:i/>
        </w:rPr>
      </w:pPr>
    </w:p>
    <w:p w:rsidR="003A38F2" w:rsidRDefault="003A38F2" w:rsidP="003A38F2">
      <w:pPr>
        <w:shd w:val="clear" w:color="auto" w:fill="FFFFFF"/>
        <w:spacing w:after="0" w:line="240" w:lineRule="auto"/>
        <w:ind w:right="-270"/>
        <w:rPr>
          <w:rFonts w:ascii="Arial" w:eastAsia="Times New Roman" w:hAnsi="Arial" w:cs="Arial"/>
          <w:color w:val="000000"/>
        </w:rPr>
      </w:pPr>
      <w:r w:rsidRPr="0040318A">
        <w:rPr>
          <w:rFonts w:ascii="Arial" w:eastAsia="Times New Roman" w:hAnsi="Arial" w:cs="Arial"/>
          <w:b/>
        </w:rPr>
        <w:t>Bonding Capacity</w:t>
      </w:r>
      <w:r w:rsidRPr="0040318A">
        <w:rPr>
          <w:rFonts w:ascii="Arial" w:eastAsia="Times New Roman" w:hAnsi="Arial" w:cs="Arial"/>
        </w:rPr>
        <w:t xml:space="preserve">: </w:t>
      </w:r>
      <w:r w:rsidRPr="0040318A">
        <w:rPr>
          <w:rFonts w:ascii="Arial" w:eastAsia="Times New Roman" w:hAnsi="Arial" w:cs="Arial"/>
          <w:color w:val="000000"/>
        </w:rPr>
        <w:t>RSAI supports a simple majority, 50% plus 1, voter ap</w:t>
      </w:r>
      <w:r>
        <w:rPr>
          <w:rFonts w:ascii="Arial" w:eastAsia="Times New Roman" w:hAnsi="Arial" w:cs="Arial"/>
          <w:color w:val="000000"/>
        </w:rPr>
        <w:t xml:space="preserve">proval for school bond issues. </w:t>
      </w:r>
      <w:r w:rsidRPr="0040318A">
        <w:rPr>
          <w:rFonts w:ascii="Arial" w:eastAsia="Times New Roman" w:hAnsi="Arial" w:cs="Arial"/>
          <w:color w:val="000000"/>
        </w:rPr>
        <w:t xml:space="preserve">Additionally, RSAI supports the 5% calculation of property valuation which limits a district’s bonding capacity to be limited to property tax debt issues and not include debt backed by the school infrastructure state sales tax revenues. </w:t>
      </w:r>
    </w:p>
    <w:p w:rsidR="003A38F2" w:rsidRDefault="003A38F2" w:rsidP="003A38F2">
      <w:pPr>
        <w:shd w:val="clear" w:color="auto" w:fill="FFFFFF"/>
        <w:spacing w:after="0" w:line="240" w:lineRule="auto"/>
        <w:ind w:right="-270"/>
        <w:rPr>
          <w:rFonts w:ascii="Arial" w:eastAsia="Times New Roman" w:hAnsi="Arial" w:cs="Arial"/>
          <w:color w:val="000000"/>
        </w:rPr>
      </w:pPr>
      <w:r w:rsidRPr="002B084E">
        <w:rPr>
          <w:rFonts w:ascii="Arial" w:eastAsia="Times New Roman" w:hAnsi="Arial" w:cs="Arial"/>
          <w:noProof/>
          <w:color w:val="000000"/>
          <w:sz w:val="21"/>
          <w:szCs w:val="21"/>
        </w:rPr>
        <w:drawing>
          <wp:anchor distT="0" distB="0" distL="114300" distR="114300" simplePos="0" relativeHeight="251676672" behindDoc="0" locked="0" layoutInCell="1" allowOverlap="1" wp14:anchorId="28A8B769" wp14:editId="6B910F1C">
            <wp:simplePos x="0" y="0"/>
            <wp:positionH relativeFrom="margin">
              <wp:posOffset>-38100</wp:posOffset>
            </wp:positionH>
            <wp:positionV relativeFrom="paragraph">
              <wp:posOffset>173355</wp:posOffset>
            </wp:positionV>
            <wp:extent cx="325120" cy="335280"/>
            <wp:effectExtent l="0" t="0" r="0" b="762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120" cy="335280"/>
                    </a:xfrm>
                    <a:prstGeom prst="rect">
                      <a:avLst/>
                    </a:prstGeom>
                  </pic:spPr>
                </pic:pic>
              </a:graphicData>
            </a:graphic>
            <wp14:sizeRelH relativeFrom="margin">
              <wp14:pctWidth>0</wp14:pctWidth>
            </wp14:sizeRelH>
            <wp14:sizeRelV relativeFrom="margin">
              <wp14:pctHeight>0</wp14:pctHeight>
            </wp14:sizeRelV>
          </wp:anchor>
        </w:drawing>
      </w:r>
    </w:p>
    <w:p w:rsidR="003A38F2" w:rsidRPr="00630555" w:rsidRDefault="00835327" w:rsidP="003A38F2">
      <w:pPr>
        <w:shd w:val="clear" w:color="auto" w:fill="FFFFFF"/>
        <w:spacing w:after="0" w:line="240" w:lineRule="auto"/>
        <w:ind w:left="720" w:right="-270"/>
        <w:rPr>
          <w:rFonts w:ascii="Arial" w:eastAsia="Times New Roman" w:hAnsi="Arial" w:cs="Arial"/>
          <w:color w:val="000000"/>
        </w:rPr>
      </w:pPr>
      <w:hyperlink r:id="rId36" w:history="1">
        <w:r w:rsidR="003A38F2">
          <w:rPr>
            <w:rStyle w:val="Hyperlink"/>
            <w:rFonts w:ascii="Arial" w:eastAsia="Times New Roman" w:hAnsi="Arial" w:cs="Arial"/>
          </w:rPr>
          <w:t xml:space="preserve">SF 568 </w:t>
        </w:r>
      </w:hyperlink>
      <w:r w:rsidR="003A38F2" w:rsidRPr="00630555">
        <w:rPr>
          <w:rFonts w:ascii="Arial" w:eastAsia="Times New Roman" w:hAnsi="Arial" w:cs="Arial"/>
          <w:color w:val="000000"/>
        </w:rPr>
        <w:t>Elections Omnibus:</w:t>
      </w:r>
      <w:r w:rsidR="00B4016B">
        <w:rPr>
          <w:rFonts w:ascii="Arial" w:eastAsia="Times New Roman" w:hAnsi="Arial" w:cs="Arial"/>
          <w:color w:val="000000"/>
        </w:rPr>
        <w:t xml:space="preserve"> </w:t>
      </w:r>
      <w:r w:rsidR="003A38F2">
        <w:rPr>
          <w:rFonts w:ascii="Arial" w:eastAsia="Times New Roman" w:hAnsi="Arial" w:cs="Arial"/>
          <w:color w:val="000000"/>
        </w:rPr>
        <w:t>this bill originally required</w:t>
      </w:r>
      <w:r w:rsidR="003A38F2" w:rsidRPr="00630555">
        <w:rPr>
          <w:rFonts w:ascii="Arial" w:eastAsia="Times New Roman" w:hAnsi="Arial" w:cs="Arial"/>
          <w:color w:val="000000"/>
        </w:rPr>
        <w:t xml:space="preserve"> entities requesting the public measure on a special election date (not the school board election in November) to mail notifications to all households that include a registered voter eligible to vote on the public measure. The notification must include 1) Election date. 2) Hours during which the polls will be open. 3) Information on finding the voter’s polling place. 4) Internet site and telephone number of the county commissioner of elections. 5)</w:t>
      </w:r>
      <w:r w:rsidR="00B4016B">
        <w:rPr>
          <w:rFonts w:ascii="Arial" w:eastAsia="Times New Roman" w:hAnsi="Arial" w:cs="Arial"/>
          <w:color w:val="000000"/>
        </w:rPr>
        <w:t xml:space="preserve"> </w:t>
      </w:r>
      <w:r w:rsidR="003A38F2" w:rsidRPr="00630555">
        <w:rPr>
          <w:rFonts w:ascii="Arial" w:eastAsia="Times New Roman" w:hAnsi="Arial" w:cs="Arial"/>
          <w:color w:val="000000"/>
        </w:rPr>
        <w:t>Internet site of the State commissioner of elections.</w:t>
      </w:r>
      <w:r w:rsidR="003A38F2">
        <w:rPr>
          <w:rFonts w:ascii="Arial" w:eastAsia="Times New Roman" w:hAnsi="Arial" w:cs="Arial"/>
          <w:color w:val="000000"/>
        </w:rPr>
        <w:t xml:space="preserve"> RSAI was opposed to these provisions, which were removed from the bill in a late amendment in the process.</w:t>
      </w:r>
      <w:r w:rsidR="00B4016B">
        <w:rPr>
          <w:rFonts w:ascii="Arial" w:eastAsia="Times New Roman" w:hAnsi="Arial" w:cs="Arial"/>
          <w:color w:val="000000"/>
        </w:rPr>
        <w:t xml:space="preserve"> </w:t>
      </w:r>
      <w:r w:rsidR="003A38F2">
        <w:rPr>
          <w:rFonts w:ascii="Arial" w:eastAsia="Times New Roman" w:hAnsi="Arial" w:cs="Arial"/>
          <w:color w:val="000000"/>
        </w:rPr>
        <w:t xml:space="preserve">No other legislation to address bonding capacity was advanced. </w:t>
      </w:r>
    </w:p>
    <w:p w:rsidR="003A38F2" w:rsidRDefault="00835327" w:rsidP="003A38F2">
      <w:pPr>
        <w:shd w:val="clear" w:color="auto" w:fill="FFFFFF"/>
        <w:spacing w:after="0" w:line="240" w:lineRule="auto"/>
        <w:ind w:right="-270"/>
        <w:rPr>
          <w:rFonts w:ascii="Arial" w:eastAsia="Times New Roman" w:hAnsi="Arial" w:cs="Arial"/>
          <w:color w:val="000000"/>
        </w:rPr>
      </w:pPr>
      <w:r>
        <w:rPr>
          <w:rFonts w:ascii="Arial" w:hAnsi="Arial" w:cs="Arial"/>
          <w:color w:val="000000" w:themeColor="text1"/>
        </w:rPr>
        <w:pict>
          <v:rect id="_x0000_i1032" style="width:0;height:1.5pt" o:hralign="center" o:hrstd="t" o:hr="t" fillcolor="#a0a0a0" stroked="f"/>
        </w:pict>
      </w:r>
    </w:p>
    <w:p w:rsidR="003A38F2" w:rsidRDefault="003A38F2" w:rsidP="003A38F2">
      <w:pPr>
        <w:shd w:val="clear" w:color="auto" w:fill="FFFFFF"/>
        <w:spacing w:after="0" w:line="240" w:lineRule="auto"/>
        <w:ind w:right="-270"/>
        <w:rPr>
          <w:rFonts w:ascii="Arial" w:eastAsia="Times New Roman" w:hAnsi="Arial" w:cs="Arial"/>
          <w:color w:val="000000"/>
        </w:rPr>
      </w:pPr>
    </w:p>
    <w:p w:rsidR="003A38F2" w:rsidRDefault="003A38F2" w:rsidP="003A38F2">
      <w:pPr>
        <w:shd w:val="clear" w:color="auto" w:fill="FFFFFF"/>
        <w:spacing w:after="0" w:line="240" w:lineRule="auto"/>
        <w:ind w:right="-270"/>
        <w:rPr>
          <w:rFonts w:ascii="Arial" w:eastAsia="Times New Roman" w:hAnsi="Arial" w:cs="Arial"/>
          <w:color w:val="000000"/>
        </w:rPr>
      </w:pPr>
      <w:r w:rsidRPr="009E2B2A">
        <w:rPr>
          <w:rFonts w:ascii="Arial" w:eastAsia="Times New Roman" w:hAnsi="Arial" w:cs="Arial"/>
          <w:b/>
          <w:color w:val="000000"/>
        </w:rPr>
        <w:t>Internet Connectivity and Access:</w:t>
      </w:r>
      <w:r>
        <w:rPr>
          <w:rFonts w:ascii="Arial" w:eastAsia="Times New Roman" w:hAnsi="Arial" w:cs="Arial"/>
          <w:color w:val="000000"/>
        </w:rPr>
        <w:t xml:space="preserve"> RSAI supports continued state and federal efforts at expanding access to high-speed internet geographically to all Iowans for student and staff access to critically needed information. Access to virtual learning and information is required for rural students to fully experience quality STEM programs. The future of rural quality of life, entrepreneurship and access to a whole host of critical services depend on citizen access to high-speed internet. RSAI supports incentives, investments, and creative solutions to close the technology gap for all students, their families, and businesses and community members in rural Iowa. Lack of sufficient income should not be a barrier to internet access.</w:t>
      </w:r>
      <w:r w:rsidR="00B4016B">
        <w:rPr>
          <w:rFonts w:ascii="Arial" w:eastAsia="Times New Roman" w:hAnsi="Arial" w:cs="Arial"/>
          <w:color w:val="000000"/>
        </w:rPr>
        <w:t xml:space="preserve"> </w:t>
      </w:r>
    </w:p>
    <w:p w:rsidR="003A38F2" w:rsidRDefault="003A38F2" w:rsidP="003A38F2">
      <w:pPr>
        <w:shd w:val="clear" w:color="auto" w:fill="FFFFFF"/>
        <w:spacing w:after="0" w:line="240" w:lineRule="auto"/>
        <w:ind w:right="-270"/>
        <w:rPr>
          <w:rFonts w:ascii="Arial" w:eastAsia="Times New Roman" w:hAnsi="Arial" w:cs="Arial"/>
          <w:color w:val="000000"/>
        </w:rPr>
      </w:pPr>
      <w:r>
        <w:rPr>
          <w:rFonts w:ascii="Arial" w:hAnsi="Arial" w:cs="Arial"/>
          <w:noProof/>
        </w:rPr>
        <w:drawing>
          <wp:anchor distT="0" distB="0" distL="114300" distR="114300" simplePos="0" relativeHeight="251677696" behindDoc="0" locked="0" layoutInCell="1" allowOverlap="1" wp14:anchorId="36FD8874" wp14:editId="3768978B">
            <wp:simplePos x="0" y="0"/>
            <wp:positionH relativeFrom="leftMargin">
              <wp:posOffset>967740</wp:posOffset>
            </wp:positionH>
            <wp:positionV relativeFrom="paragraph">
              <wp:posOffset>160655</wp:posOffset>
            </wp:positionV>
            <wp:extent cx="342265" cy="356235"/>
            <wp:effectExtent l="0" t="0" r="635" b="571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humbs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265" cy="356235"/>
                    </a:xfrm>
                    <a:prstGeom prst="rect">
                      <a:avLst/>
                    </a:prstGeom>
                  </pic:spPr>
                </pic:pic>
              </a:graphicData>
            </a:graphic>
            <wp14:sizeRelH relativeFrom="margin">
              <wp14:pctWidth>0</wp14:pctWidth>
            </wp14:sizeRelH>
            <wp14:sizeRelV relativeFrom="margin">
              <wp14:pctHeight>0</wp14:pctHeight>
            </wp14:sizeRelV>
          </wp:anchor>
        </w:drawing>
      </w:r>
    </w:p>
    <w:p w:rsidR="003A38F2" w:rsidRPr="00C3013F" w:rsidRDefault="00835327" w:rsidP="003A38F2">
      <w:pPr>
        <w:shd w:val="clear" w:color="auto" w:fill="FFFFFF"/>
        <w:spacing w:after="0" w:line="240" w:lineRule="auto"/>
        <w:ind w:left="720" w:right="-270"/>
        <w:rPr>
          <w:rFonts w:ascii="Arial" w:hAnsi="Arial" w:cs="Arial"/>
        </w:rPr>
      </w:pPr>
      <w:hyperlink r:id="rId37" w:history="1">
        <w:r w:rsidR="003A38F2" w:rsidRPr="00C3013F">
          <w:rPr>
            <w:rStyle w:val="Hyperlink"/>
            <w:rFonts w:ascii="Arial" w:hAnsi="Arial" w:cs="Arial"/>
            <w:b/>
          </w:rPr>
          <w:t>HF 867</w:t>
        </w:r>
      </w:hyperlink>
      <w:r w:rsidR="003A38F2" w:rsidRPr="00C3013F">
        <w:rPr>
          <w:rFonts w:ascii="Arial" w:hAnsi="Arial" w:cs="Arial"/>
          <w:b/>
        </w:rPr>
        <w:t xml:space="preserve"> Administration and Regulation Appropriations</w:t>
      </w:r>
      <w:r w:rsidR="003A38F2" w:rsidRPr="00C3013F">
        <w:rPr>
          <w:rFonts w:ascii="Arial" w:hAnsi="Arial" w:cs="Arial"/>
        </w:rPr>
        <w:t xml:space="preserve"> included $100 million to the Empower Rural Iowa Broadband Grant Fund.</w:t>
      </w:r>
      <w:r w:rsidR="00B4016B">
        <w:rPr>
          <w:rFonts w:ascii="Arial" w:hAnsi="Arial" w:cs="Arial"/>
        </w:rPr>
        <w:t xml:space="preserve"> </w:t>
      </w:r>
      <w:r w:rsidR="003A38F2" w:rsidRPr="00C3013F">
        <w:rPr>
          <w:rFonts w:ascii="Arial" w:hAnsi="Arial" w:cs="Arial"/>
        </w:rPr>
        <w:t xml:space="preserve">Governor Reynolds signed </w:t>
      </w:r>
      <w:hyperlink r:id="rId38" w:history="1">
        <w:r w:rsidR="003A38F2" w:rsidRPr="00C3013F">
          <w:rPr>
            <w:rStyle w:val="Hyperlink"/>
            <w:rFonts w:ascii="Arial" w:hAnsi="Arial" w:cs="Arial"/>
            <w:b/>
          </w:rPr>
          <w:t>HF 848</w:t>
        </w:r>
      </w:hyperlink>
      <w:r w:rsidR="003A38F2" w:rsidRPr="00C3013F">
        <w:rPr>
          <w:rFonts w:ascii="Arial" w:hAnsi="Arial" w:cs="Arial"/>
        </w:rPr>
        <w:t xml:space="preserve"> which creates a statutory framework for the grants, on April 28. Governor Reynolds made </w:t>
      </w:r>
      <w:r w:rsidR="003A38F2" w:rsidRPr="00C3013F">
        <w:rPr>
          <w:rFonts w:ascii="Arial" w:hAnsi="Arial" w:cs="Arial"/>
        </w:rPr>
        <w:lastRenderedPageBreak/>
        <w:t xml:space="preserve">increasing upload and internet speeds in rural Iowa a priority for the session and asked for $150 million in funding for broadband grants in the first year, and $450 million over three years. On signing the bill, Governor Reynolds said: </w:t>
      </w:r>
    </w:p>
    <w:p w:rsidR="003A38F2" w:rsidRDefault="003A38F2" w:rsidP="003A38F2">
      <w:pPr>
        <w:shd w:val="clear" w:color="auto" w:fill="FFFFFF"/>
        <w:spacing w:after="0" w:line="240" w:lineRule="auto"/>
        <w:ind w:left="1440" w:right="-270"/>
        <w:rPr>
          <w:rFonts w:ascii="Arial" w:hAnsi="Arial" w:cs="Arial"/>
          <w:i/>
        </w:rPr>
      </w:pPr>
      <w:r w:rsidRPr="00C3013F">
        <w:rPr>
          <w:rFonts w:ascii="Arial" w:hAnsi="Arial" w:cs="Arial"/>
          <w:i/>
        </w:rPr>
        <w:t>“This bill provides a historic $100 million investment in broadband that will transform our infrastructure into a powerful network, enabling fast, high-quality connectivity statewide and opening doors to new opportunities for communities large and small. I want to thank the Legislature for their commitment to funding the broadband grant program and to the providers for their dedication to this initiative.”</w:t>
      </w:r>
    </w:p>
    <w:p w:rsidR="003A38F2" w:rsidRPr="00F12483" w:rsidRDefault="003A38F2" w:rsidP="003A38F2">
      <w:pPr>
        <w:shd w:val="clear" w:color="auto" w:fill="FFFFFF"/>
        <w:spacing w:after="0" w:line="240" w:lineRule="auto"/>
        <w:ind w:left="720" w:right="-270"/>
        <w:rPr>
          <w:rFonts w:ascii="Arial" w:eastAsia="Times New Roman" w:hAnsi="Arial" w:cs="Arial"/>
          <w:color w:val="000000"/>
        </w:rPr>
      </w:pPr>
      <w:r>
        <w:rPr>
          <w:rFonts w:ascii="Arial" w:hAnsi="Arial" w:cs="Arial"/>
        </w:rPr>
        <w:t xml:space="preserve">RSAI supported the policy bill, HF 848, and we are grateful for the down-payment appropriation for it, which was the above referenced provision in HF 867. </w:t>
      </w:r>
    </w:p>
    <w:p w:rsidR="003A38F2" w:rsidRPr="00CF77E7" w:rsidRDefault="003A38F2" w:rsidP="003A38F2">
      <w:pPr>
        <w:spacing w:after="160" w:line="259" w:lineRule="auto"/>
        <w:rPr>
          <w:rFonts w:ascii="Arial" w:eastAsia="Times New Roman" w:hAnsi="Arial" w:cs="Arial"/>
          <w:color w:val="000000"/>
          <w:sz w:val="8"/>
          <w:szCs w:val="23"/>
        </w:rPr>
      </w:pPr>
    </w:p>
    <w:p w:rsidR="003A38F2" w:rsidRDefault="00835327" w:rsidP="003A38F2">
      <w:pPr>
        <w:spacing w:after="160" w:line="240" w:lineRule="auto"/>
        <w:rPr>
          <w:rFonts w:ascii="Arial" w:eastAsia="Times New Roman" w:hAnsi="Arial" w:cs="Arial"/>
          <w:b/>
          <w:color w:val="000000"/>
          <w:sz w:val="23"/>
          <w:szCs w:val="23"/>
        </w:rPr>
      </w:pPr>
      <w:r>
        <w:rPr>
          <w:rFonts w:ascii="Arial" w:hAnsi="Arial" w:cs="Arial"/>
          <w:color w:val="000000" w:themeColor="text1"/>
        </w:rPr>
        <w:pict>
          <v:rect id="_x0000_i1033" style="width:0;height:1.5pt" o:hralign="center" o:hrstd="t" o:hr="t" fillcolor="#a0a0a0" stroked="f"/>
        </w:pict>
      </w:r>
    </w:p>
    <w:p w:rsidR="003A38F2" w:rsidRDefault="003A38F2" w:rsidP="003A38F2">
      <w:pPr>
        <w:spacing w:after="160" w:line="240" w:lineRule="auto"/>
        <w:rPr>
          <w:rFonts w:ascii="Arial" w:eastAsia="Times New Roman" w:hAnsi="Arial" w:cs="Arial"/>
          <w:color w:val="000000"/>
          <w:sz w:val="23"/>
          <w:szCs w:val="23"/>
        </w:rPr>
      </w:pPr>
      <w:r w:rsidRPr="00F85242">
        <w:rPr>
          <w:rFonts w:ascii="Arial" w:eastAsia="Times New Roman" w:hAnsi="Arial" w:cs="Arial"/>
          <w:b/>
          <w:color w:val="000000"/>
          <w:sz w:val="23"/>
          <w:szCs w:val="23"/>
        </w:rPr>
        <w:t xml:space="preserve">Remote Learning and Instructional Time: </w:t>
      </w:r>
      <w:r>
        <w:rPr>
          <w:rFonts w:ascii="Arial" w:eastAsia="Times New Roman" w:hAnsi="Arial" w:cs="Arial"/>
          <w:color w:val="000000"/>
          <w:sz w:val="23"/>
          <w:szCs w:val="23"/>
        </w:rPr>
        <w:t>RSAI supports the ability for local leaders to determine when school should close, for emergency situations and safety, including but not limited to weather cancellations, emergency infrastructure conditions, or for purposes of public health, as long as engagement in virtual learning opportunities is required for students and staff and needs of all students are anticipated and met. Under such conditions, instructional time delivered during the closure counts toward minimum instructional days or hours and is not required to be made up at the end of the school year.</w:t>
      </w:r>
    </w:p>
    <w:p w:rsidR="003A38F2" w:rsidRPr="001D7082" w:rsidRDefault="003A38F2" w:rsidP="003A38F2">
      <w:pPr>
        <w:numPr>
          <w:ilvl w:val="0"/>
          <w:numId w:val="4"/>
        </w:numPr>
        <w:spacing w:after="160" w:line="240" w:lineRule="auto"/>
        <w:rPr>
          <w:rFonts w:ascii="Arial" w:eastAsia="Times New Roman" w:hAnsi="Arial" w:cs="Arial"/>
          <w:color w:val="000000"/>
          <w:sz w:val="23"/>
          <w:szCs w:val="23"/>
        </w:rPr>
      </w:pPr>
      <w:r>
        <w:rPr>
          <w:rFonts w:ascii="Arial" w:eastAsia="Times New Roman" w:hAnsi="Arial" w:cs="Arial"/>
          <w:noProof/>
          <w:color w:val="000000"/>
          <w:sz w:val="21"/>
          <w:szCs w:val="21"/>
        </w:rPr>
        <w:drawing>
          <wp:anchor distT="0" distB="0" distL="114300" distR="114300" simplePos="0" relativeHeight="251678720" behindDoc="0" locked="0" layoutInCell="1" allowOverlap="1" wp14:anchorId="428A7B53" wp14:editId="55A9F219">
            <wp:simplePos x="0" y="0"/>
            <wp:positionH relativeFrom="leftMargin">
              <wp:posOffset>904561</wp:posOffset>
            </wp:positionH>
            <wp:positionV relativeFrom="paragraph">
              <wp:posOffset>32385</wp:posOffset>
            </wp:positionV>
            <wp:extent cx="335512" cy="367000"/>
            <wp:effectExtent l="0" t="0" r="762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r w:rsidRPr="00C3013F">
        <w:rPr>
          <w:rFonts w:ascii="Arial" w:eastAsia="Times New Roman" w:hAnsi="Arial" w:cs="Arial"/>
          <w:b/>
          <w:color w:val="000000"/>
          <w:sz w:val="23"/>
          <w:szCs w:val="23"/>
        </w:rPr>
        <w:t>Priority Action:</w:t>
      </w:r>
      <w:r w:rsidRPr="00C3013F">
        <w:rPr>
          <w:rFonts w:ascii="Arial" w:eastAsia="Times New Roman" w:hAnsi="Arial" w:cs="Arial"/>
          <w:color w:val="000000"/>
          <w:sz w:val="23"/>
          <w:szCs w:val="23"/>
        </w:rPr>
        <w:t xml:space="preserve"> </w:t>
      </w:r>
      <w:r>
        <w:rPr>
          <w:rFonts w:ascii="Arial" w:eastAsia="Times New Roman" w:hAnsi="Arial" w:cs="Arial"/>
          <w:color w:val="000000"/>
          <w:sz w:val="23"/>
          <w:szCs w:val="23"/>
        </w:rPr>
        <w:t>The G</w:t>
      </w:r>
      <w:r w:rsidRPr="00C3013F">
        <w:rPr>
          <w:rFonts w:ascii="Arial" w:eastAsia="Times New Roman" w:hAnsi="Arial" w:cs="Arial"/>
          <w:color w:val="000000"/>
          <w:sz w:val="23"/>
          <w:szCs w:val="23"/>
        </w:rPr>
        <w:t>overnor’s</w:t>
      </w:r>
      <w:r>
        <w:rPr>
          <w:rFonts w:ascii="Arial" w:eastAsia="Times New Roman" w:hAnsi="Arial" w:cs="Arial"/>
          <w:color w:val="000000"/>
          <w:sz w:val="23"/>
          <w:szCs w:val="23"/>
          <w:u w:val="single"/>
        </w:rPr>
        <w:t xml:space="preserve"> </w:t>
      </w:r>
      <w:r w:rsidRPr="001D7082">
        <w:rPr>
          <w:rFonts w:ascii="Arial" w:eastAsia="Times New Roman" w:hAnsi="Arial" w:cs="Arial"/>
          <w:color w:val="000000"/>
          <w:sz w:val="23"/>
          <w:szCs w:val="23"/>
        </w:rPr>
        <w:t xml:space="preserve">interpretation </w:t>
      </w:r>
      <w:r>
        <w:rPr>
          <w:rFonts w:ascii="Arial" w:eastAsia="Times New Roman" w:hAnsi="Arial" w:cs="Arial"/>
          <w:color w:val="000000"/>
          <w:sz w:val="23"/>
          <w:szCs w:val="23"/>
        </w:rPr>
        <w:t xml:space="preserve">and implementation </w:t>
      </w:r>
      <w:r w:rsidRPr="001D7082">
        <w:rPr>
          <w:rFonts w:ascii="Arial" w:eastAsia="Times New Roman" w:hAnsi="Arial" w:cs="Arial"/>
          <w:color w:val="000000"/>
          <w:sz w:val="23"/>
          <w:szCs w:val="23"/>
        </w:rPr>
        <w:t>of SF 2310</w:t>
      </w:r>
      <w:r>
        <w:rPr>
          <w:rFonts w:ascii="Arial" w:eastAsia="Times New Roman" w:hAnsi="Arial" w:cs="Arial"/>
          <w:color w:val="000000"/>
          <w:sz w:val="23"/>
          <w:szCs w:val="23"/>
        </w:rPr>
        <w:t xml:space="preserve"> Return to Learn Plans from the 2020 Session</w:t>
      </w:r>
      <w:r w:rsidRPr="001D7082">
        <w:rPr>
          <w:rFonts w:ascii="Arial" w:eastAsia="Times New Roman" w:hAnsi="Arial" w:cs="Arial"/>
          <w:color w:val="000000"/>
          <w:sz w:val="23"/>
          <w:szCs w:val="23"/>
        </w:rPr>
        <w:t xml:space="preserve"> </w:t>
      </w:r>
      <w:r>
        <w:rPr>
          <w:rFonts w:ascii="Arial" w:eastAsia="Times New Roman" w:hAnsi="Arial" w:cs="Arial"/>
          <w:color w:val="000000"/>
          <w:sz w:val="23"/>
          <w:szCs w:val="23"/>
        </w:rPr>
        <w:t>inserted steps of state approval into the process of pandemic decision-making, after school districts had submitted their original RTL plans, which usurped</w:t>
      </w:r>
      <w:r w:rsidRPr="001D7082">
        <w:rPr>
          <w:rFonts w:ascii="Arial" w:eastAsia="Times New Roman" w:hAnsi="Arial" w:cs="Arial"/>
          <w:color w:val="000000"/>
          <w:sz w:val="23"/>
          <w:szCs w:val="23"/>
        </w:rPr>
        <w:t xml:space="preserve"> local control.</w:t>
      </w:r>
      <w:r w:rsidR="00B4016B">
        <w:rPr>
          <w:rFonts w:ascii="Arial" w:eastAsia="Times New Roman" w:hAnsi="Arial" w:cs="Arial"/>
          <w:color w:val="000000"/>
          <w:sz w:val="23"/>
          <w:szCs w:val="23"/>
        </w:rPr>
        <w:t xml:space="preserve"> </w:t>
      </w:r>
      <w:r>
        <w:rPr>
          <w:rFonts w:ascii="Arial" w:eastAsia="Times New Roman" w:hAnsi="Arial" w:cs="Arial"/>
          <w:color w:val="000000"/>
          <w:sz w:val="23"/>
          <w:szCs w:val="23"/>
        </w:rPr>
        <w:t>RSAI advocated for</w:t>
      </w:r>
      <w:r w:rsidRPr="001D7082">
        <w:rPr>
          <w:rFonts w:ascii="Arial" w:eastAsia="Times New Roman" w:hAnsi="Arial" w:cs="Arial"/>
          <w:color w:val="000000"/>
          <w:sz w:val="23"/>
          <w:szCs w:val="23"/>
        </w:rPr>
        <w:t xml:space="preserve"> allowing school boards to make the best decision for their districts.</w:t>
      </w:r>
      <w:r w:rsidR="00B4016B">
        <w:rPr>
          <w:rFonts w:ascii="Arial" w:eastAsia="Times New Roman" w:hAnsi="Arial" w:cs="Arial"/>
          <w:color w:val="000000"/>
          <w:sz w:val="23"/>
          <w:szCs w:val="23"/>
        </w:rPr>
        <w:t xml:space="preserve"> </w:t>
      </w:r>
    </w:p>
    <w:p w:rsidR="003A38F2" w:rsidRPr="001D7082" w:rsidRDefault="003A38F2" w:rsidP="003A38F2">
      <w:pPr>
        <w:numPr>
          <w:ilvl w:val="0"/>
          <w:numId w:val="4"/>
        </w:numPr>
        <w:spacing w:after="160" w:line="240" w:lineRule="auto"/>
        <w:rPr>
          <w:rFonts w:ascii="Arial" w:eastAsia="Times New Roman" w:hAnsi="Arial" w:cs="Arial"/>
          <w:color w:val="000000"/>
          <w:sz w:val="23"/>
          <w:szCs w:val="23"/>
        </w:rPr>
      </w:pPr>
      <w:r w:rsidRPr="002B084E">
        <w:rPr>
          <w:rFonts w:ascii="Arial" w:eastAsia="Times New Roman" w:hAnsi="Arial" w:cs="Arial"/>
          <w:noProof/>
          <w:color w:val="000000"/>
          <w:sz w:val="21"/>
          <w:szCs w:val="21"/>
        </w:rPr>
        <w:drawing>
          <wp:anchor distT="0" distB="0" distL="114300" distR="114300" simplePos="0" relativeHeight="251673600" behindDoc="0" locked="0" layoutInCell="1" allowOverlap="1" wp14:anchorId="73B985D7" wp14:editId="2F50845D">
            <wp:simplePos x="0" y="0"/>
            <wp:positionH relativeFrom="margin">
              <wp:posOffset>0</wp:posOffset>
            </wp:positionH>
            <wp:positionV relativeFrom="paragraph">
              <wp:posOffset>2540</wp:posOffset>
            </wp:positionV>
            <wp:extent cx="325481" cy="335740"/>
            <wp:effectExtent l="0" t="0" r="0" b="762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hyperlink r:id="rId39" w:history="1">
        <w:r w:rsidRPr="001D7082">
          <w:rPr>
            <w:rStyle w:val="Hyperlink"/>
            <w:rFonts w:ascii="Arial" w:eastAsia="Times New Roman" w:hAnsi="Arial" w:cs="Arial"/>
            <w:sz w:val="23"/>
            <w:szCs w:val="23"/>
          </w:rPr>
          <w:t xml:space="preserve">SF 160 </w:t>
        </w:r>
      </w:hyperlink>
      <w:r w:rsidRPr="001D7082">
        <w:rPr>
          <w:rFonts w:ascii="Arial" w:eastAsia="Times New Roman" w:hAnsi="Arial" w:cs="Arial"/>
          <w:b/>
          <w:bCs/>
          <w:color w:val="000000"/>
          <w:sz w:val="23"/>
          <w:szCs w:val="23"/>
        </w:rPr>
        <w:t xml:space="preserve">Instructional Time </w:t>
      </w:r>
      <w:r w:rsidRPr="001D7082">
        <w:rPr>
          <w:rFonts w:ascii="Arial" w:eastAsia="Times New Roman" w:hAnsi="Arial" w:cs="Arial"/>
          <w:color w:val="000000"/>
          <w:sz w:val="23"/>
          <w:szCs w:val="23"/>
        </w:rPr>
        <w:t>was signed by the Governor Jan. 29.</w:t>
      </w:r>
      <w:r w:rsidR="00B4016B">
        <w:rPr>
          <w:rFonts w:ascii="Arial" w:eastAsia="Times New Roman" w:hAnsi="Arial" w:cs="Arial"/>
          <w:color w:val="000000"/>
          <w:sz w:val="23"/>
          <w:szCs w:val="23"/>
        </w:rPr>
        <w:t xml:space="preserve"> </w:t>
      </w:r>
      <w:r>
        <w:rPr>
          <w:rFonts w:ascii="Arial" w:eastAsia="Times New Roman" w:hAnsi="Arial" w:cs="Arial"/>
          <w:color w:val="000000"/>
          <w:sz w:val="23"/>
          <w:szCs w:val="23"/>
        </w:rPr>
        <w:t>This bill r</w:t>
      </w:r>
      <w:r w:rsidRPr="001D7082">
        <w:rPr>
          <w:rFonts w:ascii="Arial" w:eastAsia="Times New Roman" w:hAnsi="Arial" w:cs="Arial"/>
          <w:color w:val="000000"/>
          <w:sz w:val="23"/>
          <w:szCs w:val="23"/>
        </w:rPr>
        <w:t>equired schools to offer parents a</w:t>
      </w:r>
      <w:r>
        <w:rPr>
          <w:rFonts w:ascii="Arial" w:eastAsia="Times New Roman" w:hAnsi="Arial" w:cs="Arial"/>
          <w:color w:val="000000"/>
          <w:sz w:val="23"/>
          <w:szCs w:val="23"/>
        </w:rPr>
        <w:t>n option for</w:t>
      </w:r>
      <w:r w:rsidRPr="001D7082">
        <w:rPr>
          <w:rFonts w:ascii="Arial" w:eastAsia="Times New Roman" w:hAnsi="Arial" w:cs="Arial"/>
          <w:color w:val="000000"/>
          <w:sz w:val="23"/>
          <w:szCs w:val="23"/>
        </w:rPr>
        <w:t xml:space="preserve"> 100% in-person </w:t>
      </w:r>
      <w:r>
        <w:rPr>
          <w:rFonts w:ascii="Arial" w:eastAsia="Times New Roman" w:hAnsi="Arial" w:cs="Arial"/>
          <w:color w:val="000000"/>
          <w:sz w:val="23"/>
          <w:szCs w:val="23"/>
        </w:rPr>
        <w:t>learning</w:t>
      </w:r>
      <w:r w:rsidRPr="001D7082">
        <w:rPr>
          <w:rFonts w:ascii="Arial" w:eastAsia="Times New Roman" w:hAnsi="Arial" w:cs="Arial"/>
          <w:color w:val="000000"/>
          <w:sz w:val="23"/>
          <w:szCs w:val="23"/>
        </w:rPr>
        <w:t xml:space="preserve"> beginning Feb. 15. </w:t>
      </w:r>
      <w:r>
        <w:rPr>
          <w:rFonts w:ascii="Arial" w:eastAsia="Times New Roman" w:hAnsi="Arial" w:cs="Arial"/>
          <w:color w:val="000000"/>
          <w:sz w:val="23"/>
          <w:szCs w:val="23"/>
        </w:rPr>
        <w:t>The option for</w:t>
      </w:r>
      <w:r w:rsidRPr="001D7082">
        <w:rPr>
          <w:rFonts w:ascii="Arial" w:eastAsia="Times New Roman" w:hAnsi="Arial" w:cs="Arial"/>
          <w:color w:val="000000"/>
          <w:sz w:val="23"/>
          <w:szCs w:val="23"/>
        </w:rPr>
        <w:t xml:space="preserve"> 100% virtual or hybrid less than 50% </w:t>
      </w:r>
      <w:r>
        <w:rPr>
          <w:rFonts w:ascii="Arial" w:eastAsia="Times New Roman" w:hAnsi="Arial" w:cs="Arial"/>
          <w:color w:val="000000"/>
          <w:sz w:val="23"/>
          <w:szCs w:val="23"/>
        </w:rPr>
        <w:t xml:space="preserve">was still </w:t>
      </w:r>
      <w:r w:rsidRPr="001D7082">
        <w:rPr>
          <w:rFonts w:ascii="Arial" w:eastAsia="Times New Roman" w:hAnsi="Arial" w:cs="Arial"/>
          <w:color w:val="000000"/>
          <w:sz w:val="23"/>
          <w:szCs w:val="23"/>
        </w:rPr>
        <w:t>allowed by waiver from the DE due to COVID outbreak</w:t>
      </w:r>
      <w:r>
        <w:rPr>
          <w:rFonts w:ascii="Arial" w:eastAsia="Times New Roman" w:hAnsi="Arial" w:cs="Arial"/>
          <w:color w:val="000000"/>
          <w:sz w:val="23"/>
          <w:szCs w:val="23"/>
        </w:rPr>
        <w:t xml:space="preserve"> after Feb. 15 and additional metrics for the DE to consider a waiver included shortage of key staff (substitute teachers, bus drivers and food service workers)</w:t>
      </w:r>
      <w:r w:rsidRPr="001D7082">
        <w:rPr>
          <w:rFonts w:ascii="Arial" w:eastAsia="Times New Roman" w:hAnsi="Arial" w:cs="Arial"/>
          <w:color w:val="000000"/>
          <w:sz w:val="23"/>
          <w:szCs w:val="23"/>
        </w:rPr>
        <w:t>.</w:t>
      </w:r>
      <w:r w:rsidR="00B4016B">
        <w:rPr>
          <w:rFonts w:ascii="Arial" w:eastAsia="Times New Roman" w:hAnsi="Arial" w:cs="Arial"/>
          <w:color w:val="000000"/>
          <w:sz w:val="23"/>
          <w:szCs w:val="23"/>
        </w:rPr>
        <w:t xml:space="preserve"> </w:t>
      </w:r>
      <w:r>
        <w:rPr>
          <w:rFonts w:ascii="Arial" w:eastAsia="Times New Roman" w:hAnsi="Arial" w:cs="Arial"/>
          <w:color w:val="000000"/>
          <w:sz w:val="23"/>
          <w:szCs w:val="23"/>
        </w:rPr>
        <w:t>RSAI was registered as undecided on SF 160.</w:t>
      </w:r>
    </w:p>
    <w:p w:rsidR="003A38F2" w:rsidRPr="001D7082" w:rsidRDefault="003A38F2" w:rsidP="003A38F2">
      <w:pPr>
        <w:numPr>
          <w:ilvl w:val="0"/>
          <w:numId w:val="4"/>
        </w:numPr>
        <w:spacing w:after="160" w:line="240" w:lineRule="auto"/>
        <w:rPr>
          <w:rFonts w:ascii="Arial" w:eastAsia="Times New Roman" w:hAnsi="Arial" w:cs="Arial"/>
          <w:color w:val="000000"/>
          <w:sz w:val="23"/>
          <w:szCs w:val="23"/>
        </w:rPr>
      </w:pPr>
      <w:r w:rsidRPr="00BF62F2">
        <w:rPr>
          <w:rFonts w:ascii="Arial" w:eastAsia="Times New Roman" w:hAnsi="Arial" w:cs="Arial"/>
          <w:noProof/>
          <w:color w:val="000000"/>
          <w:sz w:val="12"/>
          <w:szCs w:val="12"/>
        </w:rPr>
        <w:drawing>
          <wp:anchor distT="0" distB="0" distL="114300" distR="114300" simplePos="0" relativeHeight="251680768" behindDoc="0" locked="0" layoutInCell="1" allowOverlap="1" wp14:anchorId="3EF2B5FB" wp14:editId="003C41FE">
            <wp:simplePos x="0" y="0"/>
            <wp:positionH relativeFrom="margin">
              <wp:posOffset>0</wp:posOffset>
            </wp:positionH>
            <wp:positionV relativeFrom="paragraph">
              <wp:posOffset>-635</wp:posOffset>
            </wp:positionV>
            <wp:extent cx="335512" cy="36700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hyperlink r:id="rId40" w:history="1">
        <w:r w:rsidRPr="001D7082">
          <w:rPr>
            <w:rStyle w:val="Hyperlink"/>
            <w:rFonts w:ascii="Arial" w:eastAsia="Times New Roman" w:hAnsi="Arial" w:cs="Arial"/>
            <w:sz w:val="23"/>
            <w:szCs w:val="23"/>
          </w:rPr>
          <w:t xml:space="preserve">SF 467 </w:t>
        </w:r>
      </w:hyperlink>
      <w:r w:rsidRPr="001D7082">
        <w:rPr>
          <w:rFonts w:ascii="Arial" w:eastAsia="Times New Roman" w:hAnsi="Arial" w:cs="Arial"/>
          <w:b/>
          <w:bCs/>
          <w:color w:val="000000"/>
          <w:sz w:val="23"/>
          <w:szCs w:val="23"/>
        </w:rPr>
        <w:t xml:space="preserve">On line Learning and Snow Days, </w:t>
      </w:r>
      <w:r w:rsidRPr="001D7082">
        <w:rPr>
          <w:rFonts w:ascii="Arial" w:eastAsia="Times New Roman" w:hAnsi="Arial" w:cs="Arial"/>
          <w:color w:val="000000"/>
          <w:sz w:val="23"/>
          <w:szCs w:val="23"/>
        </w:rPr>
        <w:t xml:space="preserve">was approved in the Senate but died the House Education Committee. </w:t>
      </w:r>
      <w:r>
        <w:rPr>
          <w:rFonts w:ascii="Arial" w:eastAsia="Times New Roman" w:hAnsi="Arial" w:cs="Arial"/>
          <w:color w:val="000000"/>
          <w:sz w:val="23"/>
          <w:szCs w:val="23"/>
        </w:rPr>
        <w:t>The online learning flexibility provisions are moving forward with DE rulemaking. Note: There is no bill or statute requiring school districts to offer 100% virtual option to parents/students, which respects the local control of school districts to determine what is best for their communities. However, the authority for a local school board to allow up to five virtual learning days rather than make-up days at the end of the school year due to emergency or inclement weather did not move forward. This bill remains in the House Education Committee for consideration in the 2022 Session. RSAI supported SF 467.</w:t>
      </w:r>
    </w:p>
    <w:p w:rsidR="003A38F2" w:rsidRDefault="003A38F2" w:rsidP="003A38F2">
      <w:pPr>
        <w:pBdr>
          <w:bottom w:val="single" w:sz="4" w:space="1" w:color="auto"/>
        </w:pBdr>
        <w:spacing w:before="240" w:line="240" w:lineRule="auto"/>
        <w:rPr>
          <w:rFonts w:ascii="Arial" w:eastAsia="Times New Roman" w:hAnsi="Arial" w:cs="Arial"/>
          <w:b/>
          <w:color w:val="000000"/>
        </w:rPr>
      </w:pPr>
    </w:p>
    <w:p w:rsidR="003A38F2" w:rsidRPr="00BF74FB" w:rsidRDefault="003A38F2" w:rsidP="003A38F2">
      <w:pPr>
        <w:spacing w:before="240" w:line="240" w:lineRule="auto"/>
        <w:rPr>
          <w:rFonts w:ascii="Arial" w:hAnsi="Arial" w:cs="Arial"/>
        </w:rPr>
      </w:pPr>
      <w:r w:rsidRPr="00BF74FB">
        <w:rPr>
          <w:rFonts w:ascii="Arial" w:eastAsia="Times New Roman" w:hAnsi="Arial" w:cs="Arial"/>
          <w:b/>
          <w:color w:val="000000"/>
        </w:rPr>
        <w:t>Local School Board Authority:</w:t>
      </w:r>
      <w:r>
        <w:rPr>
          <w:rFonts w:ascii="Arial" w:eastAsia="Times New Roman" w:hAnsi="Arial" w:cs="Arial"/>
          <w:color w:val="000000"/>
        </w:rPr>
        <w:t xml:space="preserve"> </w:t>
      </w:r>
      <w:r w:rsidRPr="00BF74FB">
        <w:rPr>
          <w:rFonts w:ascii="Arial" w:eastAsia="Times New Roman" w:hAnsi="Arial" w:cs="Arial"/>
          <w:color w:val="000000"/>
        </w:rPr>
        <w:t xml:space="preserve">RSAI believes </w:t>
      </w:r>
      <w:r>
        <w:rPr>
          <w:rFonts w:ascii="Arial" w:eastAsia="Times New Roman" w:hAnsi="Arial" w:cs="Arial"/>
          <w:color w:val="000000"/>
        </w:rPr>
        <w:t xml:space="preserve">that those locally elected leaders closest to the community care most about constituents impacted by their decision making and are in the best position to determine the best interest of students, staff and stakeholders. </w:t>
      </w:r>
      <w:r w:rsidRPr="00BF74FB">
        <w:rPr>
          <w:rFonts w:ascii="Arial" w:hAnsi="Arial" w:cs="Arial"/>
        </w:rPr>
        <w:t>In education policy, one size does not fit all school dist</w:t>
      </w:r>
      <w:r>
        <w:rPr>
          <w:rFonts w:ascii="Arial" w:hAnsi="Arial" w:cs="Arial"/>
        </w:rPr>
        <w:t xml:space="preserve">ricts, classrooms or students. </w:t>
      </w:r>
      <w:r w:rsidRPr="00BF74FB">
        <w:rPr>
          <w:rFonts w:ascii="Arial" w:hAnsi="Arial" w:cs="Arial"/>
        </w:rPr>
        <w:t>District leaders need maximum flexibility to provide a gr</w:t>
      </w:r>
      <w:r>
        <w:rPr>
          <w:rFonts w:ascii="Arial" w:hAnsi="Arial" w:cs="Arial"/>
        </w:rPr>
        <w:t xml:space="preserve">eat education to all students. </w:t>
      </w:r>
      <w:r w:rsidRPr="00BF74FB">
        <w:rPr>
          <w:rFonts w:ascii="Arial" w:hAnsi="Arial" w:cs="Arial"/>
        </w:rPr>
        <w:t xml:space="preserve">The state role is to define what outcomes </w:t>
      </w:r>
      <w:r w:rsidRPr="00BF74FB">
        <w:rPr>
          <w:rFonts w:ascii="Arial" w:hAnsi="Arial" w:cs="Arial"/>
        </w:rPr>
        <w:lastRenderedPageBreak/>
        <w:t xml:space="preserve">are necessary for all students, leaving flexibility to schools in expenditures and policy to best determine how to deliver those intended outcomes. </w:t>
      </w:r>
      <w:r>
        <w:rPr>
          <w:rFonts w:ascii="Arial" w:hAnsi="Arial" w:cs="Arial"/>
        </w:rPr>
        <w:t xml:space="preserve">Statutory Home Rule, articulated in Iowa Code 274.3, gives locally elected school boards broad and implied authority. The Legislature, the Governor/executive branch and the courts should follow the law and liberally construe the Iowa Code and legislation to effectuate local control. </w:t>
      </w:r>
    </w:p>
    <w:p w:rsidR="003A38F2" w:rsidRPr="001D7082" w:rsidRDefault="003A38F2" w:rsidP="003A38F2">
      <w:pPr>
        <w:numPr>
          <w:ilvl w:val="0"/>
          <w:numId w:val="4"/>
        </w:numPr>
        <w:spacing w:after="160" w:line="240" w:lineRule="auto"/>
        <w:rPr>
          <w:rFonts w:ascii="Arial" w:eastAsia="Times New Roman" w:hAnsi="Arial" w:cs="Arial"/>
          <w:color w:val="000000"/>
          <w:sz w:val="23"/>
          <w:szCs w:val="23"/>
        </w:rPr>
      </w:pPr>
      <w:r w:rsidRPr="00AD2928">
        <w:rPr>
          <w:rFonts w:ascii="Arial" w:eastAsia="Times New Roman" w:hAnsi="Arial" w:cs="Arial"/>
          <w:b/>
          <w:noProof/>
          <w:color w:val="000000"/>
          <w:sz w:val="12"/>
          <w:szCs w:val="12"/>
        </w:rPr>
        <w:drawing>
          <wp:anchor distT="0" distB="0" distL="114300" distR="114300" simplePos="0" relativeHeight="251671552" behindDoc="0" locked="0" layoutInCell="1" allowOverlap="1" wp14:anchorId="22BC5EA7" wp14:editId="2F87FB0C">
            <wp:simplePos x="0" y="0"/>
            <wp:positionH relativeFrom="margin">
              <wp:posOffset>3496</wp:posOffset>
            </wp:positionH>
            <wp:positionV relativeFrom="paragraph">
              <wp:posOffset>48260</wp:posOffset>
            </wp:positionV>
            <wp:extent cx="335512" cy="367000"/>
            <wp:effectExtent l="0" t="0" r="762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hyperlink r:id="rId41" w:history="1">
        <w:r w:rsidRPr="00AD2928">
          <w:rPr>
            <w:rStyle w:val="Hyperlink"/>
            <w:rFonts w:ascii="Arial" w:eastAsia="Times New Roman" w:hAnsi="Arial" w:cs="Arial"/>
            <w:b/>
            <w:sz w:val="23"/>
            <w:szCs w:val="23"/>
          </w:rPr>
          <w:t xml:space="preserve">HF 847 </w:t>
        </w:r>
      </w:hyperlink>
      <w:r>
        <w:rPr>
          <w:rFonts w:ascii="Arial" w:eastAsia="Times New Roman" w:hAnsi="Arial" w:cs="Arial"/>
          <w:b/>
          <w:bCs/>
          <w:color w:val="000000"/>
          <w:sz w:val="23"/>
          <w:szCs w:val="23"/>
        </w:rPr>
        <w:t>Mandate Prohibiting Local Mask Mandates</w:t>
      </w:r>
      <w:r w:rsidRPr="001D7082">
        <w:rPr>
          <w:rFonts w:ascii="Arial" w:eastAsia="Times New Roman" w:hAnsi="Arial" w:cs="Arial"/>
          <w:b/>
          <w:bCs/>
          <w:color w:val="000000"/>
          <w:sz w:val="23"/>
          <w:szCs w:val="23"/>
        </w:rPr>
        <w:t xml:space="preserve">: </w:t>
      </w:r>
      <w:r w:rsidRPr="001D7082">
        <w:rPr>
          <w:rFonts w:ascii="Arial" w:eastAsia="Times New Roman" w:hAnsi="Arial" w:cs="Arial"/>
          <w:bCs/>
          <w:color w:val="000000"/>
          <w:sz w:val="23"/>
          <w:szCs w:val="23"/>
        </w:rPr>
        <w:t>an amendment on the final day of session to HF 847</w:t>
      </w:r>
      <w:r>
        <w:rPr>
          <w:rFonts w:ascii="Arial" w:eastAsia="Times New Roman" w:hAnsi="Arial" w:cs="Arial"/>
          <w:b/>
          <w:bCs/>
          <w:color w:val="000000"/>
          <w:sz w:val="23"/>
          <w:szCs w:val="23"/>
        </w:rPr>
        <w:t xml:space="preserve"> </w:t>
      </w:r>
      <w:r w:rsidRPr="001D7082">
        <w:rPr>
          <w:rFonts w:ascii="Arial" w:eastAsia="Times New Roman" w:hAnsi="Arial" w:cs="Arial"/>
          <w:color w:val="000000"/>
          <w:sz w:val="23"/>
          <w:szCs w:val="23"/>
        </w:rPr>
        <w:t>included a last minute amendment prohibiting schools (and cities and counties) from requiring masks unless it was otherwise required by law.</w:t>
      </w:r>
      <w:r w:rsidR="00B4016B">
        <w:rPr>
          <w:rFonts w:ascii="Arial" w:eastAsia="Times New Roman" w:hAnsi="Arial" w:cs="Arial"/>
          <w:color w:val="000000"/>
          <w:sz w:val="23"/>
          <w:szCs w:val="23"/>
        </w:rPr>
        <w:t xml:space="preserve"> </w:t>
      </w:r>
      <w:r>
        <w:rPr>
          <w:rFonts w:ascii="Arial" w:eastAsia="Times New Roman" w:hAnsi="Arial" w:cs="Arial"/>
          <w:color w:val="000000"/>
          <w:sz w:val="23"/>
          <w:szCs w:val="23"/>
        </w:rPr>
        <w:t>The amendment was filed to the bill on Wed., May 19, debated and approved in both the House and Senate, and the Governor signed the bill just after midnight.</w:t>
      </w:r>
      <w:r w:rsidR="00B4016B">
        <w:rPr>
          <w:rFonts w:ascii="Arial" w:eastAsia="Times New Roman" w:hAnsi="Arial" w:cs="Arial"/>
          <w:color w:val="000000"/>
          <w:sz w:val="23"/>
          <w:szCs w:val="23"/>
        </w:rPr>
        <w:t xml:space="preserve"> </w:t>
      </w:r>
      <w:r>
        <w:rPr>
          <w:rFonts w:ascii="Arial" w:eastAsia="Times New Roman" w:hAnsi="Arial" w:cs="Arial"/>
          <w:color w:val="000000"/>
          <w:sz w:val="23"/>
          <w:szCs w:val="23"/>
        </w:rPr>
        <w:t>School leaders awoke on Thursday morning to changed law, confusion about CDC federal requirements on buses, and general disruption of processes that had been running smoothly.</w:t>
      </w:r>
      <w:r w:rsidR="00B4016B">
        <w:rPr>
          <w:rFonts w:ascii="Arial" w:eastAsia="Times New Roman" w:hAnsi="Arial" w:cs="Arial"/>
          <w:color w:val="000000"/>
          <w:sz w:val="23"/>
          <w:szCs w:val="23"/>
        </w:rPr>
        <w:t xml:space="preserve"> </w:t>
      </w:r>
      <w:r>
        <w:rPr>
          <w:rFonts w:ascii="Arial" w:eastAsia="Times New Roman" w:hAnsi="Arial" w:cs="Arial"/>
          <w:color w:val="000000"/>
          <w:sz w:val="23"/>
          <w:szCs w:val="23"/>
        </w:rPr>
        <w:t xml:space="preserve">The process of amendment to signage in only a few hours does not respect the input of school leaders or local control decisions made to balance competing needs in communities and schools. RSAI opposed this provision but was registered as undecided on the bill. </w:t>
      </w:r>
    </w:p>
    <w:p w:rsidR="003A38F2" w:rsidRDefault="003A38F2" w:rsidP="003A38F2">
      <w:pPr>
        <w:shd w:val="clear" w:color="auto" w:fill="FFFFFF"/>
        <w:spacing w:after="120" w:line="240" w:lineRule="auto"/>
        <w:ind w:left="720"/>
        <w:rPr>
          <w:rFonts w:ascii="Arial" w:hAnsi="Arial" w:cs="Arial"/>
          <w:bCs/>
          <w:color w:val="000000"/>
        </w:rPr>
      </w:pPr>
      <w:r w:rsidRPr="002B084E">
        <w:rPr>
          <w:rFonts w:ascii="Arial" w:eastAsia="Times New Roman" w:hAnsi="Arial" w:cs="Arial"/>
          <w:noProof/>
          <w:color w:val="000000"/>
          <w:sz w:val="21"/>
          <w:szCs w:val="21"/>
        </w:rPr>
        <w:drawing>
          <wp:anchor distT="0" distB="0" distL="114300" distR="114300" simplePos="0" relativeHeight="251672576" behindDoc="0" locked="0" layoutInCell="1" allowOverlap="1" wp14:anchorId="0EB6BD13" wp14:editId="138040D8">
            <wp:simplePos x="0" y="0"/>
            <wp:positionH relativeFrom="margin">
              <wp:posOffset>-3810</wp:posOffset>
            </wp:positionH>
            <wp:positionV relativeFrom="paragraph">
              <wp:posOffset>17145</wp:posOffset>
            </wp:positionV>
            <wp:extent cx="325481" cy="335740"/>
            <wp:effectExtent l="0" t="0" r="0" b="762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hyperlink r:id="rId42" w:history="1">
        <w:r w:rsidRPr="00AD2928">
          <w:rPr>
            <w:rStyle w:val="Hyperlink"/>
            <w:rFonts w:ascii="Arial" w:eastAsia="Times New Roman" w:hAnsi="Arial" w:cs="Arial"/>
            <w:b/>
            <w:sz w:val="23"/>
            <w:szCs w:val="23"/>
          </w:rPr>
          <w:t xml:space="preserve">HF 847 </w:t>
        </w:r>
      </w:hyperlink>
      <w:r w:rsidRPr="00C3013F">
        <w:rPr>
          <w:rFonts w:ascii="Arial" w:hAnsi="Arial" w:cs="Arial"/>
          <w:b/>
          <w:bCs/>
          <w:color w:val="000000"/>
        </w:rPr>
        <w:t>Education Flexibility Provisions:</w:t>
      </w:r>
      <w:r>
        <w:rPr>
          <w:rFonts w:ascii="Arial" w:hAnsi="Arial" w:cs="Arial"/>
          <w:bCs/>
          <w:color w:val="000000"/>
        </w:rPr>
        <w:t xml:space="preserve"> this bill included a new flexibility student and school support (FS3) program allowing school districts to define programs of innovation or targeted toward student needs, allowing waiver of regulations.</w:t>
      </w:r>
      <w:r w:rsidR="00B4016B">
        <w:rPr>
          <w:rFonts w:ascii="Arial" w:hAnsi="Arial" w:cs="Arial"/>
          <w:bCs/>
          <w:color w:val="000000"/>
        </w:rPr>
        <w:t xml:space="preserve"> </w:t>
      </w:r>
      <w:r>
        <w:rPr>
          <w:rFonts w:ascii="Arial" w:hAnsi="Arial" w:cs="Arial"/>
          <w:bCs/>
          <w:color w:val="000000"/>
        </w:rPr>
        <w:t xml:space="preserve">The bill also expands the ability to transfer ending categorical fund balances for the flexibility account to include teacher leadership and compensation (TLC) ending balances. RSAI supported these provisions which expanded district flexibility for student centered programs, but was registered as undecided on the bill. </w:t>
      </w:r>
    </w:p>
    <w:p w:rsidR="003A38F2" w:rsidRDefault="003A38F2" w:rsidP="003A38F2">
      <w:pPr>
        <w:pBdr>
          <w:bottom w:val="single" w:sz="4" w:space="1" w:color="auto"/>
        </w:pBdr>
        <w:shd w:val="clear" w:color="auto" w:fill="FFFFFF"/>
        <w:spacing w:after="120" w:line="240" w:lineRule="auto"/>
        <w:rPr>
          <w:rFonts w:ascii="Arial" w:hAnsi="Arial" w:cs="Arial"/>
          <w:bCs/>
          <w:color w:val="000000"/>
        </w:rPr>
      </w:pPr>
    </w:p>
    <w:p w:rsidR="003A38F2" w:rsidRDefault="003A38F2" w:rsidP="003A38F2">
      <w:pPr>
        <w:shd w:val="clear" w:color="auto" w:fill="FFFFFF"/>
        <w:spacing w:after="120" w:line="240" w:lineRule="auto"/>
        <w:ind w:left="720"/>
        <w:rPr>
          <w:rFonts w:ascii="Arial" w:hAnsi="Arial" w:cs="Arial"/>
          <w:bCs/>
          <w:color w:val="000000"/>
        </w:rPr>
      </w:pPr>
    </w:p>
    <w:p w:rsidR="003A38F2" w:rsidRDefault="003A38F2" w:rsidP="003A38F2">
      <w:pPr>
        <w:shd w:val="clear" w:color="auto" w:fill="FFFFFF"/>
        <w:spacing w:after="120" w:line="240" w:lineRule="auto"/>
        <w:ind w:right="2610"/>
        <w:rPr>
          <w:rFonts w:ascii="Arial" w:eastAsia="Times New Roman" w:hAnsi="Arial" w:cs="Arial"/>
          <w:b/>
          <w:bCs/>
          <w:color w:val="000000"/>
          <w:sz w:val="21"/>
          <w:szCs w:val="21"/>
        </w:rPr>
      </w:pPr>
      <w:r>
        <w:rPr>
          <w:rFonts w:ascii="Arial" w:hAnsi="Arial" w:cs="Arial"/>
          <w:noProof/>
        </w:rPr>
        <w:drawing>
          <wp:anchor distT="0" distB="0" distL="114300" distR="114300" simplePos="0" relativeHeight="251662336" behindDoc="0" locked="0" layoutInCell="1" allowOverlap="1" wp14:anchorId="3A446820" wp14:editId="6D5B5C4E">
            <wp:simplePos x="0" y="0"/>
            <wp:positionH relativeFrom="margin">
              <wp:posOffset>-4375</wp:posOffset>
            </wp:positionH>
            <wp:positionV relativeFrom="paragraph">
              <wp:posOffset>160512</wp:posOffset>
            </wp:positionV>
            <wp:extent cx="342306" cy="356373"/>
            <wp:effectExtent l="0" t="0" r="635" b="5715"/>
            <wp:wrapNone/>
            <wp:docPr id="14349" name="Picture 1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humbs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306" cy="356373"/>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21"/>
          <w:szCs w:val="21"/>
        </w:rPr>
        <w:t>Key:</w:t>
      </w:r>
    </w:p>
    <w:p w:rsidR="003A38F2" w:rsidRPr="002B084E" w:rsidRDefault="003A38F2" w:rsidP="003A38F2">
      <w:pPr>
        <w:shd w:val="clear" w:color="auto" w:fill="FFFFFF"/>
        <w:spacing w:after="120" w:line="240" w:lineRule="auto"/>
        <w:ind w:right="2610"/>
        <w:rPr>
          <w:rFonts w:ascii="Arial" w:hAnsi="Arial" w:cs="Arial"/>
          <w:bCs/>
          <w:color w:val="000000"/>
        </w:rPr>
      </w:pPr>
      <w:r>
        <w:rPr>
          <w:rFonts w:ascii="Arial" w:eastAsia="Times New Roman" w:hAnsi="Arial" w:cs="Arial"/>
          <w:b/>
          <w:bCs/>
          <w:color w:val="000000"/>
          <w:sz w:val="21"/>
          <w:szCs w:val="21"/>
        </w:rPr>
        <w:tab/>
      </w:r>
      <w:r w:rsidRPr="002B084E">
        <w:rPr>
          <w:rFonts w:ascii="Arial" w:eastAsia="Times New Roman" w:hAnsi="Arial" w:cs="Arial"/>
          <w:bCs/>
          <w:color w:val="000000"/>
          <w:sz w:val="21"/>
          <w:szCs w:val="21"/>
        </w:rPr>
        <w:t>Mission Accomplished</w:t>
      </w:r>
    </w:p>
    <w:p w:rsidR="003A38F2" w:rsidRPr="00BF62F2" w:rsidRDefault="003A38F2" w:rsidP="003A38F2">
      <w:pPr>
        <w:shd w:val="clear" w:color="auto" w:fill="FFFFFF"/>
        <w:spacing w:after="120" w:line="240" w:lineRule="auto"/>
        <w:ind w:right="2610"/>
        <w:jc w:val="both"/>
        <w:rPr>
          <w:rFonts w:ascii="Arial" w:hAnsi="Arial" w:cs="Arial"/>
          <w:bCs/>
          <w:color w:val="000000"/>
          <w:sz w:val="12"/>
          <w:szCs w:val="12"/>
        </w:rPr>
      </w:pPr>
      <w:r w:rsidRPr="002B084E">
        <w:rPr>
          <w:rFonts w:ascii="Arial" w:eastAsia="Times New Roman" w:hAnsi="Arial" w:cs="Arial"/>
          <w:noProof/>
          <w:color w:val="000000"/>
          <w:sz w:val="21"/>
          <w:szCs w:val="21"/>
        </w:rPr>
        <w:drawing>
          <wp:anchor distT="0" distB="0" distL="114300" distR="114300" simplePos="0" relativeHeight="251661312" behindDoc="0" locked="0" layoutInCell="1" allowOverlap="1" wp14:anchorId="64F0FD84" wp14:editId="0C3AA16D">
            <wp:simplePos x="0" y="0"/>
            <wp:positionH relativeFrom="margin">
              <wp:align>left</wp:align>
            </wp:positionH>
            <wp:positionV relativeFrom="paragraph">
              <wp:posOffset>111410</wp:posOffset>
            </wp:positionV>
            <wp:extent cx="325481" cy="335740"/>
            <wp:effectExtent l="0" t="0" r="0" b="7620"/>
            <wp:wrapNone/>
            <wp:docPr id="14348" name="Picture 1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Thumbs Neutr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481" cy="335740"/>
                    </a:xfrm>
                    <a:prstGeom prst="rect">
                      <a:avLst/>
                    </a:prstGeom>
                  </pic:spPr>
                </pic:pic>
              </a:graphicData>
            </a:graphic>
            <wp14:sizeRelH relativeFrom="margin">
              <wp14:pctWidth>0</wp14:pctWidth>
            </wp14:sizeRelH>
            <wp14:sizeRelV relativeFrom="margin">
              <wp14:pctHeight>0</wp14:pctHeight>
            </wp14:sizeRelV>
          </wp:anchor>
        </w:drawing>
      </w:r>
      <w:r w:rsidRPr="002B084E">
        <w:rPr>
          <w:rFonts w:ascii="Arial" w:hAnsi="Arial" w:cs="Arial"/>
          <w:bCs/>
          <w:color w:val="000000"/>
        </w:rPr>
        <w:tab/>
      </w:r>
    </w:p>
    <w:p w:rsidR="003A38F2" w:rsidRPr="002B084E" w:rsidRDefault="003A38F2" w:rsidP="003A38F2">
      <w:pPr>
        <w:shd w:val="clear" w:color="auto" w:fill="FFFFFF"/>
        <w:spacing w:after="120" w:line="240" w:lineRule="auto"/>
        <w:ind w:right="2610"/>
        <w:rPr>
          <w:rFonts w:ascii="Arial" w:hAnsi="Arial" w:cs="Arial"/>
          <w:bCs/>
          <w:color w:val="000000"/>
        </w:rPr>
      </w:pPr>
      <w:r w:rsidRPr="002B084E">
        <w:rPr>
          <w:rFonts w:ascii="Arial" w:hAnsi="Arial" w:cs="Arial"/>
          <w:bCs/>
          <w:color w:val="000000"/>
        </w:rPr>
        <w:tab/>
      </w:r>
      <w:r>
        <w:rPr>
          <w:rFonts w:ascii="Arial" w:hAnsi="Arial" w:cs="Arial"/>
          <w:bCs/>
          <w:color w:val="000000"/>
        </w:rPr>
        <w:t>Some Action, but More is Needed</w:t>
      </w:r>
    </w:p>
    <w:p w:rsidR="003A38F2" w:rsidRPr="00BF62F2" w:rsidRDefault="003A38F2" w:rsidP="003A38F2">
      <w:pPr>
        <w:shd w:val="clear" w:color="auto" w:fill="FFFFFF"/>
        <w:spacing w:after="120" w:line="240" w:lineRule="auto"/>
        <w:ind w:right="2610"/>
        <w:rPr>
          <w:rFonts w:ascii="Arial" w:hAnsi="Arial" w:cs="Arial"/>
          <w:bCs/>
          <w:color w:val="000000"/>
          <w:sz w:val="12"/>
          <w:szCs w:val="12"/>
        </w:rPr>
      </w:pPr>
      <w:r w:rsidRPr="00BF62F2">
        <w:rPr>
          <w:rFonts w:ascii="Arial" w:eastAsia="Times New Roman" w:hAnsi="Arial" w:cs="Arial"/>
          <w:noProof/>
          <w:color w:val="000000"/>
          <w:sz w:val="12"/>
          <w:szCs w:val="12"/>
        </w:rPr>
        <w:drawing>
          <wp:anchor distT="0" distB="0" distL="114300" distR="114300" simplePos="0" relativeHeight="251660288" behindDoc="0" locked="0" layoutInCell="1" allowOverlap="1" wp14:anchorId="404F785D" wp14:editId="43C9503E">
            <wp:simplePos x="0" y="0"/>
            <wp:positionH relativeFrom="margin">
              <wp:align>left</wp:align>
            </wp:positionH>
            <wp:positionV relativeFrom="paragraph">
              <wp:posOffset>86937</wp:posOffset>
            </wp:positionV>
            <wp:extent cx="335512" cy="367000"/>
            <wp:effectExtent l="0" t="0" r="7620" b="0"/>
            <wp:wrapNone/>
            <wp:docPr id="14336" name="Picture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Thumbs D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12" cy="367000"/>
                    </a:xfrm>
                    <a:prstGeom prst="rect">
                      <a:avLst/>
                    </a:prstGeom>
                  </pic:spPr>
                </pic:pic>
              </a:graphicData>
            </a:graphic>
            <wp14:sizeRelH relativeFrom="margin">
              <wp14:pctWidth>0</wp14:pctWidth>
            </wp14:sizeRelH>
            <wp14:sizeRelV relativeFrom="margin">
              <wp14:pctHeight>0</wp14:pctHeight>
            </wp14:sizeRelV>
          </wp:anchor>
        </w:drawing>
      </w:r>
    </w:p>
    <w:p w:rsidR="003A38F2" w:rsidRPr="00135E4C" w:rsidRDefault="003A38F2" w:rsidP="003A38F2">
      <w:pPr>
        <w:shd w:val="clear" w:color="auto" w:fill="FFFFFF"/>
        <w:spacing w:after="120" w:line="240" w:lineRule="auto"/>
        <w:ind w:right="2610"/>
        <w:rPr>
          <w:rFonts w:ascii="Arial" w:hAnsi="Arial" w:cs="Arial"/>
          <w:bCs/>
          <w:color w:val="000000"/>
        </w:rPr>
      </w:pPr>
      <w:r>
        <w:rPr>
          <w:rFonts w:ascii="Arial" w:hAnsi="Arial" w:cs="Arial"/>
          <w:bCs/>
          <w:color w:val="000000"/>
        </w:rPr>
        <w:tab/>
        <w:t>No Progress Made</w:t>
      </w:r>
    </w:p>
    <w:p w:rsidR="006E39A1" w:rsidRPr="003A38F2" w:rsidRDefault="006E39A1">
      <w:pPr>
        <w:rPr>
          <w:rFonts w:ascii="Arial" w:hAnsi="Arial" w:cs="Arial"/>
          <w:color w:val="0563C1" w:themeColor="hyperlink"/>
          <w:u w:val="single"/>
        </w:rPr>
      </w:pPr>
    </w:p>
    <w:sectPr w:rsidR="006E39A1" w:rsidRPr="003A3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3785"/>
    <w:multiLevelType w:val="hybridMultilevel"/>
    <w:tmpl w:val="71AC6E28"/>
    <w:lvl w:ilvl="0" w:tplc="8CEEF914">
      <w:start w:val="1"/>
      <w:numFmt w:val="bullet"/>
      <w:lvlText w:val=" "/>
      <w:lvlJc w:val="left"/>
      <w:pPr>
        <w:tabs>
          <w:tab w:val="num" w:pos="720"/>
        </w:tabs>
        <w:ind w:left="720" w:hanging="360"/>
      </w:pPr>
      <w:rPr>
        <w:rFonts w:ascii="Calibri" w:hAnsi="Calibri" w:hint="default"/>
      </w:rPr>
    </w:lvl>
    <w:lvl w:ilvl="1" w:tplc="F942E78E" w:tentative="1">
      <w:start w:val="1"/>
      <w:numFmt w:val="bullet"/>
      <w:lvlText w:val=" "/>
      <w:lvlJc w:val="left"/>
      <w:pPr>
        <w:tabs>
          <w:tab w:val="num" w:pos="1440"/>
        </w:tabs>
        <w:ind w:left="1440" w:hanging="360"/>
      </w:pPr>
      <w:rPr>
        <w:rFonts w:ascii="Calibri" w:hAnsi="Calibri" w:hint="default"/>
      </w:rPr>
    </w:lvl>
    <w:lvl w:ilvl="2" w:tplc="DD720E76" w:tentative="1">
      <w:start w:val="1"/>
      <w:numFmt w:val="bullet"/>
      <w:lvlText w:val=" "/>
      <w:lvlJc w:val="left"/>
      <w:pPr>
        <w:tabs>
          <w:tab w:val="num" w:pos="2160"/>
        </w:tabs>
        <w:ind w:left="2160" w:hanging="360"/>
      </w:pPr>
      <w:rPr>
        <w:rFonts w:ascii="Calibri" w:hAnsi="Calibri" w:hint="default"/>
      </w:rPr>
    </w:lvl>
    <w:lvl w:ilvl="3" w:tplc="3DB482C2" w:tentative="1">
      <w:start w:val="1"/>
      <w:numFmt w:val="bullet"/>
      <w:lvlText w:val=" "/>
      <w:lvlJc w:val="left"/>
      <w:pPr>
        <w:tabs>
          <w:tab w:val="num" w:pos="2880"/>
        </w:tabs>
        <w:ind w:left="2880" w:hanging="360"/>
      </w:pPr>
      <w:rPr>
        <w:rFonts w:ascii="Calibri" w:hAnsi="Calibri" w:hint="default"/>
      </w:rPr>
    </w:lvl>
    <w:lvl w:ilvl="4" w:tplc="DF66F662" w:tentative="1">
      <w:start w:val="1"/>
      <w:numFmt w:val="bullet"/>
      <w:lvlText w:val=" "/>
      <w:lvlJc w:val="left"/>
      <w:pPr>
        <w:tabs>
          <w:tab w:val="num" w:pos="3600"/>
        </w:tabs>
        <w:ind w:left="3600" w:hanging="360"/>
      </w:pPr>
      <w:rPr>
        <w:rFonts w:ascii="Calibri" w:hAnsi="Calibri" w:hint="default"/>
      </w:rPr>
    </w:lvl>
    <w:lvl w:ilvl="5" w:tplc="9F982328" w:tentative="1">
      <w:start w:val="1"/>
      <w:numFmt w:val="bullet"/>
      <w:lvlText w:val=" "/>
      <w:lvlJc w:val="left"/>
      <w:pPr>
        <w:tabs>
          <w:tab w:val="num" w:pos="4320"/>
        </w:tabs>
        <w:ind w:left="4320" w:hanging="360"/>
      </w:pPr>
      <w:rPr>
        <w:rFonts w:ascii="Calibri" w:hAnsi="Calibri" w:hint="default"/>
      </w:rPr>
    </w:lvl>
    <w:lvl w:ilvl="6" w:tplc="23DAD43C" w:tentative="1">
      <w:start w:val="1"/>
      <w:numFmt w:val="bullet"/>
      <w:lvlText w:val=" "/>
      <w:lvlJc w:val="left"/>
      <w:pPr>
        <w:tabs>
          <w:tab w:val="num" w:pos="5040"/>
        </w:tabs>
        <w:ind w:left="5040" w:hanging="360"/>
      </w:pPr>
      <w:rPr>
        <w:rFonts w:ascii="Calibri" w:hAnsi="Calibri" w:hint="default"/>
      </w:rPr>
    </w:lvl>
    <w:lvl w:ilvl="7" w:tplc="B4BAB0CE" w:tentative="1">
      <w:start w:val="1"/>
      <w:numFmt w:val="bullet"/>
      <w:lvlText w:val=" "/>
      <w:lvlJc w:val="left"/>
      <w:pPr>
        <w:tabs>
          <w:tab w:val="num" w:pos="5760"/>
        </w:tabs>
        <w:ind w:left="5760" w:hanging="360"/>
      </w:pPr>
      <w:rPr>
        <w:rFonts w:ascii="Calibri" w:hAnsi="Calibri" w:hint="default"/>
      </w:rPr>
    </w:lvl>
    <w:lvl w:ilvl="8" w:tplc="41E2CF56"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366908A6"/>
    <w:multiLevelType w:val="hybridMultilevel"/>
    <w:tmpl w:val="09009158"/>
    <w:lvl w:ilvl="0" w:tplc="4FD87E30">
      <w:start w:val="1"/>
      <w:numFmt w:val="bullet"/>
      <w:lvlText w:val=" "/>
      <w:lvlJc w:val="left"/>
      <w:pPr>
        <w:tabs>
          <w:tab w:val="num" w:pos="720"/>
        </w:tabs>
        <w:ind w:left="720" w:hanging="360"/>
      </w:pPr>
      <w:rPr>
        <w:rFonts w:ascii="Calibri" w:hAnsi="Calibri" w:hint="default"/>
      </w:rPr>
    </w:lvl>
    <w:lvl w:ilvl="1" w:tplc="96605F90" w:tentative="1">
      <w:start w:val="1"/>
      <w:numFmt w:val="bullet"/>
      <w:lvlText w:val=" "/>
      <w:lvlJc w:val="left"/>
      <w:pPr>
        <w:tabs>
          <w:tab w:val="num" w:pos="1440"/>
        </w:tabs>
        <w:ind w:left="1440" w:hanging="360"/>
      </w:pPr>
      <w:rPr>
        <w:rFonts w:ascii="Calibri" w:hAnsi="Calibri" w:hint="default"/>
      </w:rPr>
    </w:lvl>
    <w:lvl w:ilvl="2" w:tplc="A1B41588" w:tentative="1">
      <w:start w:val="1"/>
      <w:numFmt w:val="bullet"/>
      <w:lvlText w:val=" "/>
      <w:lvlJc w:val="left"/>
      <w:pPr>
        <w:tabs>
          <w:tab w:val="num" w:pos="2160"/>
        </w:tabs>
        <w:ind w:left="2160" w:hanging="360"/>
      </w:pPr>
      <w:rPr>
        <w:rFonts w:ascii="Calibri" w:hAnsi="Calibri" w:hint="default"/>
      </w:rPr>
    </w:lvl>
    <w:lvl w:ilvl="3" w:tplc="5DD4E220" w:tentative="1">
      <w:start w:val="1"/>
      <w:numFmt w:val="bullet"/>
      <w:lvlText w:val=" "/>
      <w:lvlJc w:val="left"/>
      <w:pPr>
        <w:tabs>
          <w:tab w:val="num" w:pos="2880"/>
        </w:tabs>
        <w:ind w:left="2880" w:hanging="360"/>
      </w:pPr>
      <w:rPr>
        <w:rFonts w:ascii="Calibri" w:hAnsi="Calibri" w:hint="default"/>
      </w:rPr>
    </w:lvl>
    <w:lvl w:ilvl="4" w:tplc="9718DCCC" w:tentative="1">
      <w:start w:val="1"/>
      <w:numFmt w:val="bullet"/>
      <w:lvlText w:val=" "/>
      <w:lvlJc w:val="left"/>
      <w:pPr>
        <w:tabs>
          <w:tab w:val="num" w:pos="3600"/>
        </w:tabs>
        <w:ind w:left="3600" w:hanging="360"/>
      </w:pPr>
      <w:rPr>
        <w:rFonts w:ascii="Calibri" w:hAnsi="Calibri" w:hint="default"/>
      </w:rPr>
    </w:lvl>
    <w:lvl w:ilvl="5" w:tplc="3C54B9B4" w:tentative="1">
      <w:start w:val="1"/>
      <w:numFmt w:val="bullet"/>
      <w:lvlText w:val=" "/>
      <w:lvlJc w:val="left"/>
      <w:pPr>
        <w:tabs>
          <w:tab w:val="num" w:pos="4320"/>
        </w:tabs>
        <w:ind w:left="4320" w:hanging="360"/>
      </w:pPr>
      <w:rPr>
        <w:rFonts w:ascii="Calibri" w:hAnsi="Calibri" w:hint="default"/>
      </w:rPr>
    </w:lvl>
    <w:lvl w:ilvl="6" w:tplc="D5DA8CE8" w:tentative="1">
      <w:start w:val="1"/>
      <w:numFmt w:val="bullet"/>
      <w:lvlText w:val=" "/>
      <w:lvlJc w:val="left"/>
      <w:pPr>
        <w:tabs>
          <w:tab w:val="num" w:pos="5040"/>
        </w:tabs>
        <w:ind w:left="5040" w:hanging="360"/>
      </w:pPr>
      <w:rPr>
        <w:rFonts w:ascii="Calibri" w:hAnsi="Calibri" w:hint="default"/>
      </w:rPr>
    </w:lvl>
    <w:lvl w:ilvl="7" w:tplc="18EEA110" w:tentative="1">
      <w:start w:val="1"/>
      <w:numFmt w:val="bullet"/>
      <w:lvlText w:val=" "/>
      <w:lvlJc w:val="left"/>
      <w:pPr>
        <w:tabs>
          <w:tab w:val="num" w:pos="5760"/>
        </w:tabs>
        <w:ind w:left="5760" w:hanging="360"/>
      </w:pPr>
      <w:rPr>
        <w:rFonts w:ascii="Calibri" w:hAnsi="Calibri" w:hint="default"/>
      </w:rPr>
    </w:lvl>
    <w:lvl w:ilvl="8" w:tplc="70A283C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372B3672"/>
    <w:multiLevelType w:val="hybridMultilevel"/>
    <w:tmpl w:val="DD547CE4"/>
    <w:lvl w:ilvl="0" w:tplc="A92A4C16">
      <w:start w:val="1"/>
      <w:numFmt w:val="bullet"/>
      <w:lvlText w:val=" "/>
      <w:lvlJc w:val="left"/>
      <w:pPr>
        <w:tabs>
          <w:tab w:val="num" w:pos="720"/>
        </w:tabs>
        <w:ind w:left="720" w:hanging="360"/>
      </w:pPr>
      <w:rPr>
        <w:rFonts w:ascii="Calibri" w:hAnsi="Calibri" w:hint="default"/>
      </w:rPr>
    </w:lvl>
    <w:lvl w:ilvl="1" w:tplc="3CD2BC7C" w:tentative="1">
      <w:start w:val="1"/>
      <w:numFmt w:val="bullet"/>
      <w:lvlText w:val=" "/>
      <w:lvlJc w:val="left"/>
      <w:pPr>
        <w:tabs>
          <w:tab w:val="num" w:pos="1440"/>
        </w:tabs>
        <w:ind w:left="1440" w:hanging="360"/>
      </w:pPr>
      <w:rPr>
        <w:rFonts w:ascii="Calibri" w:hAnsi="Calibri" w:hint="default"/>
      </w:rPr>
    </w:lvl>
    <w:lvl w:ilvl="2" w:tplc="66A8ACE2" w:tentative="1">
      <w:start w:val="1"/>
      <w:numFmt w:val="bullet"/>
      <w:lvlText w:val=" "/>
      <w:lvlJc w:val="left"/>
      <w:pPr>
        <w:tabs>
          <w:tab w:val="num" w:pos="2160"/>
        </w:tabs>
        <w:ind w:left="2160" w:hanging="360"/>
      </w:pPr>
      <w:rPr>
        <w:rFonts w:ascii="Calibri" w:hAnsi="Calibri" w:hint="default"/>
      </w:rPr>
    </w:lvl>
    <w:lvl w:ilvl="3" w:tplc="CEAC3F8C" w:tentative="1">
      <w:start w:val="1"/>
      <w:numFmt w:val="bullet"/>
      <w:lvlText w:val=" "/>
      <w:lvlJc w:val="left"/>
      <w:pPr>
        <w:tabs>
          <w:tab w:val="num" w:pos="2880"/>
        </w:tabs>
        <w:ind w:left="2880" w:hanging="360"/>
      </w:pPr>
      <w:rPr>
        <w:rFonts w:ascii="Calibri" w:hAnsi="Calibri" w:hint="default"/>
      </w:rPr>
    </w:lvl>
    <w:lvl w:ilvl="4" w:tplc="5568FE1C" w:tentative="1">
      <w:start w:val="1"/>
      <w:numFmt w:val="bullet"/>
      <w:lvlText w:val=" "/>
      <w:lvlJc w:val="left"/>
      <w:pPr>
        <w:tabs>
          <w:tab w:val="num" w:pos="3600"/>
        </w:tabs>
        <w:ind w:left="3600" w:hanging="360"/>
      </w:pPr>
      <w:rPr>
        <w:rFonts w:ascii="Calibri" w:hAnsi="Calibri" w:hint="default"/>
      </w:rPr>
    </w:lvl>
    <w:lvl w:ilvl="5" w:tplc="2AC411EA" w:tentative="1">
      <w:start w:val="1"/>
      <w:numFmt w:val="bullet"/>
      <w:lvlText w:val=" "/>
      <w:lvlJc w:val="left"/>
      <w:pPr>
        <w:tabs>
          <w:tab w:val="num" w:pos="4320"/>
        </w:tabs>
        <w:ind w:left="4320" w:hanging="360"/>
      </w:pPr>
      <w:rPr>
        <w:rFonts w:ascii="Calibri" w:hAnsi="Calibri" w:hint="default"/>
      </w:rPr>
    </w:lvl>
    <w:lvl w:ilvl="6" w:tplc="B2308868" w:tentative="1">
      <w:start w:val="1"/>
      <w:numFmt w:val="bullet"/>
      <w:lvlText w:val=" "/>
      <w:lvlJc w:val="left"/>
      <w:pPr>
        <w:tabs>
          <w:tab w:val="num" w:pos="5040"/>
        </w:tabs>
        <w:ind w:left="5040" w:hanging="360"/>
      </w:pPr>
      <w:rPr>
        <w:rFonts w:ascii="Calibri" w:hAnsi="Calibri" w:hint="default"/>
      </w:rPr>
    </w:lvl>
    <w:lvl w:ilvl="7" w:tplc="5E766222" w:tentative="1">
      <w:start w:val="1"/>
      <w:numFmt w:val="bullet"/>
      <w:lvlText w:val=" "/>
      <w:lvlJc w:val="left"/>
      <w:pPr>
        <w:tabs>
          <w:tab w:val="num" w:pos="5760"/>
        </w:tabs>
        <w:ind w:left="5760" w:hanging="360"/>
      </w:pPr>
      <w:rPr>
        <w:rFonts w:ascii="Calibri" w:hAnsi="Calibri" w:hint="default"/>
      </w:rPr>
    </w:lvl>
    <w:lvl w:ilvl="8" w:tplc="3D08E10E"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5FA51086"/>
    <w:multiLevelType w:val="hybridMultilevel"/>
    <w:tmpl w:val="1C203674"/>
    <w:lvl w:ilvl="0" w:tplc="8BC0DAEE">
      <w:start w:val="1"/>
      <w:numFmt w:val="bullet"/>
      <w:lvlText w:val=" "/>
      <w:lvlJc w:val="left"/>
      <w:pPr>
        <w:tabs>
          <w:tab w:val="num" w:pos="720"/>
        </w:tabs>
        <w:ind w:left="720" w:hanging="360"/>
      </w:pPr>
      <w:rPr>
        <w:rFonts w:ascii="Calibri" w:hAnsi="Calibri" w:hint="default"/>
      </w:rPr>
    </w:lvl>
    <w:lvl w:ilvl="1" w:tplc="8A1001C0" w:tentative="1">
      <w:start w:val="1"/>
      <w:numFmt w:val="bullet"/>
      <w:lvlText w:val=" "/>
      <w:lvlJc w:val="left"/>
      <w:pPr>
        <w:tabs>
          <w:tab w:val="num" w:pos="1440"/>
        </w:tabs>
        <w:ind w:left="1440" w:hanging="360"/>
      </w:pPr>
      <w:rPr>
        <w:rFonts w:ascii="Calibri" w:hAnsi="Calibri" w:hint="default"/>
      </w:rPr>
    </w:lvl>
    <w:lvl w:ilvl="2" w:tplc="6366A0FA" w:tentative="1">
      <w:start w:val="1"/>
      <w:numFmt w:val="bullet"/>
      <w:lvlText w:val=" "/>
      <w:lvlJc w:val="left"/>
      <w:pPr>
        <w:tabs>
          <w:tab w:val="num" w:pos="2160"/>
        </w:tabs>
        <w:ind w:left="2160" w:hanging="360"/>
      </w:pPr>
      <w:rPr>
        <w:rFonts w:ascii="Calibri" w:hAnsi="Calibri" w:hint="default"/>
      </w:rPr>
    </w:lvl>
    <w:lvl w:ilvl="3" w:tplc="27843798" w:tentative="1">
      <w:start w:val="1"/>
      <w:numFmt w:val="bullet"/>
      <w:lvlText w:val=" "/>
      <w:lvlJc w:val="left"/>
      <w:pPr>
        <w:tabs>
          <w:tab w:val="num" w:pos="2880"/>
        </w:tabs>
        <w:ind w:left="2880" w:hanging="360"/>
      </w:pPr>
      <w:rPr>
        <w:rFonts w:ascii="Calibri" w:hAnsi="Calibri" w:hint="default"/>
      </w:rPr>
    </w:lvl>
    <w:lvl w:ilvl="4" w:tplc="11C02FA4" w:tentative="1">
      <w:start w:val="1"/>
      <w:numFmt w:val="bullet"/>
      <w:lvlText w:val=" "/>
      <w:lvlJc w:val="left"/>
      <w:pPr>
        <w:tabs>
          <w:tab w:val="num" w:pos="3600"/>
        </w:tabs>
        <w:ind w:left="3600" w:hanging="360"/>
      </w:pPr>
      <w:rPr>
        <w:rFonts w:ascii="Calibri" w:hAnsi="Calibri" w:hint="default"/>
      </w:rPr>
    </w:lvl>
    <w:lvl w:ilvl="5" w:tplc="0A5A808E" w:tentative="1">
      <w:start w:val="1"/>
      <w:numFmt w:val="bullet"/>
      <w:lvlText w:val=" "/>
      <w:lvlJc w:val="left"/>
      <w:pPr>
        <w:tabs>
          <w:tab w:val="num" w:pos="4320"/>
        </w:tabs>
        <w:ind w:left="4320" w:hanging="360"/>
      </w:pPr>
      <w:rPr>
        <w:rFonts w:ascii="Calibri" w:hAnsi="Calibri" w:hint="default"/>
      </w:rPr>
    </w:lvl>
    <w:lvl w:ilvl="6" w:tplc="6DAC0270" w:tentative="1">
      <w:start w:val="1"/>
      <w:numFmt w:val="bullet"/>
      <w:lvlText w:val=" "/>
      <w:lvlJc w:val="left"/>
      <w:pPr>
        <w:tabs>
          <w:tab w:val="num" w:pos="5040"/>
        </w:tabs>
        <w:ind w:left="5040" w:hanging="360"/>
      </w:pPr>
      <w:rPr>
        <w:rFonts w:ascii="Calibri" w:hAnsi="Calibri" w:hint="default"/>
      </w:rPr>
    </w:lvl>
    <w:lvl w:ilvl="7" w:tplc="DEEE137E" w:tentative="1">
      <w:start w:val="1"/>
      <w:numFmt w:val="bullet"/>
      <w:lvlText w:val=" "/>
      <w:lvlJc w:val="left"/>
      <w:pPr>
        <w:tabs>
          <w:tab w:val="num" w:pos="5760"/>
        </w:tabs>
        <w:ind w:left="5760" w:hanging="360"/>
      </w:pPr>
      <w:rPr>
        <w:rFonts w:ascii="Calibri" w:hAnsi="Calibri" w:hint="default"/>
      </w:rPr>
    </w:lvl>
    <w:lvl w:ilvl="8" w:tplc="2F786800" w:tentative="1">
      <w:start w:val="1"/>
      <w:numFmt w:val="bullet"/>
      <w:lvlText w:val=" "/>
      <w:lvlJc w:val="left"/>
      <w:pPr>
        <w:tabs>
          <w:tab w:val="num" w:pos="6480"/>
        </w:tabs>
        <w:ind w:left="6480" w:hanging="360"/>
      </w:pPr>
      <w:rPr>
        <w:rFonts w:ascii="Calibri" w:hAnsi="Calibri"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F2"/>
    <w:rsid w:val="003A38F2"/>
    <w:rsid w:val="006E39A1"/>
    <w:rsid w:val="00835327"/>
    <w:rsid w:val="00B4016B"/>
    <w:rsid w:val="00E1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833C"/>
  <w15:chartTrackingRefBased/>
  <w15:docId w15:val="{B3F38BBD-3066-41D3-8BE7-75BB5CD5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8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legis.iowa.gov/legislation/BillBook?ga=89&amp;ba=sf619" TargetMode="External"/><Relationship Id="rId18" Type="http://schemas.openxmlformats.org/officeDocument/2006/relationships/hyperlink" Target="https://www.legis.iowa.gov/legislation/BillBook?ga=89&amp;ba=sf532" TargetMode="External"/><Relationship Id="rId26" Type="http://schemas.openxmlformats.org/officeDocument/2006/relationships/hyperlink" Target="https://www.legis.iowa.gov/legislation/BillBook?ga=89&amp;ba=SF%20156" TargetMode="External"/><Relationship Id="rId39" Type="http://schemas.openxmlformats.org/officeDocument/2006/relationships/hyperlink" Target="https://www.legis.iowa.gov/legislation/BillBook?ga=89&amp;ba=SF%20160" TargetMode="External"/><Relationship Id="rId3" Type="http://schemas.openxmlformats.org/officeDocument/2006/relationships/settings" Target="settings.xml"/><Relationship Id="rId21" Type="http://schemas.openxmlformats.org/officeDocument/2006/relationships/hyperlink" Target="https://www.legis.iowa.gov/legislation/BillBook?ga=88&amp;ba=hf2490" TargetMode="External"/><Relationship Id="rId34" Type="http://schemas.openxmlformats.org/officeDocument/2006/relationships/hyperlink" Target="https://www.legis.iowa.gov/legislation/BillBook?ga=89&amp;ba=SSB%201070" TargetMode="External"/><Relationship Id="rId42" Type="http://schemas.openxmlformats.org/officeDocument/2006/relationships/hyperlink" Target="https://www.legis.iowa.gov/legislation/BillBook?ga=89&amp;ba=hf847" TargetMode="External"/><Relationship Id="rId7" Type="http://schemas.openxmlformats.org/officeDocument/2006/relationships/image" Target="media/image2.jpeg"/><Relationship Id="rId12" Type="http://schemas.openxmlformats.org/officeDocument/2006/relationships/hyperlink" Target="https://www.legis.iowa.gov/legislation/BillBook?ga=89&amp;ba=hf868" TargetMode="External"/><Relationship Id="rId17" Type="http://schemas.openxmlformats.org/officeDocument/2006/relationships/hyperlink" Target="https://www.legis.iowa.gov/legislation/BillBook?ga=89&amp;ba=sf466" TargetMode="External"/><Relationship Id="rId25" Type="http://schemas.openxmlformats.org/officeDocument/2006/relationships/hyperlink" Target="https://www.legis.iowa.gov/legislation/BillBook?ga=89&amp;ba=hf868" TargetMode="External"/><Relationship Id="rId33" Type="http://schemas.openxmlformats.org/officeDocument/2006/relationships/hyperlink" Target="https://www.legis.iowa.gov/legislation/BillBook?ba=HF%20585&amp;ga=89" TargetMode="External"/><Relationship Id="rId38" Type="http://schemas.openxmlformats.org/officeDocument/2006/relationships/hyperlink" Target="https://www.legis.iowa.gov/legislation/BillBook?ga=89&amp;ba=hf848" TargetMode="External"/><Relationship Id="rId2" Type="http://schemas.openxmlformats.org/officeDocument/2006/relationships/styles" Target="styles.xml"/><Relationship Id="rId16" Type="http://schemas.openxmlformats.org/officeDocument/2006/relationships/hyperlink" Target="https://www.legis.iowa.gov/legislation/BillBook?ga=88&amp;ba=hf2627" TargetMode="External"/><Relationship Id="rId20" Type="http://schemas.openxmlformats.org/officeDocument/2006/relationships/hyperlink" Target="https://www.legis.iowa.gov/legislation/BillBook?ga=89&amp;ba=hf770" TargetMode="External"/><Relationship Id="rId29" Type="http://schemas.openxmlformats.org/officeDocument/2006/relationships/hyperlink" Target="https://www.legis.iowa.gov/legislation/BillBook?ga=89&amp;ba=hf318" TargetMode="External"/><Relationship Id="rId41" Type="http://schemas.openxmlformats.org/officeDocument/2006/relationships/hyperlink" Target="https://www.legis.iowa.gov/legislation/BillBook?ga=89&amp;ba=hf84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egis.iowa.gov/legislation/BillBook?ga=88&amp;ba=sf2360" TargetMode="External"/><Relationship Id="rId24" Type="http://schemas.openxmlformats.org/officeDocument/2006/relationships/hyperlink" Target="https://www.legis.iowa.gov/legislation/BillBook?ga=89&amp;ba=hf868" TargetMode="External"/><Relationship Id="rId32" Type="http://schemas.openxmlformats.org/officeDocument/2006/relationships/hyperlink" Target="https://www.legis.iowa.gov/legislation/BillBook?ga=89&amp;ba=SSB%201070" TargetMode="External"/><Relationship Id="rId37" Type="http://schemas.openxmlformats.org/officeDocument/2006/relationships/hyperlink" Target="https://www.legis.iowa.gov/legislation/BillBook?ga=89&amp;ba=hf867" TargetMode="External"/><Relationship Id="rId40" Type="http://schemas.openxmlformats.org/officeDocument/2006/relationships/hyperlink" Target="https://www.legis.iowa.gov/legislation/BillBook?ga=89&amp;ba=SF%20467" TargetMode="External"/><Relationship Id="rId5" Type="http://schemas.openxmlformats.org/officeDocument/2006/relationships/hyperlink" Target="http://www.rsaia.org/" TargetMode="External"/><Relationship Id="rId15" Type="http://schemas.openxmlformats.org/officeDocument/2006/relationships/hyperlink" Target="https://www.legis.iowa.gov/legislation/BillBook?ga=88&amp;ba=hf2627" TargetMode="External"/><Relationship Id="rId23" Type="http://schemas.openxmlformats.org/officeDocument/2006/relationships/hyperlink" Target="https://www.legis.iowa.gov/legislation/BillBook?ga=89&amp;ba=hf847" TargetMode="External"/><Relationship Id="rId28" Type="http://schemas.openxmlformats.org/officeDocument/2006/relationships/hyperlink" Target="https://www.legis.iowa.gov/legislation/BillBook?ga=88&amp;ba=hf2490" TargetMode="External"/><Relationship Id="rId36" Type="http://schemas.openxmlformats.org/officeDocument/2006/relationships/hyperlink" Target="https://www.legis.iowa.gov/legislation/BillBook?ga=89&amp;ba=sf568" TargetMode="External"/><Relationship Id="rId10" Type="http://schemas.openxmlformats.org/officeDocument/2006/relationships/hyperlink" Target="https://www.legis.iowa.gov/legislation/BillBook?ga=88&amp;ba=sf2360" TargetMode="External"/><Relationship Id="rId19" Type="http://schemas.openxmlformats.org/officeDocument/2006/relationships/hyperlink" Target="https://www.legis.iowa.gov/legislation/BillBook?ga=89&amp;ba=hf675" TargetMode="External"/><Relationship Id="rId31" Type="http://schemas.openxmlformats.org/officeDocument/2006/relationships/hyperlink" Target="https://www.legis.iowa.gov/legislation/BillBook?ga=89&amp;ba=sf25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iowa.gov/legislation/BillBook?ga=89&amp;ba=hf269" TargetMode="External"/><Relationship Id="rId14" Type="http://schemas.openxmlformats.org/officeDocument/2006/relationships/hyperlink" Target="https://www.legis.iowa.gov/legislation/BillBook?ga=89&amp;ba=hf868" TargetMode="External"/><Relationship Id="rId22" Type="http://schemas.openxmlformats.org/officeDocument/2006/relationships/hyperlink" Target="https://www.legis.iowa.gov/legislation/BillBook?ga=88&amp;ba=hf2490" TargetMode="External"/><Relationship Id="rId27" Type="http://schemas.openxmlformats.org/officeDocument/2006/relationships/hyperlink" Target="https://www.legis.iowa.gov/legislation/BillBook?ga=89&amp;ba=SF%2074" TargetMode="External"/><Relationship Id="rId30" Type="http://schemas.openxmlformats.org/officeDocument/2006/relationships/hyperlink" Target="https://www.legis.iowa.gov/legislation/BillBook?ga=89&amp;ba=SF%2074" TargetMode="External"/><Relationship Id="rId35" Type="http://schemas.openxmlformats.org/officeDocument/2006/relationships/hyperlink" Target="https://www.legis.iowa.gov/legislation/BillBook?ba=HF%20585&amp;ga=8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2021-10-10T13:38:00Z</dcterms:created>
  <dcterms:modified xsi:type="dcterms:W3CDTF">2021-10-10T14:47:00Z</dcterms:modified>
</cp:coreProperties>
</file>