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8205" w14:textId="77777777" w:rsidR="00565A47" w:rsidRPr="00565A47" w:rsidRDefault="00565A47" w:rsidP="00565A47">
      <w:pPr>
        <w:spacing w:after="281"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1F4D78"/>
          <w:kern w:val="0"/>
          <w14:ligatures w14:val="none"/>
        </w:rPr>
        <w:t>2025-26 North Carolina General Assembly Opening Session</w:t>
      </w:r>
    </w:p>
    <w:p w14:paraId="0490C280"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The 2025-26 session of the North Carolina General Assembly officially began on Wednesday January 29, marking the start of legislative activity with 68 bills introduced. Legislators had previously convened for an organizational session on January 8, but this was the first official workday of the two-year session. Bill filing deadlines are April 3 for the House and March 25 for the Senate.</w:t>
      </w:r>
    </w:p>
    <w:p w14:paraId="40826352" w14:textId="77777777" w:rsidR="00565A47" w:rsidRPr="00565A47" w:rsidRDefault="00565A47" w:rsidP="00565A47">
      <w:pPr>
        <w:spacing w:after="281"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1F4D78"/>
          <w:kern w:val="0"/>
          <w14:ligatures w14:val="none"/>
        </w:rPr>
        <w:t>Key Bills Introduced</w:t>
      </w:r>
    </w:p>
    <w:p w14:paraId="65290AD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A few of the 68 bills introduced this week include: </w:t>
      </w:r>
    </w:p>
    <w:p w14:paraId="7290DF72" w14:textId="77777777" w:rsidR="00565A47" w:rsidRPr="00565A47" w:rsidRDefault="00565A47" w:rsidP="00565A47">
      <w:pPr>
        <w:spacing w:after="319"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i/>
          <w:iCs/>
          <w:color w:val="2E74B5"/>
          <w:kern w:val="0"/>
          <w14:ligatures w14:val="none"/>
        </w:rPr>
        <w:t>Gambling Losses Tax Deduction (House Bill 14)</w:t>
      </w:r>
    </w:p>
    <w:p w14:paraId="3AD90B5B" w14:textId="77777777" w:rsidR="00565A47" w:rsidRPr="00565A47" w:rsidRDefault="00565A47" w:rsidP="00565A47">
      <w:pPr>
        <w:numPr>
          <w:ilvl w:val="0"/>
          <w:numId w:val="1"/>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Allows taxpayers to deduct gambling losses from their state income taxes, aligning North Carolina’s tax treatment with federal law.</w:t>
      </w:r>
    </w:p>
    <w:p w14:paraId="33956DF6" w14:textId="77777777" w:rsidR="00565A47" w:rsidRPr="00565A47" w:rsidRDefault="00565A47" w:rsidP="00565A47">
      <w:pPr>
        <w:numPr>
          <w:ilvl w:val="0"/>
          <w:numId w:val="1"/>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b/>
          <w:bCs/>
          <w:color w:val="212121"/>
          <w:kern w:val="0"/>
          <w14:ligatures w14:val="none"/>
        </w:rPr>
        <w:t>Primary sponsor: Rep. Erin Paré (R-Wake).</w:t>
      </w:r>
    </w:p>
    <w:p w14:paraId="06A85049" w14:textId="77777777" w:rsidR="00565A47" w:rsidRPr="00565A47" w:rsidRDefault="00565A47" w:rsidP="00565A47">
      <w:pPr>
        <w:numPr>
          <w:ilvl w:val="0"/>
          <w:numId w:val="1"/>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Purpose: Prevents surprise tax bills for individuals who participated in sports betting last year.</w:t>
      </w:r>
    </w:p>
    <w:p w14:paraId="021CB2CD" w14:textId="77777777" w:rsidR="00565A47" w:rsidRPr="00565A47" w:rsidRDefault="00565A47" w:rsidP="00565A47">
      <w:pPr>
        <w:spacing w:after="319"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i/>
          <w:iCs/>
          <w:color w:val="2E74B5"/>
          <w:kern w:val="0"/>
          <w14:ligatures w14:val="none"/>
        </w:rPr>
        <w:t>Constitutional Carry (House Bill 5)</w:t>
      </w:r>
    </w:p>
    <w:p w14:paraId="22041161" w14:textId="77777777" w:rsidR="00565A47" w:rsidRPr="00565A47" w:rsidRDefault="00565A47" w:rsidP="00565A47">
      <w:pPr>
        <w:numPr>
          <w:ilvl w:val="0"/>
          <w:numId w:val="2"/>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Would allow eligible U.S. citizens to carry a concealed handgun in North Carolina without a permit.</w:t>
      </w:r>
    </w:p>
    <w:p w14:paraId="111B84D8" w14:textId="77777777" w:rsidR="00565A47" w:rsidRPr="00565A47" w:rsidRDefault="00565A47" w:rsidP="00565A47">
      <w:pPr>
        <w:numPr>
          <w:ilvl w:val="0"/>
          <w:numId w:val="2"/>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The current concealed carry permit system would remain in place for individuals who want to maintain reciprocity in other states.</w:t>
      </w:r>
    </w:p>
    <w:p w14:paraId="67C40B56" w14:textId="77777777" w:rsidR="00565A47" w:rsidRPr="00565A47" w:rsidRDefault="00565A47" w:rsidP="00565A47">
      <w:pPr>
        <w:numPr>
          <w:ilvl w:val="0"/>
          <w:numId w:val="2"/>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Elected officials would be authorized to carry concealed firearms while performing official duties.</w:t>
      </w:r>
    </w:p>
    <w:p w14:paraId="66F3DD46" w14:textId="77777777" w:rsidR="00565A47" w:rsidRPr="00565A47" w:rsidRDefault="00565A47" w:rsidP="00565A47">
      <w:pPr>
        <w:numPr>
          <w:ilvl w:val="0"/>
          <w:numId w:val="2"/>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Exclusions: Certain convicted felons, individuals with mental disorders, and drug addicts would be ineligible.</w:t>
      </w:r>
    </w:p>
    <w:p w14:paraId="347CAA03" w14:textId="77777777" w:rsidR="00565A47" w:rsidRPr="00565A47" w:rsidRDefault="00565A47" w:rsidP="00565A47">
      <w:pPr>
        <w:numPr>
          <w:ilvl w:val="0"/>
          <w:numId w:val="2"/>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b/>
          <w:bCs/>
          <w:color w:val="212121"/>
          <w:kern w:val="0"/>
          <w14:ligatures w14:val="none"/>
        </w:rPr>
        <w:t>Primary sponsor: Rep. Keith Kidwell (R-Beaufort).</w:t>
      </w:r>
    </w:p>
    <w:p w14:paraId="2D92F7ED" w14:textId="77777777" w:rsidR="00565A47" w:rsidRPr="00565A47" w:rsidRDefault="00565A47" w:rsidP="00565A47">
      <w:pPr>
        <w:spacing w:after="319"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i/>
          <w:iCs/>
          <w:color w:val="2E74B5"/>
          <w:kern w:val="0"/>
          <w14:ligatures w14:val="none"/>
        </w:rPr>
        <w:t>Mobile Driver’s Licenses (Senate Bill 2)</w:t>
      </w:r>
    </w:p>
    <w:p w14:paraId="7A3E19D5" w14:textId="77777777" w:rsidR="00565A47" w:rsidRPr="00565A47" w:rsidRDefault="00565A47" w:rsidP="00565A47">
      <w:pPr>
        <w:numPr>
          <w:ilvl w:val="0"/>
          <w:numId w:val="3"/>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Requires the NC Department of Motor Vehicles (DMV) to issue digital driver’s licenses and recognize digital IDs from other states.</w:t>
      </w:r>
    </w:p>
    <w:p w14:paraId="3B71FF4F" w14:textId="77777777" w:rsidR="00565A47" w:rsidRPr="00565A47" w:rsidRDefault="00565A47" w:rsidP="00565A47">
      <w:pPr>
        <w:numPr>
          <w:ilvl w:val="0"/>
          <w:numId w:val="3"/>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Digital driver’s licenses would satisfy in-person voter ID requirements.</w:t>
      </w:r>
    </w:p>
    <w:p w14:paraId="1F5C4800" w14:textId="77777777" w:rsidR="00565A47" w:rsidRPr="00565A47" w:rsidRDefault="00565A47" w:rsidP="00565A47">
      <w:pPr>
        <w:numPr>
          <w:ilvl w:val="0"/>
          <w:numId w:val="3"/>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Defined as a supplemental digital version of a valid driver’s license, accessible via a mobile device.</w:t>
      </w:r>
    </w:p>
    <w:p w14:paraId="3242FAB9" w14:textId="77777777" w:rsidR="00565A47" w:rsidRPr="00565A47" w:rsidRDefault="00565A47" w:rsidP="00565A47">
      <w:pPr>
        <w:spacing w:after="319"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i/>
          <w:iCs/>
          <w:color w:val="2E74B5"/>
          <w:kern w:val="0"/>
          <w14:ligatures w14:val="none"/>
        </w:rPr>
        <w:t>State Marine Mammal (Senate Bill 15)</w:t>
      </w:r>
    </w:p>
    <w:p w14:paraId="4E995310" w14:textId="77777777" w:rsidR="00565A47" w:rsidRPr="00565A47" w:rsidRDefault="00565A47" w:rsidP="00565A47">
      <w:pPr>
        <w:numPr>
          <w:ilvl w:val="0"/>
          <w:numId w:val="4"/>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Proposes designating the bottlenose dolphin as North Carolina’s official state marine mammal.</w:t>
      </w:r>
    </w:p>
    <w:p w14:paraId="6B146E11" w14:textId="77777777" w:rsidR="00565A47" w:rsidRPr="00565A47" w:rsidRDefault="00565A47" w:rsidP="00565A47">
      <w:pPr>
        <w:numPr>
          <w:ilvl w:val="0"/>
          <w:numId w:val="4"/>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lastRenderedPageBreak/>
        <w:t>Rationale: The species is abundant along the NC coastline and is recognized for its distinctive "smiling" appearance due to its curved snout.</w:t>
      </w:r>
    </w:p>
    <w:p w14:paraId="09CF798A" w14:textId="77777777" w:rsidR="00565A47" w:rsidRPr="00565A47" w:rsidRDefault="00565A47" w:rsidP="00565A47">
      <w:pPr>
        <w:spacing w:after="281"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1F4D78"/>
          <w:kern w:val="0"/>
          <w14:ligatures w14:val="none"/>
        </w:rPr>
        <w:t>Legislative Outlook</w:t>
      </w:r>
    </w:p>
    <w:p w14:paraId="7776643E"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With bill filing open for several months, additional proposals are expected in areas such as tax policy, firearms regulations, digital identification, and environmental designations. Many of these bills, including constitutional carry, have been introduced in previous sessions but did not advance to floor votes. Their fate in this session remains uncertain.</w:t>
      </w:r>
    </w:p>
    <w:p w14:paraId="13F098CF" w14:textId="77777777" w:rsidR="00565A47" w:rsidRPr="00565A47" w:rsidRDefault="00565A47" w:rsidP="00565A47">
      <w:pPr>
        <w:spacing w:after="0" w:line="240" w:lineRule="auto"/>
        <w:jc w:val="center"/>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NC Lawmakers and Doctors Call for Reform of Prior Authorization System</w:t>
      </w:r>
    </w:p>
    <w:p w14:paraId="10230176"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The North Carolina Medical Society (NCMS) has launched a new campaign to reform prior authorization laws, calling the process outdated, inefficient, and cruel. Doctors, patients, and legislators gathered at a press conference to criticize insurance companies' use of prior authorization as a profit-driven delay tactic that obstructs necessary medical care.</w:t>
      </w:r>
    </w:p>
    <w:p w14:paraId="29FBD18D"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Patients and physicians shared troubling examples, including a cancer patient whose treatment was delayed due to an unnecessary re-evaluation of medical necessity and doctors forced to seek approval from insurance-employed physicians in unrelated specialties. Dr. John Meier IV, NCMS President, emphasized that prior authorization is not about healthcare but about financial control, designed to create obstacles that reduce costs for insurance companies at the expense of patient care.</w:t>
      </w:r>
    </w:p>
    <w:p w14:paraId="3CA2E537"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Studies show that prior authorization costs the healthcare system $1.8 billion annually, and clinicians spend more than 13 hours per week on related paperwork. </w:t>
      </w:r>
      <w:r w:rsidRPr="00565A47">
        <w:rPr>
          <w:rFonts w:ascii="Calibri" w:eastAsia="Times New Roman" w:hAnsi="Calibri" w:cs="Calibri"/>
          <w:b/>
          <w:bCs/>
          <w:color w:val="212121"/>
          <w:kern w:val="0"/>
          <w14:ligatures w14:val="none"/>
        </w:rPr>
        <w:t>Rep. Timothy Reeder (R-Pitt)</w:t>
      </w:r>
      <w:r w:rsidRPr="00565A47">
        <w:rPr>
          <w:rFonts w:ascii="Calibri" w:eastAsia="Times New Roman" w:hAnsi="Calibri" w:cs="Calibri"/>
          <w:color w:val="212121"/>
          <w:kern w:val="0"/>
          <w14:ligatures w14:val="none"/>
        </w:rPr>
        <w:t>, an emergency room physician, previously sponsored legislation (H.B. 649) to reform prior authorization in 2023, but it failed to advance in the Senate. He and </w:t>
      </w:r>
      <w:r w:rsidRPr="00565A47">
        <w:rPr>
          <w:rFonts w:ascii="Calibri" w:eastAsia="Times New Roman" w:hAnsi="Calibri" w:cs="Calibri"/>
          <w:b/>
          <w:bCs/>
          <w:color w:val="212121"/>
          <w:kern w:val="0"/>
          <w14:ligatures w14:val="none"/>
        </w:rPr>
        <w:t>Rep. Grant Campbell (R-Cabarrus)</w:t>
      </w:r>
      <w:r w:rsidRPr="00565A47">
        <w:rPr>
          <w:rFonts w:ascii="Calibri" w:eastAsia="Times New Roman" w:hAnsi="Calibri" w:cs="Calibri"/>
          <w:color w:val="212121"/>
          <w:kern w:val="0"/>
          <w14:ligatures w14:val="none"/>
        </w:rPr>
        <w:t>, a trauma surgeon, are now pushing for legislative action if insurance companies do not propose meaningful changes.</w:t>
      </w:r>
    </w:p>
    <w:p w14:paraId="50404466"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Lawmakers warned the insurance industry that unless a fairer and more efficient system is voluntarily implemented, the General Assembly will take legislative action to protect patients and ensure timely medical care.</w:t>
      </w:r>
    </w:p>
    <w:p w14:paraId="4C8CD997" w14:textId="77777777" w:rsidR="00565A47" w:rsidRPr="00565A47" w:rsidRDefault="00565A47" w:rsidP="00565A47">
      <w:pPr>
        <w:spacing w:after="0" w:line="240" w:lineRule="auto"/>
        <w:jc w:val="center"/>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NC Lawmaker Proposes Tax Cuts on Overtime &amp; Tips, Pushes to End Daylight Savings</w:t>
      </w:r>
    </w:p>
    <w:p w14:paraId="52845C35"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Rep. Harry Warren (R-Rowan)</w:t>
      </w:r>
      <w:r w:rsidRPr="00565A47">
        <w:rPr>
          <w:rFonts w:ascii="Calibri" w:eastAsia="Times New Roman" w:hAnsi="Calibri" w:cs="Calibri"/>
          <w:color w:val="212121"/>
          <w:kern w:val="0"/>
          <w14:ligatures w14:val="none"/>
        </w:rPr>
        <w:t> has introduced two bills aligning with 2024 campaign promises made by Republican presidential candidate Donald Trump.</w:t>
      </w:r>
    </w:p>
    <w:p w14:paraId="3AD23BBD" w14:textId="77777777" w:rsidR="00565A47" w:rsidRPr="00565A47" w:rsidRDefault="00565A47" w:rsidP="00565A47">
      <w:pPr>
        <w:numPr>
          <w:ilvl w:val="0"/>
          <w:numId w:val="5"/>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b/>
          <w:bCs/>
          <w:color w:val="212121"/>
          <w:kern w:val="0"/>
          <w14:ligatures w14:val="none"/>
        </w:rPr>
        <w:t>House Bill 11</w:t>
      </w:r>
      <w:r w:rsidRPr="00565A47">
        <w:rPr>
          <w:rFonts w:ascii="Calibri" w:eastAsia="Times New Roman" w:hAnsi="Calibri" w:cs="Calibri"/>
          <w:color w:val="212121"/>
          <w:kern w:val="0"/>
          <w14:ligatures w14:val="none"/>
        </w:rPr>
        <w:t> seeks to exempt bonus pay (up to $2,500), overtime pay, and tips from North Carolina state income taxes. Warren argues this would reward hardworking employees, encourage extra shifts, and help employers fill vacant positions.</w:t>
      </w:r>
    </w:p>
    <w:p w14:paraId="2E4A9D60" w14:textId="77777777" w:rsidR="00565A47" w:rsidRPr="00565A47" w:rsidRDefault="00565A47" w:rsidP="00565A47">
      <w:pPr>
        <w:numPr>
          <w:ilvl w:val="0"/>
          <w:numId w:val="5"/>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b/>
          <w:bCs/>
          <w:color w:val="212121"/>
          <w:kern w:val="0"/>
          <w14:ligatures w14:val="none"/>
        </w:rPr>
        <w:t>House Bill 12</w:t>
      </w:r>
      <w:r w:rsidRPr="00565A47">
        <w:rPr>
          <w:rFonts w:ascii="Calibri" w:eastAsia="Times New Roman" w:hAnsi="Calibri" w:cs="Calibri"/>
          <w:color w:val="212121"/>
          <w:kern w:val="0"/>
          <w14:ligatures w14:val="none"/>
        </w:rPr>
        <w:t> would eliminate Daylight Savings Time (DST) in North Carolina, a measure that Trump has also advocated at the federal level. However, previous attempts to end DST in North Carolina have failed due to opposition from airlines and industries that rely on multi-state scheduling.</w:t>
      </w:r>
    </w:p>
    <w:p w14:paraId="7F842BEF" w14:textId="77777777" w:rsidR="00565A47" w:rsidRPr="00565A47" w:rsidRDefault="00565A47" w:rsidP="00565A47">
      <w:pPr>
        <w:spacing w:after="0" w:line="240" w:lineRule="auto"/>
        <w:jc w:val="center"/>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lastRenderedPageBreak/>
        <w:t> </w:t>
      </w:r>
    </w:p>
    <w:p w14:paraId="0C967BA5" w14:textId="77777777" w:rsidR="00565A47" w:rsidRPr="00565A47" w:rsidRDefault="00565A47" w:rsidP="00565A47">
      <w:pPr>
        <w:spacing w:after="0" w:line="240" w:lineRule="auto"/>
        <w:jc w:val="center"/>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House Speaker Destin Hall Releases First-Ever Six-Month Legislative Calendar</w:t>
      </w:r>
    </w:p>
    <w:p w14:paraId="04121A2C"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House Speaker Destin Hall</w:t>
      </w:r>
      <w:r w:rsidRPr="00565A47">
        <w:rPr>
          <w:rFonts w:ascii="Calibri" w:eastAsia="Times New Roman" w:hAnsi="Calibri" w:cs="Calibri"/>
          <w:color w:val="212121"/>
          <w:kern w:val="0"/>
          <w14:ligatures w14:val="none"/>
        </w:rPr>
        <w:t> earned applause from legislators on Wednesday after releasing a six-month legislative calendar, marking the first time in North Carolina history that House lawmakers have a formalized</w:t>
      </w:r>
      <w:r w:rsidRPr="00565A47">
        <w:rPr>
          <w:rFonts w:ascii="Calibri" w:eastAsia="Times New Roman" w:hAnsi="Calibri" w:cs="Calibri"/>
          <w:b/>
          <w:bCs/>
          <w:color w:val="212121"/>
          <w:kern w:val="0"/>
          <w14:ligatures w14:val="none"/>
        </w:rPr>
        <w:t> </w:t>
      </w:r>
      <w:r w:rsidRPr="00565A47">
        <w:rPr>
          <w:rFonts w:ascii="Calibri" w:eastAsia="Times New Roman" w:hAnsi="Calibri" w:cs="Calibri"/>
          <w:color w:val="212121"/>
          <w:kern w:val="0"/>
          <w14:ligatures w14:val="none"/>
        </w:rPr>
        <w:t>voting and meeting schedule.</w:t>
      </w:r>
    </w:p>
    <w:p w14:paraId="4582CA6C"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The schedule provides predictability, with:</w:t>
      </w:r>
    </w:p>
    <w:p w14:paraId="459C732A" w14:textId="77777777" w:rsidR="00565A47" w:rsidRPr="00565A47" w:rsidRDefault="00565A47" w:rsidP="00565A47">
      <w:pPr>
        <w:numPr>
          <w:ilvl w:val="0"/>
          <w:numId w:val="6"/>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Mondays designated for Rules and Select Committee meetings.</w:t>
      </w:r>
    </w:p>
    <w:p w14:paraId="1DFAFB9C" w14:textId="77777777" w:rsidR="00565A47" w:rsidRPr="00565A47" w:rsidRDefault="00565A47" w:rsidP="00565A47">
      <w:pPr>
        <w:numPr>
          <w:ilvl w:val="0"/>
          <w:numId w:val="6"/>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Tuesdays and Wednesdays (late February–June) set as House voting days, except during two scheduled break weeks: April 21–25 and May 26–30.</w:t>
      </w:r>
    </w:p>
    <w:p w14:paraId="409351FC" w14:textId="77777777" w:rsidR="00565A47" w:rsidRPr="00565A47" w:rsidRDefault="00565A47" w:rsidP="00565A47">
      <w:pPr>
        <w:numPr>
          <w:ilvl w:val="0"/>
          <w:numId w:val="6"/>
        </w:numPr>
        <w:spacing w:before="100" w:beforeAutospacing="1" w:after="100" w:afterAutospacing="1" w:line="276" w:lineRule="atLeast"/>
        <w:rPr>
          <w:rFonts w:ascii="Aptos" w:eastAsia="Times New Roman" w:hAnsi="Aptos" w:cs="Times New Roman"/>
          <w:color w:val="212121"/>
          <w:kern w:val="0"/>
          <w14:ligatures w14:val="none"/>
        </w:rPr>
      </w:pPr>
      <w:r w:rsidRPr="00565A47">
        <w:rPr>
          <w:rFonts w:ascii="Calibri" w:eastAsia="Times New Roman" w:hAnsi="Calibri" w:cs="Calibri"/>
          <w:color w:val="212121"/>
          <w:kern w:val="0"/>
          <w14:ligatures w14:val="none"/>
        </w:rPr>
        <w:t>Thursdays in February reserved for committee meetings only, while Thursdays in later months are potential voting days.</w:t>
      </w:r>
    </w:p>
    <w:p w14:paraId="6EBD00DE"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Hall emphasized that the schedule will be followed closely to provide certainty for legislators. He also acknowledged that work may extend beyond June to address key issues, including Helene (though the reference was unclear). The goal, he said, is to respect the time commitment of legislators, many of whom serve for modest pay.</w:t>
      </w:r>
    </w:p>
    <w:p w14:paraId="63D73A0F" w14:textId="77777777" w:rsidR="00565A47" w:rsidRPr="00565A47" w:rsidRDefault="00565A47" w:rsidP="00565A47">
      <w:pPr>
        <w:spacing w:after="281"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1F4D78"/>
          <w:kern w:val="0"/>
          <w14:ligatures w14:val="none"/>
        </w:rPr>
        <w:t>Committee Assignments</w:t>
      </w:r>
    </w:p>
    <w:p w14:paraId="52DB4390"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The House and Senate have finalized and announced their committee assignments for the 2025-2026 legislative sessions. A complete list of committees is included at the end of this legislative report. </w:t>
      </w:r>
    </w:p>
    <w:p w14:paraId="40BBDDA7"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The House and Senate adjourned Thursday and will reconvene on Monday February 3. </w:t>
      </w:r>
    </w:p>
    <w:p w14:paraId="0233308E" w14:textId="77777777" w:rsidR="00565A47" w:rsidRPr="00565A47" w:rsidRDefault="00565A47" w:rsidP="00565A47">
      <w:pPr>
        <w:spacing w:after="281" w:line="240" w:lineRule="auto"/>
        <w:jc w:val="center"/>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1F4D78"/>
          <w:kern w:val="0"/>
          <w14:ligatures w14:val="none"/>
        </w:rPr>
        <w:t>Bills of Interest</w:t>
      </w:r>
    </w:p>
    <w:p w14:paraId="00DA65BF"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u w:val="single"/>
          <w14:ligatures w14:val="none"/>
        </w:rPr>
        <w:t>House Bill 29, Use Tribal ID for Alcohol &amp; Tobacco Purchase,</w:t>
      </w:r>
      <w:r w:rsidRPr="00565A47">
        <w:rPr>
          <w:rFonts w:ascii="Calibri" w:eastAsia="Times New Roman" w:hAnsi="Calibri" w:cs="Calibri"/>
          <w:color w:val="212121"/>
          <w:kern w:val="0"/>
          <w14:ligatures w14:val="none"/>
        </w:rPr>
        <w:t> allows individuals to use a tribal enrollment card issued by a State or federally recognized Indian Tribe as valid identification when purchasing alcohol and tobacco products in North Carolina.</w:t>
      </w:r>
    </w:p>
    <w:p w14:paraId="557DFFA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Introduced by Rep. Clampitt (R) and is awaiting committee referral.</w:t>
      </w:r>
    </w:p>
    <w:p w14:paraId="5DC6253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14:ligatures w14:val="none"/>
        </w:rPr>
        <w:t> </w:t>
      </w:r>
    </w:p>
    <w:p w14:paraId="158DD359" w14:textId="77777777" w:rsidR="00565A47" w:rsidRPr="00565A47" w:rsidRDefault="00565A47" w:rsidP="00565A47">
      <w:pPr>
        <w:spacing w:after="281" w:line="240" w:lineRule="auto"/>
        <w:jc w:val="center"/>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1F4D78"/>
          <w:kern w:val="0"/>
          <w14:ligatures w14:val="none"/>
        </w:rPr>
        <w:t>House and Senate Committee Assignments</w:t>
      </w:r>
    </w:p>
    <w:p w14:paraId="7CF1AB2F"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u w:val="single"/>
          <w14:ligatures w14:val="none"/>
        </w:rPr>
        <w:t>Senate Committee Assignments</w:t>
      </w:r>
    </w:p>
    <w:p w14:paraId="5E413092"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Agriculture, Energy, and Environment</w:t>
      </w:r>
      <w:r w:rsidRPr="00565A47">
        <w:rPr>
          <w:rFonts w:ascii="Calibri" w:eastAsia="Times New Roman" w:hAnsi="Calibri" w:cs="Calibri"/>
          <w:color w:val="212121"/>
          <w:kern w:val="0"/>
          <w14:ligatures w14:val="none"/>
        </w:rPr>
        <w:t> </w:t>
      </w:r>
    </w:p>
    <w:p w14:paraId="05F12CA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Brent Jackson, Norman W. Sanderson, Lisa S. Barnes</w:t>
      </w:r>
    </w:p>
    <w:p w14:paraId="104BC84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lastRenderedPageBreak/>
        <w:t xml:space="preserve">Members: Bob Brinson, Jim Burgin, Jay J. Chaudhuri, David W. Craven, Jr., Michael Garrett, Lisa </w:t>
      </w:r>
      <w:proofErr w:type="spellStart"/>
      <w:r w:rsidRPr="00565A47">
        <w:rPr>
          <w:rFonts w:ascii="Calibri" w:eastAsia="Times New Roman" w:hAnsi="Calibri" w:cs="Calibri"/>
          <w:color w:val="212121"/>
          <w:kern w:val="0"/>
          <w14:ligatures w14:val="none"/>
        </w:rPr>
        <w:t>Grafstein</w:t>
      </w:r>
      <w:proofErr w:type="spellEnd"/>
      <w:r w:rsidRPr="00565A47">
        <w:rPr>
          <w:rFonts w:ascii="Calibri" w:eastAsia="Times New Roman" w:hAnsi="Calibri" w:cs="Calibri"/>
          <w:color w:val="212121"/>
          <w:kern w:val="0"/>
          <w14:ligatures w14:val="none"/>
        </w:rPr>
        <w:t xml:space="preserve">, Bobby </w:t>
      </w:r>
      <w:proofErr w:type="spellStart"/>
      <w:r w:rsidRPr="00565A47">
        <w:rPr>
          <w:rFonts w:ascii="Calibri" w:eastAsia="Times New Roman" w:hAnsi="Calibri" w:cs="Calibri"/>
          <w:color w:val="212121"/>
          <w:kern w:val="0"/>
          <w14:ligatures w14:val="none"/>
        </w:rPr>
        <w:t>Hanig</w:t>
      </w:r>
      <w:proofErr w:type="spellEnd"/>
      <w:r w:rsidRPr="00565A47">
        <w:rPr>
          <w:rFonts w:ascii="Calibri" w:eastAsia="Times New Roman" w:hAnsi="Calibri" w:cs="Calibri"/>
          <w:color w:val="212121"/>
          <w:kern w:val="0"/>
          <w14:ligatures w14:val="none"/>
        </w:rPr>
        <w:t xml:space="preserve">, Steve Jarvis, Julie Mayfield, Tom McInnis, Natalie S. Murdock, Buck Newton, Paul Newton, Bill Rabon, </w:t>
      </w:r>
      <w:proofErr w:type="spellStart"/>
      <w:r w:rsidRPr="00565A47">
        <w:rPr>
          <w:rFonts w:ascii="Calibri" w:eastAsia="Times New Roman" w:hAnsi="Calibri" w:cs="Calibri"/>
          <w:color w:val="212121"/>
          <w:kern w:val="0"/>
          <w14:ligatures w14:val="none"/>
        </w:rPr>
        <w:t>DeAndrea</w:t>
      </w:r>
      <w:proofErr w:type="spellEnd"/>
      <w:r w:rsidRPr="00565A47">
        <w:rPr>
          <w:rFonts w:ascii="Calibri" w:eastAsia="Times New Roman" w:hAnsi="Calibri" w:cs="Calibri"/>
          <w:color w:val="212121"/>
          <w:kern w:val="0"/>
          <w14:ligatures w14:val="none"/>
        </w:rPr>
        <w:t xml:space="preserve"> Salvador, Eddie D. Settle, </w:t>
      </w:r>
      <w:proofErr w:type="spellStart"/>
      <w:r w:rsidRPr="00565A47">
        <w:rPr>
          <w:rFonts w:ascii="Calibri" w:eastAsia="Times New Roman" w:hAnsi="Calibri" w:cs="Calibri"/>
          <w:color w:val="212121"/>
          <w:kern w:val="0"/>
          <w14:ligatures w14:val="none"/>
        </w:rPr>
        <w:t>Kandie</w:t>
      </w:r>
      <w:proofErr w:type="spellEnd"/>
      <w:r w:rsidRPr="00565A47">
        <w:rPr>
          <w:rFonts w:ascii="Calibri" w:eastAsia="Times New Roman" w:hAnsi="Calibri" w:cs="Calibri"/>
          <w:color w:val="212121"/>
          <w:kern w:val="0"/>
          <w14:ligatures w14:val="none"/>
        </w:rPr>
        <w:t xml:space="preserve"> D. Smith</w:t>
      </w:r>
    </w:p>
    <w:p w14:paraId="465041E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Appropriations/Base Budget</w:t>
      </w:r>
      <w:r w:rsidRPr="00565A47">
        <w:rPr>
          <w:rFonts w:ascii="Calibri" w:eastAsia="Times New Roman" w:hAnsi="Calibri" w:cs="Calibri"/>
          <w:color w:val="212121"/>
          <w:kern w:val="0"/>
          <w14:ligatures w14:val="none"/>
        </w:rPr>
        <w:t> </w:t>
      </w:r>
    </w:p>
    <w:p w14:paraId="0FFD5ED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Brent Jackson, Ralph Hise, Michael V. Lee</w:t>
      </w:r>
    </w:p>
    <w:p w14:paraId="062D084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W. Ted Alexander, Val Applewhite, Lisa S. Barnes, Sydney Batch, Dan Blue, Danny Earl Britt, Jr., Jim Burgin, Kevin Corbin, Warren Daniel, Carl Ford, Amy S. Galey, Lisa </w:t>
      </w:r>
      <w:proofErr w:type="spellStart"/>
      <w:r w:rsidRPr="00565A47">
        <w:rPr>
          <w:rFonts w:ascii="Calibri" w:eastAsia="Times New Roman" w:hAnsi="Calibri" w:cs="Calibri"/>
          <w:color w:val="212121"/>
          <w:kern w:val="0"/>
          <w14:ligatures w14:val="none"/>
        </w:rPr>
        <w:t>Grafstein</w:t>
      </w:r>
      <w:proofErr w:type="spellEnd"/>
      <w:r w:rsidRPr="00565A47">
        <w:rPr>
          <w:rFonts w:ascii="Calibri" w:eastAsia="Times New Roman" w:hAnsi="Calibri" w:cs="Calibri"/>
          <w:color w:val="212121"/>
          <w:kern w:val="0"/>
          <w14:ligatures w14:val="none"/>
        </w:rPr>
        <w:t xml:space="preserve">, Steve Jarvis, Paul A. Lowe, Jr., Graig Meyer, Natalie S. Murdock, Bill Rabon, Gladys A. Robinson, Norman W. Sanderson, Benton G. </w:t>
      </w:r>
      <w:proofErr w:type="spellStart"/>
      <w:r w:rsidRPr="00565A47">
        <w:rPr>
          <w:rFonts w:ascii="Calibri" w:eastAsia="Times New Roman" w:hAnsi="Calibri" w:cs="Calibri"/>
          <w:color w:val="212121"/>
          <w:kern w:val="0"/>
          <w14:ligatures w14:val="none"/>
        </w:rPr>
        <w:t>Sawrey</w:t>
      </w:r>
      <w:proofErr w:type="spellEnd"/>
      <w:r w:rsidRPr="00565A47">
        <w:rPr>
          <w:rFonts w:ascii="Calibri" w:eastAsia="Times New Roman" w:hAnsi="Calibri" w:cs="Calibri"/>
          <w:color w:val="212121"/>
          <w:kern w:val="0"/>
          <w14:ligatures w14:val="none"/>
        </w:rPr>
        <w:t>, Vickie Sawyer, Joyce Waddell</w:t>
      </w:r>
    </w:p>
    <w:p w14:paraId="08A2291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Commerce and Insurance</w:t>
      </w:r>
      <w:r w:rsidRPr="00565A47">
        <w:rPr>
          <w:rFonts w:ascii="Calibri" w:eastAsia="Times New Roman" w:hAnsi="Calibri" w:cs="Calibri"/>
          <w:color w:val="212121"/>
          <w:kern w:val="0"/>
          <w14:ligatures w14:val="none"/>
        </w:rPr>
        <w:t> </w:t>
      </w:r>
    </w:p>
    <w:p w14:paraId="500E0BE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Todd Johnson, Danny Earl Britt, Jr., Eddie D. Settle</w:t>
      </w:r>
    </w:p>
    <w:p w14:paraId="45EC570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Gale Adcock, W. Ted Alexander, Sydney Batch, Dan Blue, Jay J. Chaudhuri, David W. Craven, Jr., Michael Garrett, Mark Hollo, Brent Jackson, Steve Jarvis, Michael A. Lazzara, Michael V. Lee, Paul A. Lowe, Jr., Tom McInnis, Graig Meyer, Timothy D. Moffitt, Brad </w:t>
      </w:r>
      <w:proofErr w:type="spellStart"/>
      <w:r w:rsidRPr="00565A47">
        <w:rPr>
          <w:rFonts w:ascii="Calibri" w:eastAsia="Times New Roman" w:hAnsi="Calibri" w:cs="Calibri"/>
          <w:color w:val="212121"/>
          <w:kern w:val="0"/>
          <w14:ligatures w14:val="none"/>
        </w:rPr>
        <w:t>Overcash</w:t>
      </w:r>
      <w:proofErr w:type="spellEnd"/>
      <w:r w:rsidRPr="00565A47">
        <w:rPr>
          <w:rFonts w:ascii="Calibri" w:eastAsia="Times New Roman" w:hAnsi="Calibri" w:cs="Calibri"/>
          <w:color w:val="212121"/>
          <w:kern w:val="0"/>
          <w14:ligatures w14:val="none"/>
        </w:rPr>
        <w:t xml:space="preserve">, </w:t>
      </w:r>
      <w:proofErr w:type="spellStart"/>
      <w:r w:rsidRPr="00565A47">
        <w:rPr>
          <w:rFonts w:ascii="Calibri" w:eastAsia="Times New Roman" w:hAnsi="Calibri" w:cs="Calibri"/>
          <w:color w:val="212121"/>
          <w:kern w:val="0"/>
          <w14:ligatures w14:val="none"/>
        </w:rPr>
        <w:t>DeAndrea</w:t>
      </w:r>
      <w:proofErr w:type="spellEnd"/>
      <w:r w:rsidRPr="00565A47">
        <w:rPr>
          <w:rFonts w:ascii="Calibri" w:eastAsia="Times New Roman" w:hAnsi="Calibri" w:cs="Calibri"/>
          <w:color w:val="212121"/>
          <w:kern w:val="0"/>
          <w14:ligatures w14:val="none"/>
        </w:rPr>
        <w:t xml:space="preserve"> Salvador, Vickie Sawyer</w:t>
      </w:r>
    </w:p>
    <w:p w14:paraId="16D31F1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Education/Higher Education</w:t>
      </w:r>
      <w:r w:rsidRPr="00565A47">
        <w:rPr>
          <w:rFonts w:ascii="Calibri" w:eastAsia="Times New Roman" w:hAnsi="Calibri" w:cs="Calibri"/>
          <w:color w:val="212121"/>
          <w:kern w:val="0"/>
          <w14:ligatures w14:val="none"/>
        </w:rPr>
        <w:t> </w:t>
      </w:r>
    </w:p>
    <w:p w14:paraId="3C5C07F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Michael V. Lee, Kevin Corbin, Brad </w:t>
      </w:r>
      <w:proofErr w:type="spellStart"/>
      <w:r w:rsidRPr="00565A47">
        <w:rPr>
          <w:rFonts w:ascii="Calibri" w:eastAsia="Times New Roman" w:hAnsi="Calibri" w:cs="Calibri"/>
          <w:color w:val="212121"/>
          <w:kern w:val="0"/>
          <w14:ligatures w14:val="none"/>
        </w:rPr>
        <w:t>Overcash</w:t>
      </w:r>
      <w:proofErr w:type="spellEnd"/>
    </w:p>
    <w:p w14:paraId="31A9CC4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Lisa S. Barnes, Woodson Bradley, Bob Brinson, Jay J. Chaudhuri, Sophia </w:t>
      </w:r>
      <w:proofErr w:type="spellStart"/>
      <w:r w:rsidRPr="00565A47">
        <w:rPr>
          <w:rFonts w:ascii="Calibri" w:eastAsia="Times New Roman" w:hAnsi="Calibri" w:cs="Calibri"/>
          <w:color w:val="212121"/>
          <w:kern w:val="0"/>
          <w14:ligatures w14:val="none"/>
        </w:rPr>
        <w:t>Chitlik</w:t>
      </w:r>
      <w:proofErr w:type="spellEnd"/>
      <w:r w:rsidRPr="00565A47">
        <w:rPr>
          <w:rFonts w:ascii="Calibri" w:eastAsia="Times New Roman" w:hAnsi="Calibri" w:cs="Calibri"/>
          <w:color w:val="212121"/>
          <w:kern w:val="0"/>
          <w14:ligatures w14:val="none"/>
        </w:rPr>
        <w:t xml:space="preserve">, Amy S. Galey, Michael Garrett, Bobby </w:t>
      </w:r>
      <w:proofErr w:type="spellStart"/>
      <w:r w:rsidRPr="00565A47">
        <w:rPr>
          <w:rFonts w:ascii="Calibri" w:eastAsia="Times New Roman" w:hAnsi="Calibri" w:cs="Calibri"/>
          <w:color w:val="212121"/>
          <w:kern w:val="0"/>
          <w14:ligatures w14:val="none"/>
        </w:rPr>
        <w:t>Hanig</w:t>
      </w:r>
      <w:proofErr w:type="spellEnd"/>
      <w:r w:rsidRPr="00565A47">
        <w:rPr>
          <w:rFonts w:ascii="Calibri" w:eastAsia="Times New Roman" w:hAnsi="Calibri" w:cs="Calibri"/>
          <w:color w:val="212121"/>
          <w:kern w:val="0"/>
          <w14:ligatures w14:val="none"/>
        </w:rPr>
        <w:t xml:space="preserve">, Mark Hollo, Dana Jones, Tom McInnis, Buck Newton, Gladys A. Robinson, Norman W. Sanderson, </w:t>
      </w:r>
      <w:proofErr w:type="spellStart"/>
      <w:r w:rsidRPr="00565A47">
        <w:rPr>
          <w:rFonts w:ascii="Calibri" w:eastAsia="Times New Roman" w:hAnsi="Calibri" w:cs="Calibri"/>
          <w:color w:val="212121"/>
          <w:kern w:val="0"/>
          <w14:ligatures w14:val="none"/>
        </w:rPr>
        <w:t>Kandie</w:t>
      </w:r>
      <w:proofErr w:type="spellEnd"/>
      <w:r w:rsidRPr="00565A47">
        <w:rPr>
          <w:rFonts w:ascii="Calibri" w:eastAsia="Times New Roman" w:hAnsi="Calibri" w:cs="Calibri"/>
          <w:color w:val="212121"/>
          <w:kern w:val="0"/>
          <w14:ligatures w14:val="none"/>
        </w:rPr>
        <w:t xml:space="preserve"> D. Smith, Caleb </w:t>
      </w:r>
      <w:proofErr w:type="spellStart"/>
      <w:r w:rsidRPr="00565A47">
        <w:rPr>
          <w:rFonts w:ascii="Calibri" w:eastAsia="Times New Roman" w:hAnsi="Calibri" w:cs="Calibri"/>
          <w:color w:val="212121"/>
          <w:kern w:val="0"/>
          <w14:ligatures w14:val="none"/>
        </w:rPr>
        <w:t>Theodros</w:t>
      </w:r>
      <w:proofErr w:type="spellEnd"/>
    </w:p>
    <w:p w14:paraId="5A0E487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Elections</w:t>
      </w:r>
    </w:p>
    <w:p w14:paraId="70FF999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Ralph Hise, Warren Daniel, Brad </w:t>
      </w:r>
      <w:proofErr w:type="spellStart"/>
      <w:r w:rsidRPr="00565A47">
        <w:rPr>
          <w:rFonts w:ascii="Calibri" w:eastAsia="Times New Roman" w:hAnsi="Calibri" w:cs="Calibri"/>
          <w:color w:val="212121"/>
          <w:kern w:val="0"/>
          <w14:ligatures w14:val="none"/>
        </w:rPr>
        <w:t>Overcash</w:t>
      </w:r>
      <w:proofErr w:type="spellEnd"/>
    </w:p>
    <w:p w14:paraId="18B3CF7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W. Ted Alexander, Sydney Batch, Carl Ford, Amy S. Galey, Brent Jackson, Todd Johnson, Paul A. Lowe, Jr., Julie Mayfield, Mujtaba A. Mohammed, Paul Newton, Bill Rabon, Gladys A. Robinson, Benton G. </w:t>
      </w:r>
      <w:proofErr w:type="spellStart"/>
      <w:r w:rsidRPr="00565A47">
        <w:rPr>
          <w:rFonts w:ascii="Calibri" w:eastAsia="Times New Roman" w:hAnsi="Calibri" w:cs="Calibri"/>
          <w:color w:val="212121"/>
          <w:kern w:val="0"/>
          <w14:ligatures w14:val="none"/>
        </w:rPr>
        <w:t>Sawrey</w:t>
      </w:r>
      <w:proofErr w:type="spellEnd"/>
      <w:r w:rsidRPr="00565A47">
        <w:rPr>
          <w:rFonts w:ascii="Calibri" w:eastAsia="Times New Roman" w:hAnsi="Calibri" w:cs="Calibri"/>
          <w:color w:val="212121"/>
          <w:kern w:val="0"/>
          <w14:ligatures w14:val="none"/>
        </w:rPr>
        <w:t xml:space="preserve">, </w:t>
      </w:r>
      <w:proofErr w:type="spellStart"/>
      <w:r w:rsidRPr="00565A47">
        <w:rPr>
          <w:rFonts w:ascii="Calibri" w:eastAsia="Times New Roman" w:hAnsi="Calibri" w:cs="Calibri"/>
          <w:color w:val="212121"/>
          <w:kern w:val="0"/>
          <w14:ligatures w14:val="none"/>
        </w:rPr>
        <w:t>Kandie</w:t>
      </w:r>
      <w:proofErr w:type="spellEnd"/>
      <w:r w:rsidRPr="00565A47">
        <w:rPr>
          <w:rFonts w:ascii="Calibri" w:eastAsia="Times New Roman" w:hAnsi="Calibri" w:cs="Calibri"/>
          <w:color w:val="212121"/>
          <w:kern w:val="0"/>
          <w14:ligatures w14:val="none"/>
        </w:rPr>
        <w:t xml:space="preserve"> D. Smith</w:t>
      </w:r>
    </w:p>
    <w:p w14:paraId="452B802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Finance</w:t>
      </w:r>
      <w:r w:rsidRPr="00565A47">
        <w:rPr>
          <w:rFonts w:ascii="Calibri" w:eastAsia="Times New Roman" w:hAnsi="Calibri" w:cs="Calibri"/>
          <w:color w:val="212121"/>
          <w:kern w:val="0"/>
          <w14:ligatures w14:val="none"/>
        </w:rPr>
        <w:t> </w:t>
      </w:r>
    </w:p>
    <w:p w14:paraId="30E0CD5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Paul Newton, Tom McInnis, David W. Craven, Jr.</w:t>
      </w:r>
    </w:p>
    <w:p w14:paraId="3B321C4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Gale Adcock, W. Ted Alexander, Val Applewhite, Sydney Batch, Dan Blue, Jim Burgin, Warren Daniel, Carl Ford, Ralph Hise, Brent Jackson, Todd Johnson, Michael A. Lazzara, Paul A. Lowe, Jr., Timothy D. Moffitt, Mujtaba A. Mohammed, Natalie S. Murdock, Buck Newton, Brad </w:t>
      </w:r>
      <w:proofErr w:type="spellStart"/>
      <w:r w:rsidRPr="00565A47">
        <w:rPr>
          <w:rFonts w:ascii="Calibri" w:eastAsia="Times New Roman" w:hAnsi="Calibri" w:cs="Calibri"/>
          <w:color w:val="212121"/>
          <w:kern w:val="0"/>
          <w14:ligatures w14:val="none"/>
        </w:rPr>
        <w:t>Overcash</w:t>
      </w:r>
      <w:proofErr w:type="spellEnd"/>
      <w:r w:rsidRPr="00565A47">
        <w:rPr>
          <w:rFonts w:ascii="Calibri" w:eastAsia="Times New Roman" w:hAnsi="Calibri" w:cs="Calibri"/>
          <w:color w:val="212121"/>
          <w:kern w:val="0"/>
          <w14:ligatures w14:val="none"/>
        </w:rPr>
        <w:t xml:space="preserve">, Bill Rabon, </w:t>
      </w:r>
      <w:proofErr w:type="spellStart"/>
      <w:r w:rsidRPr="00565A47">
        <w:rPr>
          <w:rFonts w:ascii="Calibri" w:eastAsia="Times New Roman" w:hAnsi="Calibri" w:cs="Calibri"/>
          <w:color w:val="212121"/>
          <w:kern w:val="0"/>
          <w14:ligatures w14:val="none"/>
        </w:rPr>
        <w:t>DeAndrea</w:t>
      </w:r>
      <w:proofErr w:type="spellEnd"/>
      <w:r w:rsidRPr="00565A47">
        <w:rPr>
          <w:rFonts w:ascii="Calibri" w:eastAsia="Times New Roman" w:hAnsi="Calibri" w:cs="Calibri"/>
          <w:color w:val="212121"/>
          <w:kern w:val="0"/>
          <w14:ligatures w14:val="none"/>
        </w:rPr>
        <w:t xml:space="preserve"> Salvador, Vickie Sawyer, Joyce Waddell</w:t>
      </w:r>
    </w:p>
    <w:p w14:paraId="0C74C1C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Health Care</w:t>
      </w:r>
      <w:r w:rsidRPr="00565A47">
        <w:rPr>
          <w:rFonts w:ascii="Calibri" w:eastAsia="Times New Roman" w:hAnsi="Calibri" w:cs="Calibri"/>
          <w:color w:val="212121"/>
          <w:kern w:val="0"/>
          <w14:ligatures w14:val="none"/>
        </w:rPr>
        <w:t> </w:t>
      </w:r>
    </w:p>
    <w:p w14:paraId="763B39F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Jim Burgin, Amy S. Galey, Benton G. </w:t>
      </w:r>
      <w:proofErr w:type="spellStart"/>
      <w:r w:rsidRPr="00565A47">
        <w:rPr>
          <w:rFonts w:ascii="Calibri" w:eastAsia="Times New Roman" w:hAnsi="Calibri" w:cs="Calibri"/>
          <w:color w:val="212121"/>
          <w:kern w:val="0"/>
          <w14:ligatures w14:val="none"/>
        </w:rPr>
        <w:t>Sawrey</w:t>
      </w:r>
      <w:proofErr w:type="spellEnd"/>
    </w:p>
    <w:p w14:paraId="592BEC4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Gale Adcock, Val Applewhite, Lisa S. Barnes, Danny Earl Britt, Jr., Kevin Corbin, Michael Garrett, Ralph Hise, Todd Johnson, Michael V. Lee, Julie Mayfield, Timothy D. Moffitt, Mujtaba A. Mohammed, Natalie S. Murdock, Paul Newton, Eddie D. Settle, Joyce Waddell</w:t>
      </w:r>
    </w:p>
    <w:p w14:paraId="051381E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Judiciary</w:t>
      </w:r>
      <w:r w:rsidRPr="00565A47">
        <w:rPr>
          <w:rFonts w:ascii="Calibri" w:eastAsia="Times New Roman" w:hAnsi="Calibri" w:cs="Calibri"/>
          <w:color w:val="212121"/>
          <w:kern w:val="0"/>
          <w14:ligatures w14:val="none"/>
        </w:rPr>
        <w:t> </w:t>
      </w:r>
    </w:p>
    <w:p w14:paraId="586B8AA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lastRenderedPageBreak/>
        <w:t>Chairs: Warren Daniel, Danny Earl Britt, Jr., Buck Newton</w:t>
      </w:r>
    </w:p>
    <w:p w14:paraId="30B22B2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Sydney Batch, Dan Blue, Sophia </w:t>
      </w:r>
      <w:proofErr w:type="spellStart"/>
      <w:r w:rsidRPr="00565A47">
        <w:rPr>
          <w:rFonts w:ascii="Calibri" w:eastAsia="Times New Roman" w:hAnsi="Calibri" w:cs="Calibri"/>
          <w:color w:val="212121"/>
          <w:kern w:val="0"/>
          <w14:ligatures w14:val="none"/>
        </w:rPr>
        <w:t>Chitlik</w:t>
      </w:r>
      <w:proofErr w:type="spellEnd"/>
      <w:r w:rsidRPr="00565A47">
        <w:rPr>
          <w:rFonts w:ascii="Calibri" w:eastAsia="Times New Roman" w:hAnsi="Calibri" w:cs="Calibri"/>
          <w:color w:val="212121"/>
          <w:kern w:val="0"/>
          <w14:ligatures w14:val="none"/>
        </w:rPr>
        <w:t xml:space="preserve">, David W. Craven, Jr., Terence Everitt, Amy S. Galey, Lisa </w:t>
      </w:r>
      <w:proofErr w:type="spellStart"/>
      <w:r w:rsidRPr="00565A47">
        <w:rPr>
          <w:rFonts w:ascii="Calibri" w:eastAsia="Times New Roman" w:hAnsi="Calibri" w:cs="Calibri"/>
          <w:color w:val="212121"/>
          <w:kern w:val="0"/>
          <w14:ligatures w14:val="none"/>
        </w:rPr>
        <w:t>Grafstein</w:t>
      </w:r>
      <w:proofErr w:type="spellEnd"/>
      <w:r w:rsidRPr="00565A47">
        <w:rPr>
          <w:rFonts w:ascii="Calibri" w:eastAsia="Times New Roman" w:hAnsi="Calibri" w:cs="Calibri"/>
          <w:color w:val="212121"/>
          <w:kern w:val="0"/>
          <w14:ligatures w14:val="none"/>
        </w:rPr>
        <w:t xml:space="preserve">, Michael A. Lazzara, Michael V. Lee, Mujtaba A. Mohammed, Paul Newton, Brad </w:t>
      </w:r>
      <w:proofErr w:type="spellStart"/>
      <w:r w:rsidRPr="00565A47">
        <w:rPr>
          <w:rFonts w:ascii="Calibri" w:eastAsia="Times New Roman" w:hAnsi="Calibri" w:cs="Calibri"/>
          <w:color w:val="212121"/>
          <w:kern w:val="0"/>
          <w14:ligatures w14:val="none"/>
        </w:rPr>
        <w:t>Overcash</w:t>
      </w:r>
      <w:proofErr w:type="spellEnd"/>
      <w:r w:rsidRPr="00565A47">
        <w:rPr>
          <w:rFonts w:ascii="Calibri" w:eastAsia="Times New Roman" w:hAnsi="Calibri" w:cs="Calibri"/>
          <w:color w:val="212121"/>
          <w:kern w:val="0"/>
          <w14:ligatures w14:val="none"/>
        </w:rPr>
        <w:t xml:space="preserve">, Norman W. Sanderson, Benton G. </w:t>
      </w:r>
      <w:proofErr w:type="spellStart"/>
      <w:r w:rsidRPr="00565A47">
        <w:rPr>
          <w:rFonts w:ascii="Calibri" w:eastAsia="Times New Roman" w:hAnsi="Calibri" w:cs="Calibri"/>
          <w:color w:val="212121"/>
          <w:kern w:val="0"/>
          <w14:ligatures w14:val="none"/>
        </w:rPr>
        <w:t>Sawrey</w:t>
      </w:r>
      <w:proofErr w:type="spellEnd"/>
    </w:p>
    <w:p w14:paraId="3E2EBA9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Pensions and Retirement and Aging</w:t>
      </w:r>
      <w:r w:rsidRPr="00565A47">
        <w:rPr>
          <w:rFonts w:ascii="Calibri" w:eastAsia="Times New Roman" w:hAnsi="Calibri" w:cs="Calibri"/>
          <w:color w:val="212121"/>
          <w:kern w:val="0"/>
          <w14:ligatures w14:val="none"/>
        </w:rPr>
        <w:t> </w:t>
      </w:r>
    </w:p>
    <w:p w14:paraId="21B8B52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Paul Newton, Carl Ford, W. Ted Alexander</w:t>
      </w:r>
    </w:p>
    <w:p w14:paraId="460B716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Val Applewhite, Woodson Bradley, Danny Earl Britt, Jr., Jim Burgin, Kevin Corbin, David W. Craven, Jr., Warren Daniel, Terence Everitt, Ralph Hise, Graig Meyer, Timothy D. Moffitt, Gladys A. Robinson, Joyce Waddell</w:t>
      </w:r>
    </w:p>
    <w:p w14:paraId="4009CE5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w:t>
      </w:r>
    </w:p>
    <w:p w14:paraId="533D9E3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Regulatory Reform</w:t>
      </w:r>
    </w:p>
    <w:p w14:paraId="7DECAB0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Tom McInnis, Steve Jarvis, Timothy D. Moffitt</w:t>
      </w:r>
    </w:p>
    <w:p w14:paraId="7B6A2B1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Woodson Bradley, Sophia </w:t>
      </w:r>
      <w:proofErr w:type="spellStart"/>
      <w:r w:rsidRPr="00565A47">
        <w:rPr>
          <w:rFonts w:ascii="Calibri" w:eastAsia="Times New Roman" w:hAnsi="Calibri" w:cs="Calibri"/>
          <w:color w:val="212121"/>
          <w:kern w:val="0"/>
          <w14:ligatures w14:val="none"/>
        </w:rPr>
        <w:t>Chitlik</w:t>
      </w:r>
      <w:proofErr w:type="spellEnd"/>
      <w:r w:rsidRPr="00565A47">
        <w:rPr>
          <w:rFonts w:ascii="Calibri" w:eastAsia="Times New Roman" w:hAnsi="Calibri" w:cs="Calibri"/>
          <w:color w:val="212121"/>
          <w:kern w:val="0"/>
          <w14:ligatures w14:val="none"/>
        </w:rPr>
        <w:t xml:space="preserve">, Kevin Corbin, David W. Craven, Jr., Terence Everitt, Carl Ford, Lisa </w:t>
      </w:r>
      <w:proofErr w:type="spellStart"/>
      <w:r w:rsidRPr="00565A47">
        <w:rPr>
          <w:rFonts w:ascii="Calibri" w:eastAsia="Times New Roman" w:hAnsi="Calibri" w:cs="Calibri"/>
          <w:color w:val="212121"/>
          <w:kern w:val="0"/>
          <w14:ligatures w14:val="none"/>
        </w:rPr>
        <w:t>Grafstein</w:t>
      </w:r>
      <w:proofErr w:type="spellEnd"/>
      <w:r w:rsidRPr="00565A47">
        <w:rPr>
          <w:rFonts w:ascii="Calibri" w:eastAsia="Times New Roman" w:hAnsi="Calibri" w:cs="Calibri"/>
          <w:color w:val="212121"/>
          <w:kern w:val="0"/>
          <w14:ligatures w14:val="none"/>
        </w:rPr>
        <w:t xml:space="preserve">, Bobby </w:t>
      </w:r>
      <w:proofErr w:type="spellStart"/>
      <w:r w:rsidRPr="00565A47">
        <w:rPr>
          <w:rFonts w:ascii="Calibri" w:eastAsia="Times New Roman" w:hAnsi="Calibri" w:cs="Calibri"/>
          <w:color w:val="212121"/>
          <w:kern w:val="0"/>
          <w14:ligatures w14:val="none"/>
        </w:rPr>
        <w:t>Hanig</w:t>
      </w:r>
      <w:proofErr w:type="spellEnd"/>
      <w:r w:rsidRPr="00565A47">
        <w:rPr>
          <w:rFonts w:ascii="Calibri" w:eastAsia="Times New Roman" w:hAnsi="Calibri" w:cs="Calibri"/>
          <w:color w:val="212121"/>
          <w:kern w:val="0"/>
          <w14:ligatures w14:val="none"/>
        </w:rPr>
        <w:t xml:space="preserve">, Dana Jones, Michael A. Lazzara, Graig Meyer, Norman W. Sanderson, Vickie Sawyer, Caleb </w:t>
      </w:r>
      <w:proofErr w:type="spellStart"/>
      <w:r w:rsidRPr="00565A47">
        <w:rPr>
          <w:rFonts w:ascii="Calibri" w:eastAsia="Times New Roman" w:hAnsi="Calibri" w:cs="Calibri"/>
          <w:color w:val="212121"/>
          <w:kern w:val="0"/>
          <w14:ligatures w14:val="none"/>
        </w:rPr>
        <w:t>Theodros</w:t>
      </w:r>
      <w:proofErr w:type="spellEnd"/>
    </w:p>
    <w:p w14:paraId="3303313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br/>
        <w:t>Rules and Operations of the Senate</w:t>
      </w:r>
      <w:r w:rsidRPr="00565A47">
        <w:rPr>
          <w:rFonts w:ascii="Calibri" w:eastAsia="Times New Roman" w:hAnsi="Calibri" w:cs="Calibri"/>
          <w:color w:val="212121"/>
          <w:kern w:val="0"/>
          <w14:ligatures w14:val="none"/>
        </w:rPr>
        <w:t> </w:t>
      </w:r>
    </w:p>
    <w:p w14:paraId="1C842FE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Bill Rabon</w:t>
      </w:r>
    </w:p>
    <w:p w14:paraId="162E5C6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Warren Daniel</w:t>
      </w:r>
    </w:p>
    <w:p w14:paraId="0B9AB63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Gale Adcock, Lisa S. Barnes, Dan Blue, Danny Earl Britt, Jr., Jay J. Chaudhuri, Amy S. Galey, Michael Garrett, Ralph Hise, Brent Jackson, Todd Johnson, Michael V. Lee, Paul A. Lowe, Jr., Julie Mayfield, Tom McInnis, Paul Newton, </w:t>
      </w:r>
      <w:proofErr w:type="spellStart"/>
      <w:r w:rsidRPr="00565A47">
        <w:rPr>
          <w:rFonts w:ascii="Calibri" w:eastAsia="Times New Roman" w:hAnsi="Calibri" w:cs="Calibri"/>
          <w:color w:val="212121"/>
          <w:kern w:val="0"/>
          <w14:ligatures w14:val="none"/>
        </w:rPr>
        <w:t>DeAndrea</w:t>
      </w:r>
      <w:proofErr w:type="spellEnd"/>
      <w:r w:rsidRPr="00565A47">
        <w:rPr>
          <w:rFonts w:ascii="Calibri" w:eastAsia="Times New Roman" w:hAnsi="Calibri" w:cs="Calibri"/>
          <w:color w:val="212121"/>
          <w:kern w:val="0"/>
          <w14:ligatures w14:val="none"/>
        </w:rPr>
        <w:t xml:space="preserve"> Salvador, Norman W. Sanderson, Benton G. </w:t>
      </w:r>
      <w:proofErr w:type="spellStart"/>
      <w:r w:rsidRPr="00565A47">
        <w:rPr>
          <w:rFonts w:ascii="Calibri" w:eastAsia="Times New Roman" w:hAnsi="Calibri" w:cs="Calibri"/>
          <w:color w:val="212121"/>
          <w:kern w:val="0"/>
          <w14:ligatures w14:val="none"/>
        </w:rPr>
        <w:t>Sawrey</w:t>
      </w:r>
      <w:proofErr w:type="spellEnd"/>
      <w:r w:rsidRPr="00565A47">
        <w:rPr>
          <w:rFonts w:ascii="Calibri" w:eastAsia="Times New Roman" w:hAnsi="Calibri" w:cs="Calibri"/>
          <w:color w:val="212121"/>
          <w:kern w:val="0"/>
          <w14:ligatures w14:val="none"/>
        </w:rPr>
        <w:t>, Vickie Sawyer, Joyce Waddell</w:t>
      </w:r>
    </w:p>
    <w:p w14:paraId="494CAEE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br/>
        <w:t>State and Local Government</w:t>
      </w:r>
      <w:r w:rsidRPr="00565A47">
        <w:rPr>
          <w:rFonts w:ascii="Calibri" w:eastAsia="Times New Roman" w:hAnsi="Calibri" w:cs="Calibri"/>
          <w:color w:val="212121"/>
          <w:kern w:val="0"/>
          <w14:ligatures w14:val="none"/>
        </w:rPr>
        <w:t> </w:t>
      </w:r>
    </w:p>
    <w:p w14:paraId="1DDD93E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W. Ted Alexander, Carl Ford, Bobby </w:t>
      </w:r>
      <w:proofErr w:type="spellStart"/>
      <w:r w:rsidRPr="00565A47">
        <w:rPr>
          <w:rFonts w:ascii="Calibri" w:eastAsia="Times New Roman" w:hAnsi="Calibri" w:cs="Calibri"/>
          <w:color w:val="212121"/>
          <w:kern w:val="0"/>
          <w14:ligatures w14:val="none"/>
        </w:rPr>
        <w:t>Hanig</w:t>
      </w:r>
      <w:proofErr w:type="spellEnd"/>
    </w:p>
    <w:p w14:paraId="587EE3A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Gale Adcock, Val Applewhite, Bob Brinson, Jim Burgin, Kevin Corbin, Lisa </w:t>
      </w:r>
      <w:proofErr w:type="spellStart"/>
      <w:r w:rsidRPr="00565A47">
        <w:rPr>
          <w:rFonts w:ascii="Calibri" w:eastAsia="Times New Roman" w:hAnsi="Calibri" w:cs="Calibri"/>
          <w:color w:val="212121"/>
          <w:kern w:val="0"/>
          <w14:ligatures w14:val="none"/>
        </w:rPr>
        <w:t>Grafstein</w:t>
      </w:r>
      <w:proofErr w:type="spellEnd"/>
      <w:r w:rsidRPr="00565A47">
        <w:rPr>
          <w:rFonts w:ascii="Calibri" w:eastAsia="Times New Roman" w:hAnsi="Calibri" w:cs="Calibri"/>
          <w:color w:val="212121"/>
          <w:kern w:val="0"/>
          <w14:ligatures w14:val="none"/>
        </w:rPr>
        <w:t xml:space="preserve">, Mark Hollo, Steve Jarvis, Dana Jones, Michael A. Lazzara, Graig Meyer, Gladys A. Robinson, Eddie D. Settle, </w:t>
      </w:r>
      <w:proofErr w:type="spellStart"/>
      <w:r w:rsidRPr="00565A47">
        <w:rPr>
          <w:rFonts w:ascii="Calibri" w:eastAsia="Times New Roman" w:hAnsi="Calibri" w:cs="Calibri"/>
          <w:color w:val="212121"/>
          <w:kern w:val="0"/>
          <w14:ligatures w14:val="none"/>
        </w:rPr>
        <w:t>Kandie</w:t>
      </w:r>
      <w:proofErr w:type="spellEnd"/>
      <w:r w:rsidRPr="00565A47">
        <w:rPr>
          <w:rFonts w:ascii="Calibri" w:eastAsia="Times New Roman" w:hAnsi="Calibri" w:cs="Calibri"/>
          <w:color w:val="212121"/>
          <w:kern w:val="0"/>
          <w14:ligatures w14:val="none"/>
        </w:rPr>
        <w:t xml:space="preserve"> D. Smith</w:t>
      </w:r>
    </w:p>
    <w:p w14:paraId="16F11B8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Transportation</w:t>
      </w:r>
    </w:p>
    <w:p w14:paraId="3AB9959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Bill Rabon, Vickie Sawyer, Michael A. Lazzara</w:t>
      </w:r>
    </w:p>
    <w:p w14:paraId="7CAC4DE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Lisa S. Barnes, Bob Brinson, Jay J. Chaudhuri, Bobby </w:t>
      </w:r>
      <w:proofErr w:type="spellStart"/>
      <w:r w:rsidRPr="00565A47">
        <w:rPr>
          <w:rFonts w:ascii="Calibri" w:eastAsia="Times New Roman" w:hAnsi="Calibri" w:cs="Calibri"/>
          <w:color w:val="212121"/>
          <w:kern w:val="0"/>
          <w14:ligatures w14:val="none"/>
        </w:rPr>
        <w:t>Hanig</w:t>
      </w:r>
      <w:proofErr w:type="spellEnd"/>
      <w:r w:rsidRPr="00565A47">
        <w:rPr>
          <w:rFonts w:ascii="Calibri" w:eastAsia="Times New Roman" w:hAnsi="Calibri" w:cs="Calibri"/>
          <w:color w:val="212121"/>
          <w:kern w:val="0"/>
          <w14:ligatures w14:val="none"/>
        </w:rPr>
        <w:t xml:space="preserve">, Mark Hollo, Steve Jarvis, Todd Johnson, Dana Jones, Julie Mayfield, Tom McInnis, Mujtaba A. Mohammed, Natalie S. Murdock, Buck Newton, </w:t>
      </w:r>
      <w:proofErr w:type="spellStart"/>
      <w:r w:rsidRPr="00565A47">
        <w:rPr>
          <w:rFonts w:ascii="Calibri" w:eastAsia="Times New Roman" w:hAnsi="Calibri" w:cs="Calibri"/>
          <w:color w:val="212121"/>
          <w:kern w:val="0"/>
          <w14:ligatures w14:val="none"/>
        </w:rPr>
        <w:t>DeAndrea</w:t>
      </w:r>
      <w:proofErr w:type="spellEnd"/>
      <w:r w:rsidRPr="00565A47">
        <w:rPr>
          <w:rFonts w:ascii="Calibri" w:eastAsia="Times New Roman" w:hAnsi="Calibri" w:cs="Calibri"/>
          <w:color w:val="212121"/>
          <w:kern w:val="0"/>
          <w14:ligatures w14:val="none"/>
        </w:rPr>
        <w:t xml:space="preserve"> Salvador, Eddie D. Settle, </w:t>
      </w:r>
      <w:proofErr w:type="spellStart"/>
      <w:r w:rsidRPr="00565A47">
        <w:rPr>
          <w:rFonts w:ascii="Calibri" w:eastAsia="Times New Roman" w:hAnsi="Calibri" w:cs="Calibri"/>
          <w:color w:val="212121"/>
          <w:kern w:val="0"/>
          <w14:ligatures w14:val="none"/>
        </w:rPr>
        <w:t>Kandie</w:t>
      </w:r>
      <w:proofErr w:type="spellEnd"/>
      <w:r w:rsidRPr="00565A47">
        <w:rPr>
          <w:rFonts w:ascii="Calibri" w:eastAsia="Times New Roman" w:hAnsi="Calibri" w:cs="Calibri"/>
          <w:color w:val="212121"/>
          <w:kern w:val="0"/>
          <w14:ligatures w14:val="none"/>
        </w:rPr>
        <w:t xml:space="preserve"> D. Smith, Caleb </w:t>
      </w:r>
      <w:proofErr w:type="spellStart"/>
      <w:r w:rsidRPr="00565A47">
        <w:rPr>
          <w:rFonts w:ascii="Calibri" w:eastAsia="Times New Roman" w:hAnsi="Calibri" w:cs="Calibri"/>
          <w:color w:val="212121"/>
          <w:kern w:val="0"/>
          <w14:ligatures w14:val="none"/>
        </w:rPr>
        <w:t>Theodros</w:t>
      </w:r>
      <w:proofErr w:type="spellEnd"/>
    </w:p>
    <w:p w14:paraId="7936139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Joint Legislative Commission on Government Operations</w:t>
      </w:r>
      <w:r w:rsidRPr="00565A47">
        <w:rPr>
          <w:rFonts w:ascii="Calibri" w:eastAsia="Times New Roman" w:hAnsi="Calibri" w:cs="Calibri"/>
          <w:color w:val="212121"/>
          <w:kern w:val="0"/>
          <w14:ligatures w14:val="none"/>
        </w:rPr>
        <w:t> </w:t>
      </w:r>
    </w:p>
    <w:p w14:paraId="2A99DB2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Phil Berger</w:t>
      </w:r>
    </w:p>
    <w:p w14:paraId="6B7823A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Ralph Hise (Ex Officio), Paul Newton (Ex Officio), W. Ted Alexander, Lisa S. Barnes, Sydney Batch, Dan Blue, Danny Earl Britt, Jr., Jim Burgin, David W. Craven, Jr., Warren Daniel, Carl Ford, Brent Jackson, Steve Jarvis, Todd Johnson, Michael V. Lee, Paul A. Lowe, Jr., Tom McInnis, Buck Newton, Bill Rabon, Gladys A. Robinson, Norman W. Sanderson, Vickie Sawyer, Joyce Waddell</w:t>
      </w:r>
    </w:p>
    <w:p w14:paraId="7AFDA7D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lastRenderedPageBreak/>
        <w:br/>
      </w:r>
      <w:r w:rsidRPr="00565A47">
        <w:rPr>
          <w:rFonts w:ascii="Calibri" w:eastAsia="Times New Roman" w:hAnsi="Calibri" w:cs="Calibri"/>
          <w:color w:val="212121"/>
          <w:kern w:val="0"/>
          <w:u w:val="single"/>
          <w14:ligatures w14:val="none"/>
        </w:rPr>
        <w:t>Select Committee on Nominations</w:t>
      </w:r>
      <w:r w:rsidRPr="00565A47">
        <w:rPr>
          <w:rFonts w:ascii="Calibri" w:eastAsia="Times New Roman" w:hAnsi="Calibri" w:cs="Calibri"/>
          <w:color w:val="212121"/>
          <w:kern w:val="0"/>
          <w14:ligatures w14:val="none"/>
        </w:rPr>
        <w:t> </w:t>
      </w:r>
    </w:p>
    <w:p w14:paraId="701DF1C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Bill Rabon</w:t>
      </w:r>
    </w:p>
    <w:p w14:paraId="47D20C94" w14:textId="77777777" w:rsidR="00565A47" w:rsidRPr="00565A47" w:rsidRDefault="00565A47" w:rsidP="00565A47">
      <w:pPr>
        <w:spacing w:after="24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Sydney Batch, Dan Blue, Warren Daniel, Amy S. Galey, Ralph Hise, Brent Jackson, Mujtaba A. Mohammed, Paul Newton, Gladys A. Robinson, Norman W. Sanderson</w:t>
      </w:r>
    </w:p>
    <w:p w14:paraId="6039722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on Agriculture, Natural, and Economic Resources</w:t>
      </w:r>
    </w:p>
    <w:p w14:paraId="16DCA9E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Todd Johnson, Norman W. Sanderson, Lisa S. Barnes</w:t>
      </w:r>
    </w:p>
    <w:p w14:paraId="2A6E6F5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Bob Brinson, Paul A. Lowe, Jr., Julie Mayfield, Timothy D. Moffitt, </w:t>
      </w:r>
      <w:proofErr w:type="spellStart"/>
      <w:r w:rsidRPr="00565A47">
        <w:rPr>
          <w:rFonts w:ascii="Calibri" w:eastAsia="Times New Roman" w:hAnsi="Calibri" w:cs="Calibri"/>
          <w:color w:val="212121"/>
          <w:kern w:val="0"/>
          <w14:ligatures w14:val="none"/>
        </w:rPr>
        <w:t>DeAndrea</w:t>
      </w:r>
      <w:proofErr w:type="spellEnd"/>
      <w:r w:rsidRPr="00565A47">
        <w:rPr>
          <w:rFonts w:ascii="Calibri" w:eastAsia="Times New Roman" w:hAnsi="Calibri" w:cs="Calibri"/>
          <w:color w:val="212121"/>
          <w:kern w:val="0"/>
          <w14:ligatures w14:val="none"/>
        </w:rPr>
        <w:t xml:space="preserve"> Salvador, Eddie D. Settle, </w:t>
      </w:r>
      <w:proofErr w:type="spellStart"/>
      <w:r w:rsidRPr="00565A47">
        <w:rPr>
          <w:rFonts w:ascii="Calibri" w:eastAsia="Times New Roman" w:hAnsi="Calibri" w:cs="Calibri"/>
          <w:color w:val="212121"/>
          <w:kern w:val="0"/>
          <w14:ligatures w14:val="none"/>
        </w:rPr>
        <w:t>Kandie</w:t>
      </w:r>
      <w:proofErr w:type="spellEnd"/>
      <w:r w:rsidRPr="00565A47">
        <w:rPr>
          <w:rFonts w:ascii="Calibri" w:eastAsia="Times New Roman" w:hAnsi="Calibri" w:cs="Calibri"/>
          <w:color w:val="212121"/>
          <w:kern w:val="0"/>
          <w14:ligatures w14:val="none"/>
        </w:rPr>
        <w:t xml:space="preserve"> D. Smith</w:t>
      </w:r>
    </w:p>
    <w:p w14:paraId="69B30CF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Appropriations on Department of Transportation</w:t>
      </w:r>
      <w:r w:rsidRPr="00565A47">
        <w:rPr>
          <w:rFonts w:ascii="Calibri" w:eastAsia="Times New Roman" w:hAnsi="Calibri" w:cs="Calibri"/>
          <w:color w:val="212121"/>
          <w:kern w:val="0"/>
          <w14:ligatures w14:val="none"/>
        </w:rPr>
        <w:t> </w:t>
      </w:r>
    </w:p>
    <w:p w14:paraId="150532D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Bill Rabon, Vickie Sawyer, Michael A. Lazzara</w:t>
      </w:r>
    </w:p>
    <w:p w14:paraId="037BB35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Michael Garrett, Mark Hollo, Natalie S. Murdock, Caleb </w:t>
      </w:r>
      <w:proofErr w:type="spellStart"/>
      <w:r w:rsidRPr="00565A47">
        <w:rPr>
          <w:rFonts w:ascii="Calibri" w:eastAsia="Times New Roman" w:hAnsi="Calibri" w:cs="Calibri"/>
          <w:color w:val="212121"/>
          <w:kern w:val="0"/>
          <w14:ligatures w14:val="none"/>
        </w:rPr>
        <w:t>Theodros</w:t>
      </w:r>
      <w:proofErr w:type="spellEnd"/>
    </w:p>
    <w:p w14:paraId="3B9C505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Appropriations on Education/Higher Education</w:t>
      </w:r>
      <w:r w:rsidRPr="00565A47">
        <w:rPr>
          <w:rFonts w:ascii="Calibri" w:eastAsia="Times New Roman" w:hAnsi="Calibri" w:cs="Calibri"/>
          <w:color w:val="212121"/>
          <w:kern w:val="0"/>
          <w14:ligatures w14:val="none"/>
        </w:rPr>
        <w:t> </w:t>
      </w:r>
    </w:p>
    <w:p w14:paraId="76C3393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Paul Newton, Kevin Corbin, Brad </w:t>
      </w:r>
      <w:proofErr w:type="spellStart"/>
      <w:r w:rsidRPr="00565A47">
        <w:rPr>
          <w:rFonts w:ascii="Calibri" w:eastAsia="Times New Roman" w:hAnsi="Calibri" w:cs="Calibri"/>
          <w:color w:val="212121"/>
          <w:kern w:val="0"/>
          <w14:ligatures w14:val="none"/>
        </w:rPr>
        <w:t>Overcash</w:t>
      </w:r>
      <w:proofErr w:type="spellEnd"/>
    </w:p>
    <w:p w14:paraId="3A7655A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Val Applewhite, Jay J. Chaudhuri, Sophia </w:t>
      </w:r>
      <w:proofErr w:type="spellStart"/>
      <w:r w:rsidRPr="00565A47">
        <w:rPr>
          <w:rFonts w:ascii="Calibri" w:eastAsia="Times New Roman" w:hAnsi="Calibri" w:cs="Calibri"/>
          <w:color w:val="212121"/>
          <w:kern w:val="0"/>
          <w14:ligatures w14:val="none"/>
        </w:rPr>
        <w:t>Chitlik</w:t>
      </w:r>
      <w:proofErr w:type="spellEnd"/>
      <w:r w:rsidRPr="00565A47">
        <w:rPr>
          <w:rFonts w:ascii="Calibri" w:eastAsia="Times New Roman" w:hAnsi="Calibri" w:cs="Calibri"/>
          <w:color w:val="212121"/>
          <w:kern w:val="0"/>
          <w14:ligatures w14:val="none"/>
        </w:rPr>
        <w:t>, David W. Craven, Jr., Dana Jones, Joyce Waddell</w:t>
      </w:r>
    </w:p>
    <w:p w14:paraId="68C1F3A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Appropriations on General Government and Information Technology</w:t>
      </w:r>
      <w:r w:rsidRPr="00565A47">
        <w:rPr>
          <w:rFonts w:ascii="Calibri" w:eastAsia="Times New Roman" w:hAnsi="Calibri" w:cs="Calibri"/>
          <w:color w:val="212121"/>
          <w:kern w:val="0"/>
          <w14:ligatures w14:val="none"/>
        </w:rPr>
        <w:t> </w:t>
      </w:r>
    </w:p>
    <w:p w14:paraId="73AD997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W. Ted Alexander, Carl Ford, Bobby </w:t>
      </w:r>
      <w:proofErr w:type="spellStart"/>
      <w:r w:rsidRPr="00565A47">
        <w:rPr>
          <w:rFonts w:ascii="Calibri" w:eastAsia="Times New Roman" w:hAnsi="Calibri" w:cs="Calibri"/>
          <w:color w:val="212121"/>
          <w:kern w:val="0"/>
          <w14:ligatures w14:val="none"/>
        </w:rPr>
        <w:t>Hanig</w:t>
      </w:r>
      <w:proofErr w:type="spellEnd"/>
    </w:p>
    <w:p w14:paraId="65E5933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Woodson Bradley, Terence Everitt, Steve Jarvis, Graig Meyer</w:t>
      </w:r>
    </w:p>
    <w:p w14:paraId="334CAFB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w:t>
      </w:r>
    </w:p>
    <w:p w14:paraId="1FFDF56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on Health and Human Services</w:t>
      </w:r>
    </w:p>
    <w:p w14:paraId="6CBCDFF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Jim Burgin, Amy S. Galey, Benton G. </w:t>
      </w:r>
      <w:proofErr w:type="spellStart"/>
      <w:r w:rsidRPr="00565A47">
        <w:rPr>
          <w:rFonts w:ascii="Calibri" w:eastAsia="Times New Roman" w:hAnsi="Calibri" w:cs="Calibri"/>
          <w:color w:val="212121"/>
          <w:kern w:val="0"/>
          <w14:ligatures w14:val="none"/>
        </w:rPr>
        <w:t>Sawrey</w:t>
      </w:r>
      <w:proofErr w:type="spellEnd"/>
    </w:p>
    <w:p w14:paraId="24E8D54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Gale Adcock, Dan Blue, Kevin Corbin, Gladys A. Robinson</w:t>
      </w:r>
    </w:p>
    <w:p w14:paraId="134A063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Appropriations on Justice and Public Safety</w:t>
      </w:r>
      <w:r w:rsidRPr="00565A47">
        <w:rPr>
          <w:rFonts w:ascii="Calibri" w:eastAsia="Times New Roman" w:hAnsi="Calibri" w:cs="Calibri"/>
          <w:color w:val="212121"/>
          <w:kern w:val="0"/>
          <w14:ligatures w14:val="none"/>
        </w:rPr>
        <w:t> </w:t>
      </w:r>
    </w:p>
    <w:p w14:paraId="19DE340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Danny Earl Britt, Jr., Warren Daniel, Buck Newton</w:t>
      </w:r>
    </w:p>
    <w:p w14:paraId="7C7E5FD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Sydney Batch, Lisa </w:t>
      </w:r>
      <w:proofErr w:type="spellStart"/>
      <w:r w:rsidRPr="00565A47">
        <w:rPr>
          <w:rFonts w:ascii="Calibri" w:eastAsia="Times New Roman" w:hAnsi="Calibri" w:cs="Calibri"/>
          <w:color w:val="212121"/>
          <w:kern w:val="0"/>
          <w14:ligatures w14:val="none"/>
        </w:rPr>
        <w:t>Grafstein</w:t>
      </w:r>
      <w:proofErr w:type="spellEnd"/>
      <w:r w:rsidRPr="00565A47">
        <w:rPr>
          <w:rFonts w:ascii="Calibri" w:eastAsia="Times New Roman" w:hAnsi="Calibri" w:cs="Calibri"/>
          <w:color w:val="212121"/>
          <w:kern w:val="0"/>
          <w14:ligatures w14:val="none"/>
        </w:rPr>
        <w:t>, Mujtaba A. Mohammed, Norman W. Sanderson</w:t>
      </w:r>
    </w:p>
    <w:p w14:paraId="172F5B2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w:t>
      </w:r>
    </w:p>
    <w:p w14:paraId="0EC99D4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b/>
          <w:bCs/>
          <w:color w:val="212121"/>
          <w:kern w:val="0"/>
          <w:u w:val="single"/>
          <w14:ligatures w14:val="none"/>
        </w:rPr>
        <w:t>House Committee Assignments</w:t>
      </w: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14:ligatures w14:val="none"/>
        </w:rPr>
        <w:br/>
      </w:r>
      <w:r w:rsidRPr="00565A47">
        <w:rPr>
          <w:rFonts w:ascii="Calibri" w:eastAsia="Times New Roman" w:hAnsi="Calibri" w:cs="Calibri"/>
          <w:color w:val="212121"/>
          <w:kern w:val="0"/>
          <w:u w:val="single"/>
          <w14:ligatures w14:val="none"/>
        </w:rPr>
        <w:t>Agriculture and Environment</w:t>
      </w:r>
    </w:p>
    <w:p w14:paraId="67A43F2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Jimmy Dixon (Senior Chair), Karl E. Gillespie, Jeffrey C. McNeely, Howard Penny, Jr.</w:t>
      </w:r>
    </w:p>
    <w:p w14:paraId="2318A7F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William D. Brisson, Jarrod Lowery, Ben T. Moss, Jr.</w:t>
      </w:r>
    </w:p>
    <w:p w14:paraId="03F1A4C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Eric Ager, Vernetta Alston, Jennifer </w:t>
      </w:r>
      <w:proofErr w:type="spellStart"/>
      <w:r w:rsidRPr="00565A47">
        <w:rPr>
          <w:rFonts w:ascii="Calibri" w:eastAsia="Times New Roman" w:hAnsi="Calibri" w:cs="Calibri"/>
          <w:color w:val="212121"/>
          <w:kern w:val="0"/>
          <w14:ligatures w14:val="none"/>
        </w:rPr>
        <w:t>Balkcom</w:t>
      </w:r>
      <w:proofErr w:type="spellEnd"/>
      <w:r w:rsidRPr="00565A47">
        <w:rPr>
          <w:rFonts w:ascii="Calibri" w:eastAsia="Times New Roman" w:hAnsi="Calibri" w:cs="Calibri"/>
          <w:color w:val="212121"/>
          <w:kern w:val="0"/>
          <w14:ligatures w14:val="none"/>
        </w:rPr>
        <w:t xml:space="preserve">, Brian Biggs, Cecil Brockman, Mark Brody, Kanika Brown, Deb Butler, Sarah Crawford, Ted Davis, Jr., Blair </w:t>
      </w:r>
      <w:proofErr w:type="spellStart"/>
      <w:r w:rsidRPr="00565A47">
        <w:rPr>
          <w:rFonts w:ascii="Calibri" w:eastAsia="Times New Roman" w:hAnsi="Calibri" w:cs="Calibri"/>
          <w:color w:val="212121"/>
          <w:kern w:val="0"/>
          <w14:ligatures w14:val="none"/>
        </w:rPr>
        <w:t>Eddins</w:t>
      </w:r>
      <w:proofErr w:type="spellEnd"/>
      <w:r w:rsidRPr="00565A47">
        <w:rPr>
          <w:rFonts w:ascii="Calibri" w:eastAsia="Times New Roman" w:hAnsi="Calibri" w:cs="Calibri"/>
          <w:color w:val="212121"/>
          <w:kern w:val="0"/>
          <w14:ligatures w14:val="none"/>
        </w:rPr>
        <w:t xml:space="preserve">, Edward C. Goodwin, Julia Greenfield, Kyle Hall, Pricey Harrison, Chris Humphrey, Cody </w:t>
      </w:r>
      <w:proofErr w:type="spellStart"/>
      <w:r w:rsidRPr="00565A47">
        <w:rPr>
          <w:rFonts w:ascii="Calibri" w:eastAsia="Times New Roman" w:hAnsi="Calibri" w:cs="Calibri"/>
          <w:color w:val="212121"/>
          <w:kern w:val="0"/>
          <w14:ligatures w14:val="none"/>
        </w:rPr>
        <w:t>Huneycutt</w:t>
      </w:r>
      <w:proofErr w:type="spellEnd"/>
      <w:r w:rsidRPr="00565A47">
        <w:rPr>
          <w:rFonts w:ascii="Calibri" w:eastAsia="Times New Roman" w:hAnsi="Calibri" w:cs="Calibri"/>
          <w:color w:val="212121"/>
          <w:kern w:val="0"/>
          <w14:ligatures w14:val="none"/>
        </w:rPr>
        <w:t xml:space="preserve">, Neal Jackson, B. Ray Jeffers, Keith Kidwell, Brandon Lofton, </w:t>
      </w:r>
      <w:proofErr w:type="spellStart"/>
      <w:r w:rsidRPr="00565A47">
        <w:rPr>
          <w:rFonts w:ascii="Calibri" w:eastAsia="Times New Roman" w:hAnsi="Calibri" w:cs="Calibri"/>
          <w:color w:val="212121"/>
          <w:kern w:val="0"/>
          <w14:ligatures w14:val="none"/>
        </w:rPr>
        <w:t>Nasif</w:t>
      </w:r>
      <w:proofErr w:type="spellEnd"/>
      <w:r w:rsidRPr="00565A47">
        <w:rPr>
          <w:rFonts w:ascii="Calibri" w:eastAsia="Times New Roman" w:hAnsi="Calibri" w:cs="Calibri"/>
          <w:color w:val="212121"/>
          <w:kern w:val="0"/>
          <w14:ligatures w14:val="none"/>
        </w:rPr>
        <w:t xml:space="preserve"> Majeed, Ray Pickett, Amos L. Quick, III, Robert T. </w:t>
      </w:r>
      <w:proofErr w:type="spellStart"/>
      <w:r w:rsidRPr="00565A47">
        <w:rPr>
          <w:rFonts w:ascii="Calibri" w:eastAsia="Times New Roman" w:hAnsi="Calibri" w:cs="Calibri"/>
          <w:color w:val="212121"/>
          <w:kern w:val="0"/>
          <w14:ligatures w14:val="none"/>
        </w:rPr>
        <w:t>Reives</w:t>
      </w:r>
      <w:proofErr w:type="spellEnd"/>
      <w:r w:rsidRPr="00565A47">
        <w:rPr>
          <w:rFonts w:ascii="Calibri" w:eastAsia="Times New Roman" w:hAnsi="Calibri" w:cs="Calibri"/>
          <w:color w:val="212121"/>
          <w:kern w:val="0"/>
          <w14:ligatures w14:val="none"/>
        </w:rPr>
        <w:t>, II, Larry C. Strickland, Sam Watford</w:t>
      </w:r>
    </w:p>
    <w:p w14:paraId="684B102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Alcoholic Beverage Control</w:t>
      </w:r>
    </w:p>
    <w:p w14:paraId="22B87CC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Celeste C. Cairns, Ray Pickett,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Jr.</w:t>
      </w:r>
    </w:p>
    <w:p w14:paraId="1A98478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lastRenderedPageBreak/>
        <w:t>Vice Chairs: Steve Tyson, Shelly Willingham, David Willis</w:t>
      </w:r>
    </w:p>
    <w:p w14:paraId="5EFD8A7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Kanika Brown, Bryan Cohn, Mike Colvin, Allison A. Dahle, Charles W. Miller, Joseph Pike, Paul Scott, Brian Turner, Diane Wheatley</w:t>
      </w:r>
    </w:p>
    <w:p w14:paraId="3FB6EC4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w:t>
      </w:r>
    </w:p>
    <w:p w14:paraId="6794085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Dean Arp (Senior Chair), Kyle Hall (Senior Chair), Donny Lambeth (Senior Chair), Larry C. Strickland (Senior Chair), Hugh Blackwell, William D. Brisson, Erin Paré</w:t>
      </w:r>
    </w:p>
    <w:p w14:paraId="351188B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Vice Chairs: Jennifer </w:t>
      </w:r>
      <w:proofErr w:type="spellStart"/>
      <w:r w:rsidRPr="00565A47">
        <w:rPr>
          <w:rFonts w:ascii="Calibri" w:eastAsia="Times New Roman" w:hAnsi="Calibri" w:cs="Calibri"/>
          <w:color w:val="212121"/>
          <w:kern w:val="0"/>
          <w14:ligatures w14:val="none"/>
        </w:rPr>
        <w:t>Balkcom</w:t>
      </w:r>
      <w:proofErr w:type="spellEnd"/>
      <w:r w:rsidRPr="00565A47">
        <w:rPr>
          <w:rFonts w:ascii="Calibri" w:eastAsia="Times New Roman" w:hAnsi="Calibri" w:cs="Calibri"/>
          <w:color w:val="212121"/>
          <w:kern w:val="0"/>
          <w14:ligatures w14:val="none"/>
        </w:rPr>
        <w:t xml:space="preserve">, Brian Biggs, Allen Chesser, Tricia Ann Cotham, Ted Davis, Jr., Jimmy Dixon, Karl E. Gillespie, Edward C. Goodwin, Dudley Greene, Kelly E. Hastings, Frank Iler, Jake Johnson, Donnie Loftis, Charles W. Miller, Larry W. Potts, Timothy Reeder, MD, Robert T. </w:t>
      </w:r>
      <w:proofErr w:type="spellStart"/>
      <w:r w:rsidRPr="00565A47">
        <w:rPr>
          <w:rFonts w:ascii="Calibri" w:eastAsia="Times New Roman" w:hAnsi="Calibri" w:cs="Calibri"/>
          <w:color w:val="212121"/>
          <w:kern w:val="0"/>
          <w14:ligatures w14:val="none"/>
        </w:rPr>
        <w:t>Reives</w:t>
      </w:r>
      <w:proofErr w:type="spellEnd"/>
      <w:r w:rsidRPr="00565A47">
        <w:rPr>
          <w:rFonts w:ascii="Calibri" w:eastAsia="Times New Roman" w:hAnsi="Calibri" w:cs="Calibri"/>
          <w:color w:val="212121"/>
          <w:kern w:val="0"/>
          <w14:ligatures w14:val="none"/>
        </w:rPr>
        <w:t>, II, Dennis Riddell, Phil Shepard, Carson Smith, John A. Torbett, Steve Tyson, Donna McDowell White, David Willis, Matthew Winslow</w:t>
      </w:r>
    </w:p>
    <w:p w14:paraId="7CB69F6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Jay Adams, Jonathan L. Almond, Vernetta Alston, Cynthia Ball, Mary Belk, John R. Bell, IV, Jerry "Alan" Branson, Cecil Brockman, Mark Brody, </w:t>
      </w:r>
      <w:proofErr w:type="spellStart"/>
      <w:r w:rsidRPr="00565A47">
        <w:rPr>
          <w:rFonts w:ascii="Calibri" w:eastAsia="Times New Roman" w:hAnsi="Calibri" w:cs="Calibri"/>
          <w:color w:val="212121"/>
          <w:kern w:val="0"/>
          <w14:ligatures w14:val="none"/>
        </w:rPr>
        <w:t>Gloristine</w:t>
      </w:r>
      <w:proofErr w:type="spellEnd"/>
      <w:r w:rsidRPr="00565A47">
        <w:rPr>
          <w:rFonts w:ascii="Calibri" w:eastAsia="Times New Roman" w:hAnsi="Calibri" w:cs="Calibri"/>
          <w:color w:val="212121"/>
          <w:kern w:val="0"/>
          <w14:ligatures w14:val="none"/>
        </w:rPr>
        <w:t xml:space="preserve"> Brown, Kanika Brown, Terry M. Brown Jr., Allen </w:t>
      </w:r>
      <w:proofErr w:type="spellStart"/>
      <w:r w:rsidRPr="00565A47">
        <w:rPr>
          <w:rFonts w:ascii="Calibri" w:eastAsia="Times New Roman" w:hAnsi="Calibri" w:cs="Calibri"/>
          <w:color w:val="212121"/>
          <w:kern w:val="0"/>
          <w14:ligatures w14:val="none"/>
        </w:rPr>
        <w:t>Buansi</w:t>
      </w:r>
      <w:proofErr w:type="spellEnd"/>
      <w:r w:rsidRPr="00565A47">
        <w:rPr>
          <w:rFonts w:ascii="Calibri" w:eastAsia="Times New Roman" w:hAnsi="Calibri" w:cs="Calibri"/>
          <w:color w:val="212121"/>
          <w:kern w:val="0"/>
          <w14:ligatures w14:val="none"/>
        </w:rPr>
        <w:t xml:space="preserve">, Laura Budd, Celeste C. Cairns, Grant L. Campbell, MD, Maria </w:t>
      </w:r>
      <w:proofErr w:type="spellStart"/>
      <w:r w:rsidRPr="00565A47">
        <w:rPr>
          <w:rFonts w:ascii="Calibri" w:eastAsia="Times New Roman" w:hAnsi="Calibri" w:cs="Calibri"/>
          <w:color w:val="212121"/>
          <w:kern w:val="0"/>
          <w14:ligatures w14:val="none"/>
        </w:rPr>
        <w:t>Cervania</w:t>
      </w:r>
      <w:proofErr w:type="spellEnd"/>
      <w:r w:rsidRPr="00565A47">
        <w:rPr>
          <w:rFonts w:ascii="Calibri" w:eastAsia="Times New Roman" w:hAnsi="Calibri" w:cs="Calibri"/>
          <w:color w:val="212121"/>
          <w:kern w:val="0"/>
          <w14:ligatures w14:val="none"/>
        </w:rPr>
        <w:t xml:space="preserve">, Mike Clampitt, Tracy Clark, Bryan Cohn, Sarah Crawford, Carla D. Cunningham, Allison A. Dahle, Blair </w:t>
      </w:r>
      <w:proofErr w:type="spellStart"/>
      <w:r w:rsidRPr="00565A47">
        <w:rPr>
          <w:rFonts w:ascii="Calibri" w:eastAsia="Times New Roman" w:hAnsi="Calibri" w:cs="Calibri"/>
          <w:color w:val="212121"/>
          <w:kern w:val="0"/>
          <w14:ligatures w14:val="none"/>
        </w:rPr>
        <w:t>Eddins</w:t>
      </w:r>
      <w:proofErr w:type="spellEnd"/>
      <w:r w:rsidRPr="00565A47">
        <w:rPr>
          <w:rFonts w:ascii="Calibri" w:eastAsia="Times New Roman" w:hAnsi="Calibri" w:cs="Calibri"/>
          <w:color w:val="212121"/>
          <w:kern w:val="0"/>
          <w14:ligatures w14:val="none"/>
        </w:rPr>
        <w:t xml:space="preserve">, Wyatt Gable, Julia Greenfield, Pricey Harrison, Zack Hawkins, Beth Helfrich, Chris Humphrey, Cody </w:t>
      </w:r>
      <w:proofErr w:type="spellStart"/>
      <w:r w:rsidRPr="00565A47">
        <w:rPr>
          <w:rFonts w:ascii="Calibri" w:eastAsia="Times New Roman" w:hAnsi="Calibri" w:cs="Calibri"/>
          <w:color w:val="212121"/>
          <w:kern w:val="0"/>
          <w14:ligatures w14:val="none"/>
        </w:rPr>
        <w:t>Huneycutt</w:t>
      </w:r>
      <w:proofErr w:type="spellEnd"/>
      <w:r w:rsidRPr="00565A47">
        <w:rPr>
          <w:rFonts w:ascii="Calibri" w:eastAsia="Times New Roman" w:hAnsi="Calibri" w:cs="Calibri"/>
          <w:color w:val="212121"/>
          <w:kern w:val="0"/>
          <w14:ligatures w14:val="none"/>
        </w:rPr>
        <w:t xml:space="preserve">, B. Ray Jeffers, Monika Johnson-Hostler, Abe Jones, Brenden H. Jones, Ya Liu, Carolyn G. Logan, </w:t>
      </w:r>
      <w:proofErr w:type="spellStart"/>
      <w:r w:rsidRPr="00565A47">
        <w:rPr>
          <w:rFonts w:ascii="Calibri" w:eastAsia="Times New Roman" w:hAnsi="Calibri" w:cs="Calibri"/>
          <w:color w:val="212121"/>
          <w:kern w:val="0"/>
          <w14:ligatures w14:val="none"/>
        </w:rPr>
        <w:t>Nasif</w:t>
      </w:r>
      <w:proofErr w:type="spellEnd"/>
      <w:r w:rsidRPr="00565A47">
        <w:rPr>
          <w:rFonts w:ascii="Calibri" w:eastAsia="Times New Roman" w:hAnsi="Calibri" w:cs="Calibri"/>
          <w:color w:val="212121"/>
          <w:kern w:val="0"/>
          <w14:ligatures w14:val="none"/>
        </w:rPr>
        <w:t xml:space="preserve"> Majeed, Jeffrey C. McNeely, Marcia Morey, Ben T. Moss, Jr., Howard Penny, Jr., Ray Pickett, Garland E. Pierce, Rodney D. Pierce, Dante Pittman, Mark Pless, Lindsey Prather, Renée A. Price,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xml:space="preserve">, Jr., Amos L. Quick, III, Heather H. Rhyne, James Roberson, Mike </w:t>
      </w:r>
      <w:proofErr w:type="spellStart"/>
      <w:r w:rsidRPr="00565A47">
        <w:rPr>
          <w:rFonts w:ascii="Calibri" w:eastAsia="Times New Roman" w:hAnsi="Calibri" w:cs="Calibri"/>
          <w:color w:val="212121"/>
          <w:kern w:val="0"/>
          <w14:ligatures w14:val="none"/>
        </w:rPr>
        <w:t>Schietzelt</w:t>
      </w:r>
      <w:proofErr w:type="spellEnd"/>
      <w:r w:rsidRPr="00565A47">
        <w:rPr>
          <w:rFonts w:ascii="Calibri" w:eastAsia="Times New Roman" w:hAnsi="Calibri" w:cs="Calibri"/>
          <w:color w:val="212121"/>
          <w:kern w:val="0"/>
          <w14:ligatures w14:val="none"/>
        </w:rPr>
        <w:t xml:space="preserve">, Charles Smith, Sarah Stevens, Brian Turner, Julie von </w:t>
      </w:r>
      <w:proofErr w:type="spellStart"/>
      <w:r w:rsidRPr="00565A47">
        <w:rPr>
          <w:rFonts w:ascii="Calibri" w:eastAsia="Times New Roman" w:hAnsi="Calibri" w:cs="Calibri"/>
          <w:color w:val="212121"/>
          <w:kern w:val="0"/>
          <w14:ligatures w14:val="none"/>
        </w:rPr>
        <w:t>Haefen</w:t>
      </w:r>
      <w:proofErr w:type="spellEnd"/>
      <w:r w:rsidRPr="00565A47">
        <w:rPr>
          <w:rFonts w:ascii="Calibri" w:eastAsia="Times New Roman" w:hAnsi="Calibri" w:cs="Calibri"/>
          <w:color w:val="212121"/>
          <w:kern w:val="0"/>
          <w14:ligatures w14:val="none"/>
        </w:rPr>
        <w:t>, Bill Ward, Shelly Willingham, Jeff Zenger</w:t>
      </w:r>
    </w:p>
    <w:p w14:paraId="050E4B3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Agriculture and Natural and Economic Resources</w:t>
      </w:r>
    </w:p>
    <w:p w14:paraId="1067A51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Jimmy Dixon (Senior Chair), Jennifer </w:t>
      </w:r>
      <w:proofErr w:type="spellStart"/>
      <w:r w:rsidRPr="00565A47">
        <w:rPr>
          <w:rFonts w:ascii="Calibri" w:eastAsia="Times New Roman" w:hAnsi="Calibri" w:cs="Calibri"/>
          <w:color w:val="212121"/>
          <w:kern w:val="0"/>
          <w14:ligatures w14:val="none"/>
        </w:rPr>
        <w:t>Balkcom</w:t>
      </w:r>
      <w:proofErr w:type="spellEnd"/>
      <w:r w:rsidRPr="00565A47">
        <w:rPr>
          <w:rFonts w:ascii="Calibri" w:eastAsia="Times New Roman" w:hAnsi="Calibri" w:cs="Calibri"/>
          <w:color w:val="212121"/>
          <w:kern w:val="0"/>
          <w14:ligatures w14:val="none"/>
        </w:rPr>
        <w:t>, Karl E. Gillespie, Edward C. Goodwin</w:t>
      </w:r>
    </w:p>
    <w:p w14:paraId="73353AB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Celeste C. Cairns, Kyle Hall, Chris Humphrey, Jeffrey C. McNeely</w:t>
      </w:r>
    </w:p>
    <w:p w14:paraId="5C1A9D1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Mark Brody, </w:t>
      </w:r>
      <w:proofErr w:type="spellStart"/>
      <w:r w:rsidRPr="00565A47">
        <w:rPr>
          <w:rFonts w:ascii="Calibri" w:eastAsia="Times New Roman" w:hAnsi="Calibri" w:cs="Calibri"/>
          <w:color w:val="212121"/>
          <w:kern w:val="0"/>
          <w14:ligatures w14:val="none"/>
        </w:rPr>
        <w:t>Gloristine</w:t>
      </w:r>
      <w:proofErr w:type="spellEnd"/>
      <w:r w:rsidRPr="00565A47">
        <w:rPr>
          <w:rFonts w:ascii="Calibri" w:eastAsia="Times New Roman" w:hAnsi="Calibri" w:cs="Calibri"/>
          <w:color w:val="212121"/>
          <w:kern w:val="0"/>
          <w14:ligatures w14:val="none"/>
        </w:rPr>
        <w:t xml:space="preserve"> Brown, Allison A. Dahle, Blair </w:t>
      </w:r>
      <w:proofErr w:type="spellStart"/>
      <w:r w:rsidRPr="00565A47">
        <w:rPr>
          <w:rFonts w:ascii="Calibri" w:eastAsia="Times New Roman" w:hAnsi="Calibri" w:cs="Calibri"/>
          <w:color w:val="212121"/>
          <w:kern w:val="0"/>
          <w14:ligatures w14:val="none"/>
        </w:rPr>
        <w:t>Eddins</w:t>
      </w:r>
      <w:proofErr w:type="spellEnd"/>
      <w:r w:rsidRPr="00565A47">
        <w:rPr>
          <w:rFonts w:ascii="Calibri" w:eastAsia="Times New Roman" w:hAnsi="Calibri" w:cs="Calibri"/>
          <w:color w:val="212121"/>
          <w:kern w:val="0"/>
          <w14:ligatures w14:val="none"/>
        </w:rPr>
        <w:t>, Pricey Harrison, B. Ray Jeffers, Howard Penny, Jr., Renée A. Price, Amos L. Quick, III, James Roberson, Brian Turner</w:t>
      </w:r>
    </w:p>
    <w:p w14:paraId="0409DCD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Capital and Information Technology</w:t>
      </w:r>
    </w:p>
    <w:p w14:paraId="096906C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Kelly E. Hastings, Jake Johnson, Matthew Winslow</w:t>
      </w:r>
    </w:p>
    <w:p w14:paraId="1D35093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Dean Arp</w:t>
      </w:r>
    </w:p>
    <w:p w14:paraId="16B0049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Vernetta Alston, Carolyn G. Logan, Dante Pittman</w:t>
      </w:r>
    </w:p>
    <w:p w14:paraId="79ACB46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Education</w:t>
      </w:r>
    </w:p>
    <w:p w14:paraId="719198F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Brian Biggs, Tricia Ann Cotham, David Willis</w:t>
      </w:r>
    </w:p>
    <w:p w14:paraId="79A591B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Hugh Blackwell</w:t>
      </w:r>
    </w:p>
    <w:p w14:paraId="5FD3376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Cynthia Ball, Cecil Brockman, Wyatt Gable, Zack Hawkins, Monika Johnson-Hostler, Ray Pickett, Lindsey Prather</w:t>
      </w:r>
    </w:p>
    <w:p w14:paraId="450126E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General Government</w:t>
      </w:r>
    </w:p>
    <w:p w14:paraId="583D9C5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Donnie Loftis, Dennis Riddell, John A. Torbett</w:t>
      </w:r>
    </w:p>
    <w:p w14:paraId="4EA3B98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Erin Paré</w:t>
      </w:r>
    </w:p>
    <w:p w14:paraId="7A12516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Kanika Brown, </w:t>
      </w:r>
      <w:proofErr w:type="spellStart"/>
      <w:r w:rsidRPr="00565A47">
        <w:rPr>
          <w:rFonts w:ascii="Calibri" w:eastAsia="Times New Roman" w:hAnsi="Calibri" w:cs="Calibri"/>
          <w:color w:val="212121"/>
          <w:kern w:val="0"/>
          <w14:ligatures w14:val="none"/>
        </w:rPr>
        <w:t>Nasif</w:t>
      </w:r>
      <w:proofErr w:type="spellEnd"/>
      <w:r w:rsidRPr="00565A47">
        <w:rPr>
          <w:rFonts w:ascii="Calibri" w:eastAsia="Times New Roman" w:hAnsi="Calibri" w:cs="Calibri"/>
          <w:color w:val="212121"/>
          <w:kern w:val="0"/>
          <w14:ligatures w14:val="none"/>
        </w:rPr>
        <w:t xml:space="preserve"> Majeed, Rodney D. Pierce, Bill Ward</w:t>
      </w:r>
    </w:p>
    <w:p w14:paraId="2BC9CDF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Health and Human Services</w:t>
      </w:r>
    </w:p>
    <w:p w14:paraId="77EE2AD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Larry W. Potts, Timothy Reeder, MD, Donna McDowell White</w:t>
      </w:r>
    </w:p>
    <w:p w14:paraId="06EEF60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Donny Lambeth</w:t>
      </w:r>
    </w:p>
    <w:p w14:paraId="1860C4D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lastRenderedPageBreak/>
        <w:t xml:space="preserve">Members: Jonathan L. Almond, Allen </w:t>
      </w:r>
      <w:proofErr w:type="spellStart"/>
      <w:r w:rsidRPr="00565A47">
        <w:rPr>
          <w:rFonts w:ascii="Calibri" w:eastAsia="Times New Roman" w:hAnsi="Calibri" w:cs="Calibri"/>
          <w:color w:val="212121"/>
          <w:kern w:val="0"/>
          <w14:ligatures w14:val="none"/>
        </w:rPr>
        <w:t>Buansi</w:t>
      </w:r>
      <w:proofErr w:type="spellEnd"/>
      <w:r w:rsidRPr="00565A47">
        <w:rPr>
          <w:rFonts w:ascii="Calibri" w:eastAsia="Times New Roman" w:hAnsi="Calibri" w:cs="Calibri"/>
          <w:color w:val="212121"/>
          <w:kern w:val="0"/>
          <w14:ligatures w14:val="none"/>
        </w:rPr>
        <w:t xml:space="preserve">, Grant L. Campbell, MD, Maria </w:t>
      </w:r>
      <w:proofErr w:type="spellStart"/>
      <w:r w:rsidRPr="00565A47">
        <w:rPr>
          <w:rFonts w:ascii="Calibri" w:eastAsia="Times New Roman" w:hAnsi="Calibri" w:cs="Calibri"/>
          <w:color w:val="212121"/>
          <w:kern w:val="0"/>
          <w14:ligatures w14:val="none"/>
        </w:rPr>
        <w:t>Cervania</w:t>
      </w:r>
      <w:proofErr w:type="spellEnd"/>
      <w:r w:rsidRPr="00565A47">
        <w:rPr>
          <w:rFonts w:ascii="Calibri" w:eastAsia="Times New Roman" w:hAnsi="Calibri" w:cs="Calibri"/>
          <w:color w:val="212121"/>
          <w:kern w:val="0"/>
          <w14:ligatures w14:val="none"/>
        </w:rPr>
        <w:t xml:space="preserve">, Sarah Crawford, Carla D. Cunningham, Cody </w:t>
      </w:r>
      <w:proofErr w:type="spellStart"/>
      <w:r w:rsidRPr="00565A47">
        <w:rPr>
          <w:rFonts w:ascii="Calibri" w:eastAsia="Times New Roman" w:hAnsi="Calibri" w:cs="Calibri"/>
          <w:color w:val="212121"/>
          <w:kern w:val="0"/>
          <w14:ligatures w14:val="none"/>
        </w:rPr>
        <w:t>Huneycutt</w:t>
      </w:r>
      <w:proofErr w:type="spellEnd"/>
      <w:r w:rsidRPr="00565A47">
        <w:rPr>
          <w:rFonts w:ascii="Calibri" w:eastAsia="Times New Roman" w:hAnsi="Calibri" w:cs="Calibri"/>
          <w:color w:val="212121"/>
          <w:kern w:val="0"/>
          <w14:ligatures w14:val="none"/>
        </w:rPr>
        <w:t xml:space="preserve">, Ya Liu, Mark Pless, Heather H. Rhyne, Julie von </w:t>
      </w:r>
      <w:proofErr w:type="spellStart"/>
      <w:r w:rsidRPr="00565A47">
        <w:rPr>
          <w:rFonts w:ascii="Calibri" w:eastAsia="Times New Roman" w:hAnsi="Calibri" w:cs="Calibri"/>
          <w:color w:val="212121"/>
          <w:kern w:val="0"/>
          <w14:ligatures w14:val="none"/>
        </w:rPr>
        <w:t>Haefen</w:t>
      </w:r>
      <w:proofErr w:type="spellEnd"/>
    </w:p>
    <w:p w14:paraId="536CD16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Justice and Public Safety</w:t>
      </w:r>
    </w:p>
    <w:p w14:paraId="10A995E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Ted Davis, Jr., Dudley Greene, Charles W. Miller, Carson Smith</w:t>
      </w:r>
    </w:p>
    <w:p w14:paraId="54E8E86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Vice Chairs: William D. Brisson,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Jr.</w:t>
      </w:r>
    </w:p>
    <w:p w14:paraId="0628B2A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Mike Clampitt, Bryan Cohn, Abe Jones, Marcia Morey, Garland E. Pierce, Robert T. </w:t>
      </w:r>
      <w:proofErr w:type="spellStart"/>
      <w:r w:rsidRPr="00565A47">
        <w:rPr>
          <w:rFonts w:ascii="Calibri" w:eastAsia="Times New Roman" w:hAnsi="Calibri" w:cs="Calibri"/>
          <w:color w:val="212121"/>
          <w:kern w:val="0"/>
          <w14:ligatures w14:val="none"/>
        </w:rPr>
        <w:t>Reives</w:t>
      </w:r>
      <w:proofErr w:type="spellEnd"/>
      <w:r w:rsidRPr="00565A47">
        <w:rPr>
          <w:rFonts w:ascii="Calibri" w:eastAsia="Times New Roman" w:hAnsi="Calibri" w:cs="Calibri"/>
          <w:color w:val="212121"/>
          <w:kern w:val="0"/>
          <w14:ligatures w14:val="none"/>
        </w:rPr>
        <w:t>, II, Charles Smith, Sarah Stevens</w:t>
      </w:r>
    </w:p>
    <w:p w14:paraId="625B68F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Appropriations, Transportation</w:t>
      </w:r>
    </w:p>
    <w:p w14:paraId="67D6CEE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Allen Chesser, Frank Iler, Phil Shepard, Steve Tyson</w:t>
      </w:r>
    </w:p>
    <w:p w14:paraId="36CD5C5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Larry C. Strickland</w:t>
      </w:r>
    </w:p>
    <w:p w14:paraId="7F5BAA2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Jay Adams, Mary Belk, Jerry "Alan" Branson, Terry M. Brown Jr., Laura Budd, Tracy Clark, Julia Greenfield, Beth Helfrich, Ben T. Moss, Jr., Mike </w:t>
      </w:r>
      <w:proofErr w:type="spellStart"/>
      <w:r w:rsidRPr="00565A47">
        <w:rPr>
          <w:rFonts w:ascii="Calibri" w:eastAsia="Times New Roman" w:hAnsi="Calibri" w:cs="Calibri"/>
          <w:color w:val="212121"/>
          <w:kern w:val="0"/>
          <w14:ligatures w14:val="none"/>
        </w:rPr>
        <w:t>Schietzelt</w:t>
      </w:r>
      <w:proofErr w:type="spellEnd"/>
      <w:r w:rsidRPr="00565A47">
        <w:rPr>
          <w:rFonts w:ascii="Calibri" w:eastAsia="Times New Roman" w:hAnsi="Calibri" w:cs="Calibri"/>
          <w:color w:val="212121"/>
          <w:kern w:val="0"/>
          <w14:ligatures w14:val="none"/>
        </w:rPr>
        <w:t>, Shelly Willingham, Jeff Zenger</w:t>
      </w:r>
    </w:p>
    <w:p w14:paraId="7A9B776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Commerce and Economic Development</w:t>
      </w:r>
    </w:p>
    <w:p w14:paraId="393F9C9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Stephen M. Ross, John </w:t>
      </w:r>
      <w:proofErr w:type="spellStart"/>
      <w:r w:rsidRPr="00565A47">
        <w:rPr>
          <w:rFonts w:ascii="Calibri" w:eastAsia="Times New Roman" w:hAnsi="Calibri" w:cs="Calibri"/>
          <w:color w:val="212121"/>
          <w:kern w:val="0"/>
          <w14:ligatures w14:val="none"/>
        </w:rPr>
        <w:t>Sauls</w:t>
      </w:r>
      <w:proofErr w:type="spellEnd"/>
    </w:p>
    <w:p w14:paraId="5866B99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Jay Adams, Celeste C. Cairns, Jake Johnson</w:t>
      </w:r>
    </w:p>
    <w:p w14:paraId="77EB08A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Jennifer </w:t>
      </w:r>
      <w:proofErr w:type="spellStart"/>
      <w:r w:rsidRPr="00565A47">
        <w:rPr>
          <w:rFonts w:ascii="Calibri" w:eastAsia="Times New Roman" w:hAnsi="Calibri" w:cs="Calibri"/>
          <w:color w:val="212121"/>
          <w:kern w:val="0"/>
          <w14:ligatures w14:val="none"/>
        </w:rPr>
        <w:t>Balkcom</w:t>
      </w:r>
      <w:proofErr w:type="spellEnd"/>
      <w:r w:rsidRPr="00565A47">
        <w:rPr>
          <w:rFonts w:ascii="Calibri" w:eastAsia="Times New Roman" w:hAnsi="Calibri" w:cs="Calibri"/>
          <w:color w:val="212121"/>
          <w:kern w:val="0"/>
          <w14:ligatures w14:val="none"/>
        </w:rPr>
        <w:t>, John M. Blust, Kanika Brown, Bryan Cohn, Carla D. Cunningham, Julia C. Howard, Brandon Lofton, Garland E. Pierce, Dante Pittman, Timothy Reeder, MD, Phil Shepard, Larry C. Strickland, Matthew Winslow</w:t>
      </w:r>
    </w:p>
    <w:p w14:paraId="0EB717D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Education - K-12</w:t>
      </w:r>
    </w:p>
    <w:p w14:paraId="2119E5E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Brian Biggs, Tricia Ann Cotham, David Willis</w:t>
      </w:r>
    </w:p>
    <w:p w14:paraId="79967AA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Hugh Blackwell, Cecil Brockman, Heather H. Rhyne, Diane Wheatley</w:t>
      </w:r>
    </w:p>
    <w:p w14:paraId="1CEB61E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Jennifer </w:t>
      </w:r>
      <w:proofErr w:type="spellStart"/>
      <w:r w:rsidRPr="00565A47">
        <w:rPr>
          <w:rFonts w:ascii="Calibri" w:eastAsia="Times New Roman" w:hAnsi="Calibri" w:cs="Calibri"/>
          <w:color w:val="212121"/>
          <w:kern w:val="0"/>
          <w14:ligatures w14:val="none"/>
        </w:rPr>
        <w:t>Balkcom</w:t>
      </w:r>
      <w:proofErr w:type="spellEnd"/>
      <w:r w:rsidRPr="00565A47">
        <w:rPr>
          <w:rFonts w:ascii="Calibri" w:eastAsia="Times New Roman" w:hAnsi="Calibri" w:cs="Calibri"/>
          <w:color w:val="212121"/>
          <w:kern w:val="0"/>
          <w14:ligatures w14:val="none"/>
        </w:rPr>
        <w:t xml:space="preserve">, Cynthia Ball, </w:t>
      </w:r>
      <w:proofErr w:type="spellStart"/>
      <w:r w:rsidRPr="00565A47">
        <w:rPr>
          <w:rFonts w:ascii="Calibri" w:eastAsia="Times New Roman" w:hAnsi="Calibri" w:cs="Calibri"/>
          <w:color w:val="212121"/>
          <w:kern w:val="0"/>
          <w14:ligatures w14:val="none"/>
        </w:rPr>
        <w:t>Gloristine</w:t>
      </w:r>
      <w:proofErr w:type="spellEnd"/>
      <w:r w:rsidRPr="00565A47">
        <w:rPr>
          <w:rFonts w:ascii="Calibri" w:eastAsia="Times New Roman" w:hAnsi="Calibri" w:cs="Calibri"/>
          <w:color w:val="212121"/>
          <w:kern w:val="0"/>
          <w14:ligatures w14:val="none"/>
        </w:rPr>
        <w:t xml:space="preserve"> Brown, Laura Budd, Aisha O. Dew, Julia Greenfield, Frank Iler, Jake Johnson, Donny Lambeth, Brandon Lofton, Marcia Morey, Larry W. Potts, Dennis Riddell, Mike </w:t>
      </w:r>
      <w:proofErr w:type="spellStart"/>
      <w:r w:rsidRPr="00565A47">
        <w:rPr>
          <w:rFonts w:ascii="Calibri" w:eastAsia="Times New Roman" w:hAnsi="Calibri" w:cs="Calibri"/>
          <w:color w:val="212121"/>
          <w:kern w:val="0"/>
          <w14:ligatures w14:val="none"/>
        </w:rPr>
        <w:t>Schietzelt</w:t>
      </w:r>
      <w:proofErr w:type="spellEnd"/>
      <w:r w:rsidRPr="00565A47">
        <w:rPr>
          <w:rFonts w:ascii="Calibri" w:eastAsia="Times New Roman" w:hAnsi="Calibri" w:cs="Calibri"/>
          <w:color w:val="212121"/>
          <w:kern w:val="0"/>
          <w14:ligatures w14:val="none"/>
        </w:rPr>
        <w:t xml:space="preserve">, Phil Shepard, John A. Torbett, Julie von </w:t>
      </w:r>
      <w:proofErr w:type="spellStart"/>
      <w:r w:rsidRPr="00565A47">
        <w:rPr>
          <w:rFonts w:ascii="Calibri" w:eastAsia="Times New Roman" w:hAnsi="Calibri" w:cs="Calibri"/>
          <w:color w:val="212121"/>
          <w:kern w:val="0"/>
          <w14:ligatures w14:val="none"/>
        </w:rPr>
        <w:t>Haefen</w:t>
      </w:r>
      <w:proofErr w:type="spellEnd"/>
    </w:p>
    <w:p w14:paraId="0D17DF0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Election Law</w:t>
      </w:r>
    </w:p>
    <w:p w14:paraId="67D37F3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Hugh Blackwell, Sarah Stevens</w:t>
      </w:r>
    </w:p>
    <w:p w14:paraId="37C3FD8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Allison A. Dahle</w:t>
      </w:r>
    </w:p>
    <w:p w14:paraId="74E205B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Jonathan L. Almond, Amber M. Baker, Cynthia Ball, Mary Belk, Allen </w:t>
      </w:r>
      <w:proofErr w:type="spellStart"/>
      <w:r w:rsidRPr="00565A47">
        <w:rPr>
          <w:rFonts w:ascii="Calibri" w:eastAsia="Times New Roman" w:hAnsi="Calibri" w:cs="Calibri"/>
          <w:color w:val="212121"/>
          <w:kern w:val="0"/>
          <w14:ligatures w14:val="none"/>
        </w:rPr>
        <w:t>Buansi</w:t>
      </w:r>
      <w:proofErr w:type="spellEnd"/>
      <w:r w:rsidRPr="00565A47">
        <w:rPr>
          <w:rFonts w:ascii="Calibri" w:eastAsia="Times New Roman" w:hAnsi="Calibri" w:cs="Calibri"/>
          <w:color w:val="212121"/>
          <w:kern w:val="0"/>
          <w14:ligatures w14:val="none"/>
        </w:rPr>
        <w:t>, Tricia Ann Cotham, Ted Davis, Jr., Jimmy Dixon, Pricey Harrison, Dennis Riddell, Carson Smith, Bill Ward, Harry Warren, Shelly Willingham, Jeff Zenger</w:t>
      </w:r>
    </w:p>
    <w:p w14:paraId="1E036B3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Emergency Management and Disaster Recovery</w:t>
      </w:r>
    </w:p>
    <w:p w14:paraId="04342BE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Dudley Greene, Mark Pless</w:t>
      </w:r>
    </w:p>
    <w:p w14:paraId="6085862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Mike Clampitt, Jarrod Lowery</w:t>
      </w:r>
    </w:p>
    <w:p w14:paraId="7D7941D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Eric Ager, Ted Davis, Jr., Karl E. Gillespie, Chris Humphrey, Monika Johnson-Hostler, Tim Longest, Dante Pittman</w:t>
      </w:r>
    </w:p>
    <w:p w14:paraId="2FDFB89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Energy and Public Utilities</w:t>
      </w:r>
    </w:p>
    <w:p w14:paraId="34BA1AE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Dean Arp, Kyle Hall, Matthew Winslow</w:t>
      </w:r>
    </w:p>
    <w:p w14:paraId="62A6EEC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Neal Jackson, Charles W. Miller</w:t>
      </w:r>
    </w:p>
    <w:p w14:paraId="3923207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William D. Brisson, Cecil Brockman, Celeste C. Cairns, Becky Carney, Maria </w:t>
      </w:r>
      <w:proofErr w:type="spellStart"/>
      <w:r w:rsidRPr="00565A47">
        <w:rPr>
          <w:rFonts w:ascii="Calibri" w:eastAsia="Times New Roman" w:hAnsi="Calibri" w:cs="Calibri"/>
          <w:color w:val="212121"/>
          <w:kern w:val="0"/>
          <w14:ligatures w14:val="none"/>
        </w:rPr>
        <w:t>Cervania</w:t>
      </w:r>
      <w:proofErr w:type="spellEnd"/>
      <w:r w:rsidRPr="00565A47">
        <w:rPr>
          <w:rFonts w:ascii="Calibri" w:eastAsia="Times New Roman" w:hAnsi="Calibri" w:cs="Calibri"/>
          <w:color w:val="212121"/>
          <w:kern w:val="0"/>
          <w14:ligatures w14:val="none"/>
        </w:rPr>
        <w:t xml:space="preserve">, Tricia Ann Cotham, Sarah Crawford, Carla D. Cunningham, Jimmy Dixon, Pricey Harrison, Kelly E. Hastings, Zack Hawkins, Julia C. Howard, B. Ray Jeffers, Carolyn G. Logan, Erin Paré, Garland E. </w:t>
      </w:r>
      <w:r w:rsidRPr="00565A47">
        <w:rPr>
          <w:rFonts w:ascii="Calibri" w:eastAsia="Times New Roman" w:hAnsi="Calibri" w:cs="Calibri"/>
          <w:color w:val="212121"/>
          <w:kern w:val="0"/>
          <w14:ligatures w14:val="none"/>
        </w:rPr>
        <w:lastRenderedPageBreak/>
        <w:t xml:space="preserve">Pierce,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xml:space="preserve">, Jr., Dennis Riddell, John </w:t>
      </w:r>
      <w:proofErr w:type="spellStart"/>
      <w:r w:rsidRPr="00565A47">
        <w:rPr>
          <w:rFonts w:ascii="Calibri" w:eastAsia="Times New Roman" w:hAnsi="Calibri" w:cs="Calibri"/>
          <w:color w:val="212121"/>
          <w:kern w:val="0"/>
          <w14:ligatures w14:val="none"/>
        </w:rPr>
        <w:t>Sauls</w:t>
      </w:r>
      <w:proofErr w:type="spellEnd"/>
      <w:r w:rsidRPr="00565A47">
        <w:rPr>
          <w:rFonts w:ascii="Calibri" w:eastAsia="Times New Roman" w:hAnsi="Calibri" w:cs="Calibri"/>
          <w:color w:val="212121"/>
          <w:kern w:val="0"/>
          <w14:ligatures w14:val="none"/>
        </w:rPr>
        <w:t>, Mitchell S. Setzer, Larry C. Strickland, Steve Tyson, Sam Watford, Shelly Willingham, Jeff Zenger</w:t>
      </w:r>
    </w:p>
    <w:p w14:paraId="13A206D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Ethics</w:t>
      </w:r>
    </w:p>
    <w:p w14:paraId="49EE59F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Harry Warren, Shelly Willingham</w:t>
      </w:r>
    </w:p>
    <w:p w14:paraId="57FE91C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Becky Carney, Allison A. Dahle, Ted Davis, Jr., John </w:t>
      </w:r>
      <w:proofErr w:type="spellStart"/>
      <w:r w:rsidRPr="00565A47">
        <w:rPr>
          <w:rFonts w:ascii="Calibri" w:eastAsia="Times New Roman" w:hAnsi="Calibri" w:cs="Calibri"/>
          <w:color w:val="212121"/>
          <w:kern w:val="0"/>
          <w14:ligatures w14:val="none"/>
        </w:rPr>
        <w:t>Sauls</w:t>
      </w:r>
      <w:proofErr w:type="spellEnd"/>
      <w:r w:rsidRPr="00565A47">
        <w:rPr>
          <w:rFonts w:ascii="Calibri" w:eastAsia="Times New Roman" w:hAnsi="Calibri" w:cs="Calibri"/>
          <w:color w:val="212121"/>
          <w:kern w:val="0"/>
          <w14:ligatures w14:val="none"/>
        </w:rPr>
        <w:t xml:space="preserve">, Mitchell S. Setzer, Julie von </w:t>
      </w:r>
      <w:proofErr w:type="spellStart"/>
      <w:r w:rsidRPr="00565A47">
        <w:rPr>
          <w:rFonts w:ascii="Calibri" w:eastAsia="Times New Roman" w:hAnsi="Calibri" w:cs="Calibri"/>
          <w:color w:val="212121"/>
          <w:kern w:val="0"/>
          <w14:ligatures w14:val="none"/>
        </w:rPr>
        <w:t>Haefen</w:t>
      </w:r>
      <w:proofErr w:type="spellEnd"/>
    </w:p>
    <w:p w14:paraId="5C2C585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Federal Relations and American Indian Affairs</w:t>
      </w:r>
    </w:p>
    <w:p w14:paraId="2C45C68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Mike Clampitt, Jarrod Lowery, Bill Ward</w:t>
      </w:r>
    </w:p>
    <w:p w14:paraId="0BDE7A2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Mark Pless</w:t>
      </w:r>
    </w:p>
    <w:p w14:paraId="71019BE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Amber M. Baker, Karl E. Gillespie, Garland E. Pierce, Dennis Riddell, Paul Scott, Carson Smith, Charles Smith, Shelly Willingham</w:t>
      </w:r>
    </w:p>
    <w:p w14:paraId="65C62C4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Finance</w:t>
      </w:r>
    </w:p>
    <w:p w14:paraId="7E9C9CE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Julia C. Howard (Senior Chair), Neal Jackson (Senior Chair), Mitchell S. Setzer (Senior Chair), Keith Kidwell, Stephen M. Ross</w:t>
      </w:r>
    </w:p>
    <w:p w14:paraId="593BCA8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Harry Warren</w:t>
      </w:r>
    </w:p>
    <w:p w14:paraId="65D5152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Eric Ager, Amber M. Baker, John M. Blust, Deb Butler, Becky Carney, Todd Carver, Mike Colvin, Aisha O. Dew, Brian Echevarria, Frances Jackson, PhD, Brandon Lofton, Tim Longest, Jordan Lopez, Jarrod Lowery, Joseph Pike, John </w:t>
      </w:r>
      <w:proofErr w:type="spellStart"/>
      <w:r w:rsidRPr="00565A47">
        <w:rPr>
          <w:rFonts w:ascii="Calibri" w:eastAsia="Times New Roman" w:hAnsi="Calibri" w:cs="Calibri"/>
          <w:color w:val="212121"/>
          <w:kern w:val="0"/>
          <w14:ligatures w14:val="none"/>
        </w:rPr>
        <w:t>Sauls</w:t>
      </w:r>
      <w:proofErr w:type="spellEnd"/>
      <w:r w:rsidRPr="00565A47">
        <w:rPr>
          <w:rFonts w:ascii="Calibri" w:eastAsia="Times New Roman" w:hAnsi="Calibri" w:cs="Calibri"/>
          <w:color w:val="212121"/>
          <w:kern w:val="0"/>
          <w14:ligatures w14:val="none"/>
        </w:rPr>
        <w:t>, Paul Scott, Sam Watford, Diane Wheatley</w:t>
      </w:r>
    </w:p>
    <w:p w14:paraId="3A9A366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Health</w:t>
      </w:r>
    </w:p>
    <w:p w14:paraId="49265CE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Larry W. Potts (Senior Chair), Donny Lambeth, Timothy Reeder, MD, Donna McDowell White</w:t>
      </w:r>
    </w:p>
    <w:p w14:paraId="5FC6959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Tricia Ann Cotham, Carla D. Cunningham, Chris Humphrey</w:t>
      </w:r>
    </w:p>
    <w:p w14:paraId="6066420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Cynthia Ball, Mary Belk, Brian Biggs, Hugh Blackwell, William D. Brisson, Cecil Brockman, Allen </w:t>
      </w:r>
      <w:proofErr w:type="spellStart"/>
      <w:r w:rsidRPr="00565A47">
        <w:rPr>
          <w:rFonts w:ascii="Calibri" w:eastAsia="Times New Roman" w:hAnsi="Calibri" w:cs="Calibri"/>
          <w:color w:val="212121"/>
          <w:kern w:val="0"/>
          <w14:ligatures w14:val="none"/>
        </w:rPr>
        <w:t>Buansi</w:t>
      </w:r>
      <w:proofErr w:type="spellEnd"/>
      <w:r w:rsidRPr="00565A47">
        <w:rPr>
          <w:rFonts w:ascii="Calibri" w:eastAsia="Times New Roman" w:hAnsi="Calibri" w:cs="Calibri"/>
          <w:color w:val="212121"/>
          <w:kern w:val="0"/>
          <w14:ligatures w14:val="none"/>
        </w:rPr>
        <w:t xml:space="preserve">, Grant L. Campbell, MD, Becky Carney, Maria </w:t>
      </w:r>
      <w:proofErr w:type="spellStart"/>
      <w:r w:rsidRPr="00565A47">
        <w:rPr>
          <w:rFonts w:ascii="Calibri" w:eastAsia="Times New Roman" w:hAnsi="Calibri" w:cs="Calibri"/>
          <w:color w:val="212121"/>
          <w:kern w:val="0"/>
          <w14:ligatures w14:val="none"/>
        </w:rPr>
        <w:t>Cervania</w:t>
      </w:r>
      <w:proofErr w:type="spellEnd"/>
      <w:r w:rsidRPr="00565A47">
        <w:rPr>
          <w:rFonts w:ascii="Calibri" w:eastAsia="Times New Roman" w:hAnsi="Calibri" w:cs="Calibri"/>
          <w:color w:val="212121"/>
          <w:kern w:val="0"/>
          <w14:ligatures w14:val="none"/>
        </w:rPr>
        <w:t xml:space="preserve">, Allen Chesser, Tracy Clark, Sarah Crawford, Jimmy Dixon, Karl E. Gillespie, Kyle Hall, Ya Liu, Donnie Loftis, Charles W. Miller, Erin Paré, Garland E. Pierce,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Jr., Heather H. Rhyne, Paul Scott, Phil Shepard, Diane Wheatley</w:t>
      </w:r>
    </w:p>
    <w:p w14:paraId="4E002E3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Higher Education</w:t>
      </w:r>
    </w:p>
    <w:p w14:paraId="77FA7AE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Kelly E. Hastings, Ray Pickett</w:t>
      </w:r>
    </w:p>
    <w:p w14:paraId="5F49D83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Timothy Reeder, MD</w:t>
      </w:r>
    </w:p>
    <w:p w14:paraId="2EF8B03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Jay Adams, Jerry "Alan" Branson, Mark Brody, </w:t>
      </w:r>
      <w:proofErr w:type="spellStart"/>
      <w:r w:rsidRPr="00565A47">
        <w:rPr>
          <w:rFonts w:ascii="Calibri" w:eastAsia="Times New Roman" w:hAnsi="Calibri" w:cs="Calibri"/>
          <w:color w:val="212121"/>
          <w:kern w:val="0"/>
          <w14:ligatures w14:val="none"/>
        </w:rPr>
        <w:t>Gloristine</w:t>
      </w:r>
      <w:proofErr w:type="spellEnd"/>
      <w:r w:rsidRPr="00565A47">
        <w:rPr>
          <w:rFonts w:ascii="Calibri" w:eastAsia="Times New Roman" w:hAnsi="Calibri" w:cs="Calibri"/>
          <w:color w:val="212121"/>
          <w:kern w:val="0"/>
          <w14:ligatures w14:val="none"/>
        </w:rPr>
        <w:t xml:space="preserve"> Brown, Terry M. Brown Jr., Becky Carney, Todd Carver, Mike Clampitt, Ted Davis, Jr., Wyatt Gable, Zack Hawkins, Beth Helfrich, Julia C. Howard, Neal Jackson, Monika Johnson-Hostler, Abe Jones, Donny Lambeth, Tim Longest, Howard Penny, Jr., Lindsey Prather, Renée A. Price, Heather H. Rhyne, James Roberson, John </w:t>
      </w:r>
      <w:proofErr w:type="spellStart"/>
      <w:r w:rsidRPr="00565A47">
        <w:rPr>
          <w:rFonts w:ascii="Calibri" w:eastAsia="Times New Roman" w:hAnsi="Calibri" w:cs="Calibri"/>
          <w:color w:val="212121"/>
          <w:kern w:val="0"/>
          <w14:ligatures w14:val="none"/>
        </w:rPr>
        <w:t>Sauls</w:t>
      </w:r>
      <w:proofErr w:type="spellEnd"/>
      <w:r w:rsidRPr="00565A47">
        <w:rPr>
          <w:rFonts w:ascii="Calibri" w:eastAsia="Times New Roman" w:hAnsi="Calibri" w:cs="Calibri"/>
          <w:color w:val="212121"/>
          <w:kern w:val="0"/>
          <w14:ligatures w14:val="none"/>
        </w:rPr>
        <w:t>, Brian Turner, Diane Wheatley, Donna McDowell White</w:t>
      </w:r>
    </w:p>
    <w:p w14:paraId="158C051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Homeland Security and Military and Veterans Affairs</w:t>
      </w:r>
    </w:p>
    <w:p w14:paraId="37AC338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Edward C. Goodwin, Donnie Loftis, Joseph Pike</w:t>
      </w:r>
    </w:p>
    <w:p w14:paraId="6441724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Allen Chesser</w:t>
      </w:r>
    </w:p>
    <w:p w14:paraId="3DCAA68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Dean Arp, Celeste C. Cairns, Grant L. Campbell, MD, Mike Colvin, Wyatt Gable, Beth Helfrich, Frances Jackson, PhD, Carolyn G. Logan, </w:t>
      </w:r>
      <w:proofErr w:type="spellStart"/>
      <w:r w:rsidRPr="00565A47">
        <w:rPr>
          <w:rFonts w:ascii="Calibri" w:eastAsia="Times New Roman" w:hAnsi="Calibri" w:cs="Calibri"/>
          <w:color w:val="212121"/>
          <w:kern w:val="0"/>
          <w14:ligatures w14:val="none"/>
        </w:rPr>
        <w:t>Nasif</w:t>
      </w:r>
      <w:proofErr w:type="spellEnd"/>
      <w:r w:rsidRPr="00565A47">
        <w:rPr>
          <w:rFonts w:ascii="Calibri" w:eastAsia="Times New Roman" w:hAnsi="Calibri" w:cs="Calibri"/>
          <w:color w:val="212121"/>
          <w:kern w:val="0"/>
          <w14:ligatures w14:val="none"/>
        </w:rPr>
        <w:t xml:space="preserve"> Majeed, Erin Paré, Garland E. Pierce, Rodney D. Pierce, Larry W. Potts, Charles Smith, Julie von </w:t>
      </w:r>
      <w:proofErr w:type="spellStart"/>
      <w:r w:rsidRPr="00565A47">
        <w:rPr>
          <w:rFonts w:ascii="Calibri" w:eastAsia="Times New Roman" w:hAnsi="Calibri" w:cs="Calibri"/>
          <w:color w:val="212121"/>
          <w:kern w:val="0"/>
          <w14:ligatures w14:val="none"/>
        </w:rPr>
        <w:t>Haefen</w:t>
      </w:r>
      <w:proofErr w:type="spellEnd"/>
      <w:r w:rsidRPr="00565A47">
        <w:rPr>
          <w:rFonts w:ascii="Calibri" w:eastAsia="Times New Roman" w:hAnsi="Calibri" w:cs="Calibri"/>
          <w:color w:val="212121"/>
          <w:kern w:val="0"/>
          <w14:ligatures w14:val="none"/>
        </w:rPr>
        <w:t>, Diane Wheatley, David Willis</w:t>
      </w:r>
    </w:p>
    <w:p w14:paraId="22643A0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Housing and Development</w:t>
      </w:r>
    </w:p>
    <w:p w14:paraId="7A11F67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Mark Brody, Jeff Zenger</w:t>
      </w:r>
    </w:p>
    <w:p w14:paraId="1E29966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lastRenderedPageBreak/>
        <w:t xml:space="preserve">Members: Jay Adams, Vernetta Alston, </w:t>
      </w:r>
      <w:proofErr w:type="spellStart"/>
      <w:r w:rsidRPr="00565A47">
        <w:rPr>
          <w:rFonts w:ascii="Calibri" w:eastAsia="Times New Roman" w:hAnsi="Calibri" w:cs="Calibri"/>
          <w:color w:val="212121"/>
          <w:kern w:val="0"/>
          <w14:ligatures w14:val="none"/>
        </w:rPr>
        <w:t>Gloristine</w:t>
      </w:r>
      <w:proofErr w:type="spellEnd"/>
      <w:r w:rsidRPr="00565A47">
        <w:rPr>
          <w:rFonts w:ascii="Calibri" w:eastAsia="Times New Roman" w:hAnsi="Calibri" w:cs="Calibri"/>
          <w:color w:val="212121"/>
          <w:kern w:val="0"/>
          <w14:ligatures w14:val="none"/>
        </w:rPr>
        <w:t xml:space="preserve"> Brown, Tricia Ann Cotham, Carla D. Cunningham, Allison A. Dahle, Wyatt Gable, Ya Liu, Jordan Lopez, Howard Penny, Jr., Sam Watford, David Willis, Matthew Winslow</w:t>
      </w:r>
    </w:p>
    <w:p w14:paraId="3C7C302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Insurance</w:t>
      </w:r>
    </w:p>
    <w:p w14:paraId="03504B9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Chairs: Jennifer </w:t>
      </w:r>
      <w:proofErr w:type="spellStart"/>
      <w:r w:rsidRPr="00565A47">
        <w:rPr>
          <w:rFonts w:ascii="Calibri" w:eastAsia="Times New Roman" w:hAnsi="Calibri" w:cs="Calibri"/>
          <w:color w:val="212121"/>
          <w:kern w:val="0"/>
          <w14:ligatures w14:val="none"/>
        </w:rPr>
        <w:t>Balkcom</w:t>
      </w:r>
      <w:proofErr w:type="spellEnd"/>
      <w:r w:rsidRPr="00565A47">
        <w:rPr>
          <w:rFonts w:ascii="Calibri" w:eastAsia="Times New Roman" w:hAnsi="Calibri" w:cs="Calibri"/>
          <w:color w:val="212121"/>
          <w:kern w:val="0"/>
          <w14:ligatures w14:val="none"/>
        </w:rPr>
        <w:t>, Chris Humphrey</w:t>
      </w:r>
    </w:p>
    <w:p w14:paraId="3A70D0A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Mitchell S. Setzer</w:t>
      </w:r>
    </w:p>
    <w:p w14:paraId="15004BC4"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Jonathan L. Almond, Kyle Hall, Kelly E. Hastings, Julia C. Howard, Cody </w:t>
      </w:r>
      <w:proofErr w:type="spellStart"/>
      <w:r w:rsidRPr="00565A47">
        <w:rPr>
          <w:rFonts w:ascii="Calibri" w:eastAsia="Times New Roman" w:hAnsi="Calibri" w:cs="Calibri"/>
          <w:color w:val="212121"/>
          <w:kern w:val="0"/>
          <w14:ligatures w14:val="none"/>
        </w:rPr>
        <w:t>Huneycutt</w:t>
      </w:r>
      <w:proofErr w:type="spellEnd"/>
      <w:r w:rsidRPr="00565A47">
        <w:rPr>
          <w:rFonts w:ascii="Calibri" w:eastAsia="Times New Roman" w:hAnsi="Calibri" w:cs="Calibri"/>
          <w:color w:val="212121"/>
          <w:kern w:val="0"/>
          <w14:ligatures w14:val="none"/>
        </w:rPr>
        <w:t xml:space="preserve">, Frances Jackson, PhD, Donny Lambeth, </w:t>
      </w:r>
      <w:proofErr w:type="spellStart"/>
      <w:r w:rsidRPr="00565A47">
        <w:rPr>
          <w:rFonts w:ascii="Calibri" w:eastAsia="Times New Roman" w:hAnsi="Calibri" w:cs="Calibri"/>
          <w:color w:val="212121"/>
          <w:kern w:val="0"/>
          <w14:ligatures w14:val="none"/>
        </w:rPr>
        <w:t>Nasif</w:t>
      </w:r>
      <w:proofErr w:type="spellEnd"/>
      <w:r w:rsidRPr="00565A47">
        <w:rPr>
          <w:rFonts w:ascii="Calibri" w:eastAsia="Times New Roman" w:hAnsi="Calibri" w:cs="Calibri"/>
          <w:color w:val="212121"/>
          <w:kern w:val="0"/>
          <w14:ligatures w14:val="none"/>
        </w:rPr>
        <w:t xml:space="preserve"> Majeed, Marcia Morey, Garland E. Pierce, Rodney D. Pierce, Larry W. Potts, James Roberson, Harry Warren</w:t>
      </w:r>
    </w:p>
    <w:p w14:paraId="47676D2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Judiciary 1</w:t>
      </w:r>
    </w:p>
    <w:p w14:paraId="65D4426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Ted Davis, Jr.</w:t>
      </w:r>
    </w:p>
    <w:p w14:paraId="1B04F25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Hugh Blackwell</w:t>
      </w:r>
    </w:p>
    <w:p w14:paraId="27D2BE6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Vernetta Alston, Dean Arp, Pricey Harrison, B. Ray Jeffers, Abe Jones, Larry W. Potts, Mike </w:t>
      </w:r>
      <w:proofErr w:type="spellStart"/>
      <w:r w:rsidRPr="00565A47">
        <w:rPr>
          <w:rFonts w:ascii="Calibri" w:eastAsia="Times New Roman" w:hAnsi="Calibri" w:cs="Calibri"/>
          <w:color w:val="212121"/>
          <w:kern w:val="0"/>
          <w14:ligatures w14:val="none"/>
        </w:rPr>
        <w:t>Schietzelt</w:t>
      </w:r>
      <w:proofErr w:type="spellEnd"/>
      <w:r w:rsidRPr="00565A47">
        <w:rPr>
          <w:rFonts w:ascii="Calibri" w:eastAsia="Times New Roman" w:hAnsi="Calibri" w:cs="Calibri"/>
          <w:color w:val="212121"/>
          <w:kern w:val="0"/>
          <w14:ligatures w14:val="none"/>
        </w:rPr>
        <w:t>, Matthew Winslow</w:t>
      </w:r>
    </w:p>
    <w:p w14:paraId="5ADFC02C"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Judiciary 2</w:t>
      </w:r>
    </w:p>
    <w:p w14:paraId="54DC45C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Sarah Stevens</w:t>
      </w:r>
    </w:p>
    <w:p w14:paraId="216CDAE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Carson Smith</w:t>
      </w:r>
    </w:p>
    <w:p w14:paraId="6817797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Laura Budd, Deb Butler, Todd Carver, Dudley Greene, Ya Liu, Charles W. Miller,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Jr., Charles Smith</w:t>
      </w:r>
    </w:p>
    <w:p w14:paraId="679B62A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Judiciary 3</w:t>
      </w:r>
    </w:p>
    <w:p w14:paraId="4F24A91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John M. Blust</w:t>
      </w:r>
    </w:p>
    <w:p w14:paraId="4C788E7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Jonathan L. Almond, Jerry "Alan" Branson, Terry M. Brown Jr., Allen </w:t>
      </w:r>
      <w:proofErr w:type="spellStart"/>
      <w:r w:rsidRPr="00565A47">
        <w:rPr>
          <w:rFonts w:ascii="Calibri" w:eastAsia="Times New Roman" w:hAnsi="Calibri" w:cs="Calibri"/>
          <w:color w:val="212121"/>
          <w:kern w:val="0"/>
          <w14:ligatures w14:val="none"/>
        </w:rPr>
        <w:t>Buansi</w:t>
      </w:r>
      <w:proofErr w:type="spellEnd"/>
      <w:r w:rsidRPr="00565A47">
        <w:rPr>
          <w:rFonts w:ascii="Calibri" w:eastAsia="Times New Roman" w:hAnsi="Calibri" w:cs="Calibri"/>
          <w:color w:val="212121"/>
          <w:kern w:val="0"/>
          <w14:ligatures w14:val="none"/>
        </w:rPr>
        <w:t>, Julia C. Howard, Keith Kidwell, Marcia Morey, Renée A. Price, Bill Ward</w:t>
      </w:r>
    </w:p>
    <w:p w14:paraId="47FDFEF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Oversight</w:t>
      </w:r>
    </w:p>
    <w:p w14:paraId="762A0E4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Jake Johnson, Brenden H. Jones, Harry Warren</w:t>
      </w:r>
    </w:p>
    <w:p w14:paraId="4671E85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Eric Ager, Dean Arp, Amber M. Baker, John M. Blust, Grant L. Campbell, MD, Maria </w:t>
      </w:r>
      <w:proofErr w:type="spellStart"/>
      <w:r w:rsidRPr="00565A47">
        <w:rPr>
          <w:rFonts w:ascii="Calibri" w:eastAsia="Times New Roman" w:hAnsi="Calibri" w:cs="Calibri"/>
          <w:color w:val="212121"/>
          <w:kern w:val="0"/>
          <w14:ligatures w14:val="none"/>
        </w:rPr>
        <w:t>Cervania</w:t>
      </w:r>
      <w:proofErr w:type="spellEnd"/>
      <w:r w:rsidRPr="00565A47">
        <w:rPr>
          <w:rFonts w:ascii="Calibri" w:eastAsia="Times New Roman" w:hAnsi="Calibri" w:cs="Calibri"/>
          <w:color w:val="212121"/>
          <w:kern w:val="0"/>
          <w14:ligatures w14:val="none"/>
        </w:rPr>
        <w:t xml:space="preserve">, Allen Chesser, Carla D. Cunningham, Allison A. Dahle, Brian Echevarria, Zack Hawkins, Jeffrey C. McNeely, Ben T. Moss, Jr., Amos L. Quick, III, Timothy Reeder, MD, Mike </w:t>
      </w:r>
      <w:proofErr w:type="spellStart"/>
      <w:r w:rsidRPr="00565A47">
        <w:rPr>
          <w:rFonts w:ascii="Calibri" w:eastAsia="Times New Roman" w:hAnsi="Calibri" w:cs="Calibri"/>
          <w:color w:val="212121"/>
          <w:kern w:val="0"/>
          <w14:ligatures w14:val="none"/>
        </w:rPr>
        <w:t>Schietzelt</w:t>
      </w:r>
      <w:proofErr w:type="spellEnd"/>
      <w:r w:rsidRPr="00565A47">
        <w:rPr>
          <w:rFonts w:ascii="Calibri" w:eastAsia="Times New Roman" w:hAnsi="Calibri" w:cs="Calibri"/>
          <w:color w:val="212121"/>
          <w:kern w:val="0"/>
          <w14:ligatures w14:val="none"/>
        </w:rPr>
        <w:t>, Sarah Stevens, Shelly Willingham</w:t>
      </w:r>
    </w:p>
    <w:p w14:paraId="1AEB673D"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Pensions and Retirement</w:t>
      </w:r>
    </w:p>
    <w:p w14:paraId="53E45EE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Carson Smith, Diane Wheatley</w:t>
      </w:r>
    </w:p>
    <w:p w14:paraId="7B18E82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Mark Brody, Aisha O. Dew, Donny Lambeth, Jarrod Lowery, Joseph Pike, Lindsey Prather, Amos L. Quick, III, James Roberson, Stephen M. Ross</w:t>
      </w:r>
    </w:p>
    <w:p w14:paraId="058E26A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Regulatory Reform</w:t>
      </w:r>
    </w:p>
    <w:p w14:paraId="396CFD3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Allen Chesser, Dennis Riddell, Jeff Zenger</w:t>
      </w:r>
    </w:p>
    <w:p w14:paraId="253B74E3"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Eric Ager, Jonathan L. Almond, Amber M. Baker, Mary Belk, Hugh Blackwell, Mark Brody, Terry M. Brown Jr., Todd Carver, Mike Clampitt, Allison A. Dahle, Brian Echevarria, Keith Kidwell, Renée A. Price, Sarah Stevens</w:t>
      </w:r>
    </w:p>
    <w:p w14:paraId="74FFE1A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w:t>
      </w:r>
    </w:p>
    <w:p w14:paraId="177FF466"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Rules, Calendar, and Operations of the House</w:t>
      </w:r>
    </w:p>
    <w:p w14:paraId="22CF99CA"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 John R. Bell, IV</w:t>
      </w:r>
    </w:p>
    <w:p w14:paraId="114B9EB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Chairs: Tricia Ann Cotham, Brenden H. Jones, Erin Paré</w:t>
      </w:r>
    </w:p>
    <w:p w14:paraId="1D14C57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William D. Brisson, Becky Carney, Carla D. Cunningham, Allison A. Dahle, Ted Davis, Jr., Jimmy Dixon, Blair </w:t>
      </w:r>
      <w:proofErr w:type="spellStart"/>
      <w:r w:rsidRPr="00565A47">
        <w:rPr>
          <w:rFonts w:ascii="Calibri" w:eastAsia="Times New Roman" w:hAnsi="Calibri" w:cs="Calibri"/>
          <w:color w:val="212121"/>
          <w:kern w:val="0"/>
          <w14:ligatures w14:val="none"/>
        </w:rPr>
        <w:t>Eddins</w:t>
      </w:r>
      <w:proofErr w:type="spellEnd"/>
      <w:r w:rsidRPr="00565A47">
        <w:rPr>
          <w:rFonts w:ascii="Calibri" w:eastAsia="Times New Roman" w:hAnsi="Calibri" w:cs="Calibri"/>
          <w:color w:val="212121"/>
          <w:kern w:val="0"/>
          <w14:ligatures w14:val="none"/>
        </w:rPr>
        <w:t xml:space="preserve">, Karl E. Gillespie, Kyle Hall, Kelly E. Hastings, Neal Jackson, </w:t>
      </w:r>
      <w:r w:rsidRPr="00565A47">
        <w:rPr>
          <w:rFonts w:ascii="Calibri" w:eastAsia="Times New Roman" w:hAnsi="Calibri" w:cs="Calibri"/>
          <w:color w:val="212121"/>
          <w:kern w:val="0"/>
          <w14:ligatures w14:val="none"/>
        </w:rPr>
        <w:lastRenderedPageBreak/>
        <w:t xml:space="preserve">Brandon Lofton, Tim Longest, Charles W. Miller, Renée A. Price, A. Reece </w:t>
      </w:r>
      <w:proofErr w:type="spellStart"/>
      <w:r w:rsidRPr="00565A47">
        <w:rPr>
          <w:rFonts w:ascii="Calibri" w:eastAsia="Times New Roman" w:hAnsi="Calibri" w:cs="Calibri"/>
          <w:color w:val="212121"/>
          <w:kern w:val="0"/>
          <w14:ligatures w14:val="none"/>
        </w:rPr>
        <w:t>Pyrtle</w:t>
      </w:r>
      <w:proofErr w:type="spellEnd"/>
      <w:r w:rsidRPr="00565A47">
        <w:rPr>
          <w:rFonts w:ascii="Calibri" w:eastAsia="Times New Roman" w:hAnsi="Calibri" w:cs="Calibri"/>
          <w:color w:val="212121"/>
          <w:kern w:val="0"/>
          <w14:ligatures w14:val="none"/>
        </w:rPr>
        <w:t xml:space="preserve">, Jr., Amos L. Quick, III, Robert T. </w:t>
      </w:r>
      <w:proofErr w:type="spellStart"/>
      <w:r w:rsidRPr="00565A47">
        <w:rPr>
          <w:rFonts w:ascii="Calibri" w:eastAsia="Times New Roman" w:hAnsi="Calibri" w:cs="Calibri"/>
          <w:color w:val="212121"/>
          <w:kern w:val="0"/>
          <w14:ligatures w14:val="none"/>
        </w:rPr>
        <w:t>Reives</w:t>
      </w:r>
      <w:proofErr w:type="spellEnd"/>
      <w:r w:rsidRPr="00565A47">
        <w:rPr>
          <w:rFonts w:ascii="Calibri" w:eastAsia="Times New Roman" w:hAnsi="Calibri" w:cs="Calibri"/>
          <w:color w:val="212121"/>
          <w:kern w:val="0"/>
          <w14:ligatures w14:val="none"/>
        </w:rPr>
        <w:t>, II, Sarah Stevens, John A. Torbett, Steve Tyson, Donna McDowell White, Shelly Willingham</w:t>
      </w:r>
    </w:p>
    <w:p w14:paraId="40E96C02"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w:t>
      </w:r>
    </w:p>
    <w:p w14:paraId="55E15E8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State and Local Government</w:t>
      </w:r>
    </w:p>
    <w:p w14:paraId="41F3ED55"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Keith Kidwell, John A. Torbett, Sam Watford</w:t>
      </w:r>
    </w:p>
    <w:p w14:paraId="45E4A7A0"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Dudley Greene</w:t>
      </w:r>
    </w:p>
    <w:p w14:paraId="6FFF857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Vernetta Alston, Jerry "Alan" Branson, Tracy Clark, Frank Iler, Frances Jackson, PhD, B. Ray Jeffers, Donnie Loftis, Carolyn G. Logan, Howard Penny, Jr., Ray Pickett, Joseph Pike, Lindsey Prather, James Roberson, Stephen M. Ross, Bill Ward, Harry Warren, Donna McDowell White</w:t>
      </w:r>
    </w:p>
    <w:p w14:paraId="38B0B02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w:t>
      </w:r>
    </w:p>
    <w:p w14:paraId="6D62945E"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Transportation</w:t>
      </w:r>
    </w:p>
    <w:p w14:paraId="79E2CFE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Jay Adams, Frank Iler, Jeffrey C. McNeely, Phil Shepard, Steve Tyson</w:t>
      </w:r>
    </w:p>
    <w:p w14:paraId="0D4FF259"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Vice Chair: Jerry "Alan" Branson</w:t>
      </w:r>
    </w:p>
    <w:p w14:paraId="4F10F0C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Members: Vernetta Alston, Mary Belk, Brian Biggs, John M. Blust, Laura Budd, Deb Butler, Becky Carney, Brian Echevarria, Zack Hawkins, Frances Jackson, PhD, Donnie Loftis, Brandon Lofton, Jordan Lopez, Ben T. Moss, Jr., Erin Paré, Ray Pickett, Mark Pless, James Roberson, Stephen M. Ross, Larry C. Strickland, Harry Warren, Matthew Winslow</w:t>
      </w:r>
    </w:p>
    <w:p w14:paraId="57F3230B"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u w:val="single"/>
          <w14:ligatures w14:val="none"/>
        </w:rPr>
        <w:t>Wildlife Resources</w:t>
      </w:r>
    </w:p>
    <w:p w14:paraId="259441C7"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Chairs: Jay Adams, Ben T. Moss, Jr.</w:t>
      </w:r>
    </w:p>
    <w:p w14:paraId="43AC2E88"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212121"/>
          <w:kern w:val="0"/>
          <w14:ligatures w14:val="none"/>
        </w:rPr>
        <w:t xml:space="preserve">Members: William D. Brisson, Deb Butler, Mike Clampitt, Carla D. Cunningham, Blair </w:t>
      </w:r>
      <w:proofErr w:type="spellStart"/>
      <w:r w:rsidRPr="00565A47">
        <w:rPr>
          <w:rFonts w:ascii="Calibri" w:eastAsia="Times New Roman" w:hAnsi="Calibri" w:cs="Calibri"/>
          <w:color w:val="212121"/>
          <w:kern w:val="0"/>
          <w14:ligatures w14:val="none"/>
        </w:rPr>
        <w:t>Eddins</w:t>
      </w:r>
      <w:proofErr w:type="spellEnd"/>
      <w:r w:rsidRPr="00565A47">
        <w:rPr>
          <w:rFonts w:ascii="Calibri" w:eastAsia="Times New Roman" w:hAnsi="Calibri" w:cs="Calibri"/>
          <w:color w:val="212121"/>
          <w:kern w:val="0"/>
          <w14:ligatures w14:val="none"/>
        </w:rPr>
        <w:t xml:space="preserve">, Karl E. Gillespie, Edward C. Goodwin, Zack Hawkins, Cody </w:t>
      </w:r>
      <w:proofErr w:type="spellStart"/>
      <w:r w:rsidRPr="00565A47">
        <w:rPr>
          <w:rFonts w:ascii="Calibri" w:eastAsia="Times New Roman" w:hAnsi="Calibri" w:cs="Calibri"/>
          <w:color w:val="212121"/>
          <w:kern w:val="0"/>
          <w14:ligatures w14:val="none"/>
        </w:rPr>
        <w:t>Huneycutt</w:t>
      </w:r>
      <w:proofErr w:type="spellEnd"/>
      <w:r w:rsidRPr="00565A47">
        <w:rPr>
          <w:rFonts w:ascii="Calibri" w:eastAsia="Times New Roman" w:hAnsi="Calibri" w:cs="Calibri"/>
          <w:color w:val="212121"/>
          <w:kern w:val="0"/>
          <w14:ligatures w14:val="none"/>
        </w:rPr>
        <w:t>, Frank Iler, Jake Johnson, Abe Jones, Mark Pless, Charles Smith, Brian Turner</w:t>
      </w:r>
    </w:p>
    <w:p w14:paraId="3F81FCEF"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1F497D"/>
          <w:kern w:val="0"/>
          <w:sz w:val="22"/>
          <w:szCs w:val="22"/>
          <w14:ligatures w14:val="none"/>
        </w:rPr>
        <w:t> </w:t>
      </w:r>
    </w:p>
    <w:p w14:paraId="78D13B61" w14:textId="77777777" w:rsidR="00565A47" w:rsidRPr="00565A47" w:rsidRDefault="00565A47" w:rsidP="00565A47">
      <w:pPr>
        <w:spacing w:after="0" w:line="240" w:lineRule="auto"/>
        <w:rPr>
          <w:rFonts w:ascii="Times New Roman" w:eastAsia="Times New Roman" w:hAnsi="Times New Roman" w:cs="Times New Roman"/>
          <w:color w:val="212121"/>
          <w:kern w:val="0"/>
          <w14:ligatures w14:val="none"/>
        </w:rPr>
      </w:pPr>
      <w:r w:rsidRPr="00565A47">
        <w:rPr>
          <w:rFonts w:ascii="Calibri" w:eastAsia="Times New Roman" w:hAnsi="Calibri" w:cs="Calibri"/>
          <w:color w:val="1F497D"/>
          <w:kern w:val="0"/>
          <w:sz w:val="22"/>
          <w:szCs w:val="22"/>
          <w14:ligatures w14:val="none"/>
        </w:rPr>
        <w:t> </w:t>
      </w:r>
    </w:p>
    <w:tbl>
      <w:tblPr>
        <w:tblW w:w="5000" w:type="pct"/>
        <w:tblCellMar>
          <w:left w:w="0" w:type="dxa"/>
          <w:right w:w="0" w:type="dxa"/>
        </w:tblCellMar>
        <w:tblLook w:val="04A0" w:firstRow="1" w:lastRow="0" w:firstColumn="1" w:lastColumn="0" w:noHBand="0" w:noVBand="1"/>
      </w:tblPr>
      <w:tblGrid>
        <w:gridCol w:w="9360"/>
      </w:tblGrid>
      <w:tr w:rsidR="00565A47" w:rsidRPr="00565A47" w14:paraId="73BEEA85" w14:textId="77777777" w:rsidTr="00565A47">
        <w:tc>
          <w:tcPr>
            <w:tcW w:w="0" w:type="auto"/>
            <w:hideMark/>
          </w:tcPr>
          <w:tbl>
            <w:tblPr>
              <w:tblW w:w="0" w:type="auto"/>
              <w:tblCellMar>
                <w:left w:w="0" w:type="dxa"/>
                <w:right w:w="0" w:type="dxa"/>
              </w:tblCellMar>
              <w:tblLook w:val="04A0" w:firstRow="1" w:lastRow="0" w:firstColumn="1" w:lastColumn="0" w:noHBand="0" w:noVBand="1"/>
            </w:tblPr>
            <w:tblGrid>
              <w:gridCol w:w="3960"/>
            </w:tblGrid>
            <w:tr w:rsidR="00565A47" w:rsidRPr="00565A47" w14:paraId="781F4FED" w14:textId="77777777">
              <w:tc>
                <w:tcPr>
                  <w:tcW w:w="0" w:type="auto"/>
                  <w:hideMark/>
                </w:tcPr>
                <w:tbl>
                  <w:tblPr>
                    <w:tblW w:w="0" w:type="auto"/>
                    <w:tblCellMar>
                      <w:left w:w="0" w:type="dxa"/>
                      <w:right w:w="0" w:type="dxa"/>
                    </w:tblCellMar>
                    <w:tblLook w:val="04A0" w:firstRow="1" w:lastRow="0" w:firstColumn="1" w:lastColumn="0" w:noHBand="0" w:noVBand="1"/>
                  </w:tblPr>
                  <w:tblGrid>
                    <w:gridCol w:w="2909"/>
                  </w:tblGrid>
                  <w:tr w:rsidR="00565A47" w:rsidRPr="00565A47" w14:paraId="659E0989" w14:textId="77777777">
                    <w:tc>
                      <w:tcPr>
                        <w:tcW w:w="0" w:type="auto"/>
                        <w:hideMark/>
                      </w:tcPr>
                      <w:p w14:paraId="0DE00149"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b/>
                            <w:bCs/>
                            <w:color w:val="58878F"/>
                            <w:kern w:val="0"/>
                            <w:sz w:val="20"/>
                            <w:szCs w:val="20"/>
                            <w14:ligatures w14:val="none"/>
                          </w:rPr>
                          <w:t>David P. Ferrell</w:t>
                        </w:r>
                        <w:r w:rsidRPr="00565A47">
                          <w:rPr>
                            <w:rFonts w:ascii="remialcxesans" w:eastAsia="Times New Roman" w:hAnsi="remialcxesans" w:cs="Times New Roman"/>
                            <w:b/>
                            <w:bCs/>
                            <w:color w:val="FFFFFF"/>
                            <w:kern w:val="0"/>
                            <w:sz w:val="2"/>
                            <w:szCs w:val="2"/>
                            <w14:ligatures w14:val="none"/>
                          </w:rPr>
                          <w:t>​</w:t>
                        </w:r>
                        <w:r w:rsidRPr="00565A47">
                          <w:rPr>
                            <w:rFonts w:ascii="template-ehA5IXUOEe-cNWBFvdl6eA" w:eastAsia="Times New Roman" w:hAnsi="template-ehA5IXUOEe-cNWBFvdl6eA" w:cs="Times New Roman"/>
                            <w:b/>
                            <w:bCs/>
                            <w:color w:val="FFFFFF"/>
                            <w:kern w:val="0"/>
                            <w:sz w:val="2"/>
                            <w:szCs w:val="2"/>
                            <w14:ligatures w14:val="none"/>
                          </w:rPr>
                          <w:t>​</w:t>
                        </w:r>
                        <w:r w:rsidRPr="00565A47">
                          <w:rPr>
                            <w:rFonts w:ascii="zone-1" w:eastAsia="Times New Roman" w:hAnsi="zone-1" w:cs="Times New Roman"/>
                            <w:b/>
                            <w:bCs/>
                            <w:color w:val="FFFFFF"/>
                            <w:kern w:val="0"/>
                            <w:sz w:val="2"/>
                            <w:szCs w:val="2"/>
                            <w14:ligatures w14:val="none"/>
                          </w:rPr>
                          <w:t>​</w:t>
                        </w:r>
                        <w:r w:rsidRPr="00565A47">
                          <w:rPr>
                            <w:rFonts w:ascii="zones-AQ" w:eastAsia="Times New Roman" w:hAnsi="zones-AQ" w:cs="Times New Roman"/>
                            <w:b/>
                            <w:bCs/>
                            <w:color w:val="FFFFFF"/>
                            <w:kern w:val="0"/>
                            <w:sz w:val="2"/>
                            <w:szCs w:val="2"/>
                            <w14:ligatures w14:val="none"/>
                          </w:rPr>
                          <w:t>​</w:t>
                        </w:r>
                      </w:p>
                    </w:tc>
                  </w:tr>
                  <w:tr w:rsidR="00565A47" w:rsidRPr="00565A47" w14:paraId="04153E77" w14:textId="77777777">
                    <w:tc>
                      <w:tcPr>
                        <w:tcW w:w="0" w:type="auto"/>
                        <w:hideMark/>
                      </w:tcPr>
                      <w:tbl>
                        <w:tblPr>
                          <w:tblW w:w="0" w:type="auto"/>
                          <w:tblCellMar>
                            <w:left w:w="0" w:type="dxa"/>
                            <w:right w:w="0" w:type="dxa"/>
                          </w:tblCellMar>
                          <w:tblLook w:val="04A0" w:firstRow="1" w:lastRow="0" w:firstColumn="1" w:lastColumn="0" w:noHBand="0" w:noVBand="1"/>
                        </w:tblPr>
                        <w:tblGrid>
                          <w:gridCol w:w="981"/>
                          <w:gridCol w:w="147"/>
                          <w:gridCol w:w="1781"/>
                        </w:tblGrid>
                        <w:tr w:rsidR="00565A47" w:rsidRPr="00565A47" w14:paraId="23BC7FD2" w14:textId="77777777">
                          <w:tc>
                            <w:tcPr>
                              <w:tcW w:w="0" w:type="auto"/>
                              <w:hideMark/>
                            </w:tcPr>
                            <w:p w14:paraId="7AE0B990"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Shareholder</w:t>
                              </w:r>
                            </w:p>
                          </w:tc>
                          <w:tc>
                            <w:tcPr>
                              <w:tcW w:w="0" w:type="auto"/>
                              <w:hideMark/>
                            </w:tcPr>
                            <w:p w14:paraId="1A3BBFA0"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 | </w:t>
                              </w:r>
                            </w:p>
                          </w:tc>
                          <w:tc>
                            <w:tcPr>
                              <w:tcW w:w="0" w:type="auto"/>
                              <w:hideMark/>
                            </w:tcPr>
                            <w:p w14:paraId="01332FC6"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Government Solutions</w:t>
                              </w:r>
                            </w:p>
                          </w:tc>
                        </w:tr>
                      </w:tbl>
                      <w:p w14:paraId="11805A4F"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r w:rsidR="00565A47" w:rsidRPr="00565A47" w14:paraId="681DE441" w14:textId="77777777">
                    <w:tc>
                      <w:tcPr>
                        <w:tcW w:w="0" w:type="auto"/>
                        <w:hideMark/>
                      </w:tcPr>
                      <w:tbl>
                        <w:tblPr>
                          <w:tblW w:w="0" w:type="auto"/>
                          <w:tblCellMar>
                            <w:left w:w="0" w:type="dxa"/>
                            <w:right w:w="0" w:type="dxa"/>
                          </w:tblCellMar>
                          <w:tblLook w:val="04A0" w:firstRow="1" w:lastRow="0" w:firstColumn="1" w:lastColumn="0" w:noHBand="0" w:noVBand="1"/>
                        </w:tblPr>
                        <w:tblGrid>
                          <w:gridCol w:w="1451"/>
                          <w:gridCol w:w="6"/>
                        </w:tblGrid>
                        <w:tr w:rsidR="00565A47" w:rsidRPr="00565A47" w14:paraId="5B491EB3" w14:textId="77777777">
                          <w:tc>
                            <w:tcPr>
                              <w:tcW w:w="0" w:type="auto"/>
                              <w:hideMark/>
                            </w:tcPr>
                            <w:p w14:paraId="3E0A0813"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58878F"/>
                                  <w:kern w:val="0"/>
                                  <w:sz w:val="18"/>
                                  <w:szCs w:val="18"/>
                                  <w14:ligatures w14:val="none"/>
                                </w:rPr>
                                <w:t>P: (919) 573</w:t>
                              </w:r>
                              <w:r w:rsidRPr="00565A47">
                                <w:rPr>
                                  <w:rFonts w:ascii="Arial" w:eastAsia="Times New Roman" w:hAnsi="Arial" w:cs="Arial"/>
                                  <w:color w:val="58878F"/>
                                  <w:kern w:val="0"/>
                                  <w:sz w:val="18"/>
                                  <w:szCs w:val="18"/>
                                  <w14:ligatures w14:val="none"/>
                                </w:rPr>
                                <w:noBreakHyphen/>
                                <w:t>7421</w:t>
                              </w:r>
                            </w:p>
                          </w:tc>
                          <w:tc>
                            <w:tcPr>
                              <w:tcW w:w="0" w:type="auto"/>
                              <w:hideMark/>
                            </w:tcPr>
                            <w:p w14:paraId="21E4A2E0"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bl>
                      <w:p w14:paraId="1F2BA321"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r w:rsidR="00565A47" w:rsidRPr="00565A47" w14:paraId="4820AB3A" w14:textId="77777777">
                    <w:tc>
                      <w:tcPr>
                        <w:tcW w:w="0" w:type="auto"/>
                        <w:hideMark/>
                      </w:tcPr>
                      <w:tbl>
                        <w:tblPr>
                          <w:tblW w:w="0" w:type="auto"/>
                          <w:tblCellMar>
                            <w:left w:w="0" w:type="dxa"/>
                            <w:right w:w="0" w:type="dxa"/>
                          </w:tblCellMar>
                          <w:tblLook w:val="04A0" w:firstRow="1" w:lastRow="0" w:firstColumn="1" w:lastColumn="0" w:noHBand="0" w:noVBand="1"/>
                        </w:tblPr>
                        <w:tblGrid>
                          <w:gridCol w:w="2494"/>
                        </w:tblGrid>
                        <w:tr w:rsidR="00565A47" w:rsidRPr="00565A47" w14:paraId="3D6E85F0" w14:textId="77777777">
                          <w:tc>
                            <w:tcPr>
                              <w:tcW w:w="0" w:type="auto"/>
                              <w:hideMark/>
                            </w:tcPr>
                            <w:p w14:paraId="5DCA8573"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hyperlink r:id="rId5" w:tgtFrame="_blank" w:tooltip="mailto:DFerrell@maynardnexsen.com" w:history="1">
                                <w:r w:rsidRPr="00565A47">
                                  <w:rPr>
                                    <w:rFonts w:ascii="Arial" w:eastAsia="Times New Roman" w:hAnsi="Arial" w:cs="Arial"/>
                                    <w:color w:val="A7A9AC"/>
                                    <w:kern w:val="0"/>
                                    <w:sz w:val="18"/>
                                    <w:szCs w:val="18"/>
                                    <w:u w:val="single"/>
                                    <w14:ligatures w14:val="none"/>
                                  </w:rPr>
                                  <w:t>DFerrell@maynardnexsen.com</w:t>
                                </w:r>
                              </w:hyperlink>
                            </w:p>
                          </w:tc>
                        </w:tr>
                      </w:tbl>
                      <w:p w14:paraId="54151703"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bl>
                <w:p w14:paraId="2855A172"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r w:rsidR="00565A47" w:rsidRPr="00565A47" w14:paraId="0EF32E3E" w14:textId="77777777">
              <w:tc>
                <w:tcPr>
                  <w:tcW w:w="0" w:type="auto"/>
                  <w:hideMark/>
                </w:tcPr>
                <w:p w14:paraId="644A3C2B" w14:textId="77777777" w:rsidR="00565A47" w:rsidRPr="00565A47" w:rsidRDefault="00565A47" w:rsidP="00565A47">
                  <w:pPr>
                    <w:spacing w:after="0" w:line="240" w:lineRule="auto"/>
                    <w:rPr>
                      <w:rFonts w:ascii="Times New Roman" w:eastAsia="Times New Roman" w:hAnsi="Times New Roman" w:cs="Times New Roman"/>
                      <w:kern w:val="0"/>
                      <w:sz w:val="20"/>
                      <w:szCs w:val="20"/>
                      <w14:ligatures w14:val="none"/>
                    </w:rPr>
                  </w:pPr>
                </w:p>
              </w:tc>
            </w:tr>
            <w:tr w:rsidR="00565A47" w:rsidRPr="00565A47" w14:paraId="76AE8B4D"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2425"/>
                  </w:tblGrid>
                  <w:tr w:rsidR="00565A47" w:rsidRPr="00565A47" w14:paraId="4DABD549" w14:textId="77777777">
                    <w:tc>
                      <w:tcPr>
                        <w:tcW w:w="0" w:type="auto"/>
                        <w:hideMark/>
                      </w:tcPr>
                      <w:p w14:paraId="2241B43A"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4141 </w:t>
                        </w:r>
                        <w:proofErr w:type="spellStart"/>
                        <w:r w:rsidRPr="00565A47">
                          <w:rPr>
                            <w:rFonts w:ascii="Arial" w:eastAsia="Times New Roman" w:hAnsi="Arial" w:cs="Arial"/>
                            <w:color w:val="A7A9AC"/>
                            <w:kern w:val="0"/>
                            <w:sz w:val="18"/>
                            <w:szCs w:val="18"/>
                            <w14:ligatures w14:val="none"/>
                          </w:rPr>
                          <w:t>Parklake</w:t>
                        </w:r>
                        <w:proofErr w:type="spellEnd"/>
                        <w:r w:rsidRPr="00565A47">
                          <w:rPr>
                            <w:rFonts w:ascii="Arial" w:eastAsia="Times New Roman" w:hAnsi="Arial" w:cs="Arial"/>
                            <w:color w:val="A7A9AC"/>
                            <w:kern w:val="0"/>
                            <w:sz w:val="18"/>
                            <w:szCs w:val="18"/>
                            <w14:ligatures w14:val="none"/>
                          </w:rPr>
                          <w:t> Avenue </w:t>
                        </w:r>
                        <w:r w:rsidRPr="00565A47">
                          <w:rPr>
                            <w:rFonts w:ascii="Arial" w:eastAsia="Times New Roman" w:hAnsi="Arial" w:cs="Arial"/>
                            <w:color w:val="A7A9AC"/>
                            <w:kern w:val="0"/>
                            <w:sz w:val="18"/>
                            <w:szCs w:val="18"/>
                            <w14:ligatures w14:val="none"/>
                          </w:rPr>
                          <w:br/>
                          <w:t>Suite 200</w:t>
                        </w:r>
                      </w:p>
                    </w:tc>
                  </w:tr>
                  <w:tr w:rsidR="00565A47" w:rsidRPr="00565A47" w14:paraId="12A69E1B" w14:textId="77777777">
                    <w:tc>
                      <w:tcPr>
                        <w:tcW w:w="0" w:type="auto"/>
                        <w:hideMark/>
                      </w:tcPr>
                      <w:tbl>
                        <w:tblPr>
                          <w:tblW w:w="0" w:type="auto"/>
                          <w:tblCellMar>
                            <w:left w:w="0" w:type="dxa"/>
                            <w:right w:w="0" w:type="dxa"/>
                          </w:tblCellMar>
                          <w:tblLook w:val="04A0" w:firstRow="1" w:lastRow="0" w:firstColumn="1" w:lastColumn="0" w:noHBand="0" w:noVBand="1"/>
                        </w:tblPr>
                        <w:tblGrid>
                          <w:gridCol w:w="611"/>
                          <w:gridCol w:w="101"/>
                          <w:gridCol w:w="1161"/>
                          <w:gridCol w:w="51"/>
                          <w:gridCol w:w="501"/>
                        </w:tblGrid>
                        <w:tr w:rsidR="00565A47" w:rsidRPr="00565A47" w14:paraId="510EF82D" w14:textId="77777777">
                          <w:tc>
                            <w:tcPr>
                              <w:tcW w:w="0" w:type="auto"/>
                              <w:hideMark/>
                            </w:tcPr>
                            <w:p w14:paraId="54221E8B"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Raleigh</w:t>
                              </w:r>
                            </w:p>
                          </w:tc>
                          <w:tc>
                            <w:tcPr>
                              <w:tcW w:w="0" w:type="auto"/>
                              <w:hideMark/>
                            </w:tcPr>
                            <w:p w14:paraId="3BFAB036"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 </w:t>
                              </w:r>
                            </w:p>
                          </w:tc>
                          <w:tc>
                            <w:tcPr>
                              <w:tcW w:w="0" w:type="auto"/>
                              <w:hideMark/>
                            </w:tcPr>
                            <w:p w14:paraId="1B46C8CF"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North Carolina</w:t>
                              </w:r>
                            </w:p>
                          </w:tc>
                          <w:tc>
                            <w:tcPr>
                              <w:tcW w:w="0" w:type="auto"/>
                              <w:hideMark/>
                            </w:tcPr>
                            <w:p w14:paraId="059261BA"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 </w:t>
                              </w:r>
                            </w:p>
                          </w:tc>
                          <w:tc>
                            <w:tcPr>
                              <w:tcW w:w="0" w:type="auto"/>
                              <w:hideMark/>
                            </w:tcPr>
                            <w:p w14:paraId="5BBBDCB5"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18"/>
                                  <w:szCs w:val="18"/>
                                  <w14:ligatures w14:val="none"/>
                                </w:rPr>
                                <w:t>27612</w:t>
                              </w:r>
                            </w:p>
                          </w:tc>
                        </w:tr>
                      </w:tbl>
                      <w:p w14:paraId="4653A9D1"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bl>
                <w:p w14:paraId="1D0C29DB"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r w:rsidR="00565A47" w:rsidRPr="00565A47" w14:paraId="54E51A65" w14:textId="77777777">
              <w:tc>
                <w:tcPr>
                  <w:tcW w:w="0" w:type="auto"/>
                  <w:tcMar>
                    <w:top w:w="195" w:type="dxa"/>
                    <w:left w:w="0" w:type="dxa"/>
                    <w:bottom w:w="0" w:type="dxa"/>
                    <w:right w:w="0" w:type="dxa"/>
                  </w:tcMar>
                  <w:hideMark/>
                </w:tcPr>
                <w:p w14:paraId="2122F386" w14:textId="2EE61112"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Times New Roman" w:eastAsia="Times New Roman" w:hAnsi="Times New Roman" w:cs="Times New Roman"/>
                      <w:noProof/>
                      <w:color w:val="800080"/>
                      <w:kern w:val="0"/>
                      <w:sz w:val="2"/>
                      <w:szCs w:val="2"/>
                      <w14:ligatures w14:val="none"/>
                    </w:rPr>
                    <w:drawing>
                      <wp:inline distT="0" distB="0" distL="0" distR="0" wp14:anchorId="3DECBA01" wp14:editId="0801249B">
                        <wp:extent cx="2514600" cy="838200"/>
                        <wp:effectExtent l="0" t="0" r="0" b="0"/>
                        <wp:docPr id="1984506091" name="Picture 1" descr="Image">
                          <a:hlinkClick xmlns:a="http://schemas.openxmlformats.org/drawingml/2006/main" r:id="rId6" tgtFrame="_blank" tooltip="https://www.maynardnexsen.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tc>
            </w:tr>
            <w:tr w:rsidR="00565A47" w:rsidRPr="00565A47" w14:paraId="4DF806E1" w14:textId="77777777">
              <w:tc>
                <w:tcPr>
                  <w:tcW w:w="0" w:type="auto"/>
                  <w:tcMar>
                    <w:top w:w="120" w:type="dxa"/>
                    <w:left w:w="0" w:type="dxa"/>
                    <w:bottom w:w="0" w:type="dxa"/>
                    <w:right w:w="0" w:type="dxa"/>
                  </w:tcMar>
                  <w:hideMark/>
                </w:tcPr>
                <w:p w14:paraId="74326FCD"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Arial" w:eastAsia="Times New Roman" w:hAnsi="Arial" w:cs="Arial"/>
                      <w:color w:val="A7A9AC"/>
                      <w:kern w:val="0"/>
                      <w:sz w:val="2"/>
                      <w:szCs w:val="2"/>
                      <w14:ligatures w14:val="none"/>
                    </w:rPr>
                    <w:br/>
                    <w:t> </w:t>
                  </w:r>
                </w:p>
              </w:tc>
            </w:tr>
            <w:tr w:rsidR="00565A47" w:rsidRPr="00565A47" w14:paraId="33AFD793" w14:textId="77777777">
              <w:tc>
                <w:tcPr>
                  <w:tcW w:w="0" w:type="auto"/>
                  <w:vAlign w:val="center"/>
                  <w:hideMark/>
                </w:tcPr>
                <w:p w14:paraId="3F2CC5DF"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r w:rsidRPr="00565A47">
                    <w:rPr>
                      <w:rFonts w:ascii="Times New Roman" w:eastAsia="Times New Roman" w:hAnsi="Times New Roman" w:cs="Times New Roman"/>
                      <w:color w:val="1F497D"/>
                      <w:kern w:val="0"/>
                      <w:sz w:val="2"/>
                      <w:szCs w:val="2"/>
                      <w14:ligatures w14:val="none"/>
                    </w:rPr>
                    <w:t> </w:t>
                  </w:r>
                </w:p>
              </w:tc>
            </w:tr>
          </w:tbl>
          <w:p w14:paraId="7BEDFAE4" w14:textId="77777777" w:rsidR="00565A47" w:rsidRPr="00565A47" w:rsidRDefault="00565A47" w:rsidP="00565A47">
            <w:pPr>
              <w:spacing w:after="0" w:line="240" w:lineRule="auto"/>
              <w:rPr>
                <w:rFonts w:ascii="Times New Roman" w:eastAsia="Times New Roman" w:hAnsi="Times New Roman" w:cs="Times New Roman"/>
                <w:kern w:val="0"/>
                <w14:ligatures w14:val="none"/>
              </w:rPr>
            </w:pPr>
          </w:p>
        </w:tc>
      </w:tr>
    </w:tbl>
    <w:p w14:paraId="300D17C3" w14:textId="77777777" w:rsidR="00565A47" w:rsidRDefault="00565A47"/>
    <w:sectPr w:rsidR="00565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mialcxesans">
    <w:altName w:val="Cambria"/>
    <w:panose1 w:val="020B0604020202020204"/>
    <w:charset w:val="00"/>
    <w:family w:val="roman"/>
    <w:notTrueType/>
    <w:pitch w:val="default"/>
  </w:font>
  <w:font w:name="template-ehA5IXUOEe-cNWBFvdl6eA">
    <w:altName w:val="Cambria"/>
    <w:panose1 w:val="020B0604020202020204"/>
    <w:charset w:val="00"/>
    <w:family w:val="roman"/>
    <w:notTrueType/>
    <w:pitch w:val="default"/>
  </w:font>
  <w:font w:name="zone-1">
    <w:altName w:val="Cambria"/>
    <w:panose1 w:val="020B0604020202020204"/>
    <w:charset w:val="00"/>
    <w:family w:val="roman"/>
    <w:notTrueType/>
    <w:pitch w:val="default"/>
  </w:font>
  <w:font w:name="zones-AQ">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F6026"/>
    <w:multiLevelType w:val="multilevel"/>
    <w:tmpl w:val="AFF6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57B16"/>
    <w:multiLevelType w:val="multilevel"/>
    <w:tmpl w:val="C08A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217AC"/>
    <w:multiLevelType w:val="multilevel"/>
    <w:tmpl w:val="959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666F5E"/>
    <w:multiLevelType w:val="multilevel"/>
    <w:tmpl w:val="7A5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BC017C"/>
    <w:multiLevelType w:val="multilevel"/>
    <w:tmpl w:val="4AE4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B52575"/>
    <w:multiLevelType w:val="multilevel"/>
    <w:tmpl w:val="8590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199469">
    <w:abstractNumId w:val="3"/>
  </w:num>
  <w:num w:numId="2" w16cid:durableId="615142129">
    <w:abstractNumId w:val="5"/>
  </w:num>
  <w:num w:numId="3" w16cid:durableId="1912693709">
    <w:abstractNumId w:val="1"/>
  </w:num>
  <w:num w:numId="4" w16cid:durableId="1379012612">
    <w:abstractNumId w:val="0"/>
  </w:num>
  <w:num w:numId="5" w16cid:durableId="1633975433">
    <w:abstractNumId w:val="2"/>
  </w:num>
  <w:num w:numId="6" w16cid:durableId="1323193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47"/>
    <w:rsid w:val="00027DBD"/>
    <w:rsid w:val="0056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71A085"/>
  <w15:chartTrackingRefBased/>
  <w15:docId w15:val="{C3CA258B-93F6-1A4B-B779-3F3442AB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A47"/>
    <w:rPr>
      <w:rFonts w:eastAsiaTheme="majorEastAsia" w:cstheme="majorBidi"/>
      <w:color w:val="272727" w:themeColor="text1" w:themeTint="D8"/>
    </w:rPr>
  </w:style>
  <w:style w:type="paragraph" w:styleId="Title">
    <w:name w:val="Title"/>
    <w:basedOn w:val="Normal"/>
    <w:next w:val="Normal"/>
    <w:link w:val="TitleChar"/>
    <w:uiPriority w:val="10"/>
    <w:qFormat/>
    <w:rsid w:val="00565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A47"/>
    <w:pPr>
      <w:spacing w:before="160"/>
      <w:jc w:val="center"/>
    </w:pPr>
    <w:rPr>
      <w:i/>
      <w:iCs/>
      <w:color w:val="404040" w:themeColor="text1" w:themeTint="BF"/>
    </w:rPr>
  </w:style>
  <w:style w:type="character" w:customStyle="1" w:styleId="QuoteChar">
    <w:name w:val="Quote Char"/>
    <w:basedOn w:val="DefaultParagraphFont"/>
    <w:link w:val="Quote"/>
    <w:uiPriority w:val="29"/>
    <w:rsid w:val="00565A47"/>
    <w:rPr>
      <w:i/>
      <w:iCs/>
      <w:color w:val="404040" w:themeColor="text1" w:themeTint="BF"/>
    </w:rPr>
  </w:style>
  <w:style w:type="paragraph" w:styleId="ListParagraph">
    <w:name w:val="List Paragraph"/>
    <w:basedOn w:val="Normal"/>
    <w:uiPriority w:val="34"/>
    <w:qFormat/>
    <w:rsid w:val="00565A47"/>
    <w:pPr>
      <w:ind w:left="720"/>
      <w:contextualSpacing/>
    </w:pPr>
  </w:style>
  <w:style w:type="character" w:styleId="IntenseEmphasis">
    <w:name w:val="Intense Emphasis"/>
    <w:basedOn w:val="DefaultParagraphFont"/>
    <w:uiPriority w:val="21"/>
    <w:qFormat/>
    <w:rsid w:val="00565A47"/>
    <w:rPr>
      <w:i/>
      <w:iCs/>
      <w:color w:val="0F4761" w:themeColor="accent1" w:themeShade="BF"/>
    </w:rPr>
  </w:style>
  <w:style w:type="paragraph" w:styleId="IntenseQuote">
    <w:name w:val="Intense Quote"/>
    <w:basedOn w:val="Normal"/>
    <w:next w:val="Normal"/>
    <w:link w:val="IntenseQuoteChar"/>
    <w:uiPriority w:val="30"/>
    <w:qFormat/>
    <w:rsid w:val="00565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A47"/>
    <w:rPr>
      <w:i/>
      <w:iCs/>
      <w:color w:val="0F4761" w:themeColor="accent1" w:themeShade="BF"/>
    </w:rPr>
  </w:style>
  <w:style w:type="character" w:styleId="IntenseReference">
    <w:name w:val="Intense Reference"/>
    <w:basedOn w:val="DefaultParagraphFont"/>
    <w:uiPriority w:val="32"/>
    <w:qFormat/>
    <w:rsid w:val="00565A47"/>
    <w:rPr>
      <w:b/>
      <w:bCs/>
      <w:smallCaps/>
      <w:color w:val="0F4761" w:themeColor="accent1" w:themeShade="BF"/>
      <w:spacing w:val="5"/>
    </w:rPr>
  </w:style>
  <w:style w:type="character" w:customStyle="1" w:styleId="apple-converted-space">
    <w:name w:val="apple-converted-space"/>
    <w:basedOn w:val="DefaultParagraphFont"/>
    <w:rsid w:val="00565A47"/>
  </w:style>
  <w:style w:type="character" w:styleId="Hyperlink">
    <w:name w:val="Hyperlink"/>
    <w:basedOn w:val="DefaultParagraphFont"/>
    <w:uiPriority w:val="99"/>
    <w:semiHidden/>
    <w:unhideWhenUsed/>
    <w:rsid w:val="00565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053205">
      <w:bodyDiv w:val="1"/>
      <w:marLeft w:val="0"/>
      <w:marRight w:val="0"/>
      <w:marTop w:val="0"/>
      <w:marBottom w:val="0"/>
      <w:divBdr>
        <w:top w:val="none" w:sz="0" w:space="0" w:color="auto"/>
        <w:left w:val="none" w:sz="0" w:space="0" w:color="auto"/>
        <w:bottom w:val="none" w:sz="0" w:space="0" w:color="auto"/>
        <w:right w:val="none" w:sz="0" w:space="0" w:color="auto"/>
      </w:divBdr>
      <w:divsChild>
        <w:div w:id="37095470">
          <w:marLeft w:val="0"/>
          <w:marRight w:val="0"/>
          <w:marTop w:val="0"/>
          <w:marBottom w:val="0"/>
          <w:divBdr>
            <w:top w:val="none" w:sz="0" w:space="0" w:color="auto"/>
            <w:left w:val="none" w:sz="0" w:space="0" w:color="auto"/>
            <w:bottom w:val="none" w:sz="0" w:space="0" w:color="auto"/>
            <w:right w:val="none" w:sz="0" w:space="0" w:color="auto"/>
          </w:divBdr>
          <w:divsChild>
            <w:div w:id="13160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nardnexsen.com/" TargetMode="External"/><Relationship Id="rId5" Type="http://schemas.openxmlformats.org/officeDocument/2006/relationships/hyperlink" Target="mailto:DFerrell@maynardnexse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3823</Words>
  <Characters>21793</Characters>
  <Application>Microsoft Office Word</Application>
  <DocSecurity>0</DocSecurity>
  <Lines>181</Lines>
  <Paragraphs>51</Paragraphs>
  <ScaleCrop>false</ScaleCrop>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2025-02-02T13:19:00Z</dcterms:created>
  <dcterms:modified xsi:type="dcterms:W3CDTF">2025-02-02T13:20:00Z</dcterms:modified>
</cp:coreProperties>
</file>