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01" w:rsidRDefault="00635AA9" w:rsidP="00AF3601">
      <w:pPr>
        <w:pStyle w:val="NoSpacing"/>
        <w:rPr>
          <w:sz w:val="40"/>
          <w:szCs w:val="40"/>
          <w:lang w:val="es-PR"/>
        </w:rPr>
      </w:pPr>
      <w:r w:rsidRPr="00AF3601">
        <w:rPr>
          <w:sz w:val="40"/>
          <w:szCs w:val="40"/>
          <w:lang w:val="es-PR"/>
        </w:rPr>
        <w:t>La historia</w:t>
      </w:r>
      <w:r w:rsidR="00AF3601">
        <w:rPr>
          <w:sz w:val="40"/>
          <w:szCs w:val="40"/>
          <w:lang w:val="es-PR"/>
        </w:rPr>
        <w:t xml:space="preserve"> de las Leyes y decisiones</w:t>
      </w:r>
    </w:p>
    <w:p w:rsidR="00635AA9" w:rsidRPr="00AF3601" w:rsidRDefault="00AF3601" w:rsidP="00AF3601">
      <w:pPr>
        <w:pStyle w:val="NoSpacing"/>
        <w:rPr>
          <w:sz w:val="40"/>
          <w:szCs w:val="40"/>
          <w:lang w:val="es-PR"/>
        </w:rPr>
      </w:pPr>
      <w:bookmarkStart w:id="0" w:name="_GoBack"/>
      <w:bookmarkEnd w:id="0"/>
      <w:r>
        <w:rPr>
          <w:sz w:val="40"/>
          <w:szCs w:val="40"/>
          <w:lang w:val="es-PR"/>
        </w:rPr>
        <w:t>por el Juez Jorge Lucas Escribano</w:t>
      </w:r>
      <w:r w:rsidR="00635AA9" w:rsidRPr="00AF3601">
        <w:rPr>
          <w:sz w:val="40"/>
          <w:szCs w:val="40"/>
          <w:lang w:val="es-PR"/>
        </w:rPr>
        <w:t xml:space="preserve">. </w:t>
      </w:r>
    </w:p>
    <w:p w:rsidR="00635AA9" w:rsidRPr="00AF3601" w:rsidRDefault="00AF3601" w:rsidP="00AF3601">
      <w:pPr>
        <w:pStyle w:val="NoSpacing"/>
        <w:rPr>
          <w:sz w:val="40"/>
          <w:szCs w:val="40"/>
          <w:lang w:val="es-PR"/>
        </w:rPr>
      </w:pPr>
      <w:r w:rsidRPr="00AF3601">
        <w:rPr>
          <w:sz w:val="40"/>
          <w:szCs w:val="40"/>
        </w:rPr>
        <w:drawing>
          <wp:anchor distT="0" distB="0" distL="114300" distR="114300" simplePos="0" relativeHeight="251658240" behindDoc="1" locked="0" layoutInCell="1" allowOverlap="1">
            <wp:simplePos x="0" y="0"/>
            <wp:positionH relativeFrom="column">
              <wp:posOffset>1813560</wp:posOffset>
            </wp:positionH>
            <wp:positionV relativeFrom="paragraph">
              <wp:posOffset>124460</wp:posOffset>
            </wp:positionV>
            <wp:extent cx="3733800" cy="2095500"/>
            <wp:effectExtent l="0" t="0" r="0" b="0"/>
            <wp:wrapTight wrapText="bothSides">
              <wp:wrapPolygon edited="0">
                <wp:start x="0" y="0"/>
                <wp:lineTo x="0" y="21404"/>
                <wp:lineTo x="21490" y="21404"/>
                <wp:lineTo x="21490" y="0"/>
                <wp:lineTo x="0" y="0"/>
              </wp:wrapPolygon>
            </wp:wrapTight>
            <wp:docPr id="1" name="Picture 1" descr="https://tse3.mm.bing.net/th/id/OIP.WP8Mms1cjtTXKfTsxs7MgwHaEK?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WP8Mms1cjtTXKfTsxs7MgwHaEK?pid=Api&amp;P=0&amp;h=2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AA9" w:rsidRPr="00AF3601">
        <w:rPr>
          <w:sz w:val="40"/>
          <w:szCs w:val="40"/>
          <w:lang w:val="es-PR"/>
        </w:rPr>
        <w:t xml:space="preserve">La invasión española ocurrida en 1493, propició la llegada del derecho español en Puerto Rico. </w:t>
      </w:r>
    </w:p>
    <w:p w:rsidR="00635AA9" w:rsidRPr="00AF3601" w:rsidRDefault="00635AA9" w:rsidP="00AF3601">
      <w:pPr>
        <w:pStyle w:val="NoSpacing"/>
        <w:rPr>
          <w:sz w:val="40"/>
          <w:szCs w:val="40"/>
          <w:lang w:val="es-PR"/>
        </w:rPr>
      </w:pPr>
      <w:r w:rsidRPr="00AF3601">
        <w:rPr>
          <w:sz w:val="40"/>
          <w:szCs w:val="40"/>
          <w:lang w:val="es-PR"/>
        </w:rPr>
        <w:t>Al pasar del tiempo, se extendió en Puerto Rico el código penal español mediante legislación que entró, en efecto el 23 de mayo de 1879.</w:t>
      </w:r>
      <w:r w:rsidR="00AF3601" w:rsidRPr="00AF3601">
        <w:rPr>
          <w:lang w:val="es-PR"/>
        </w:rPr>
        <w:t xml:space="preserve"> </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Este código no permitía el aborto terapéutico, ni el eugenésico, ni el de ninguna otra clase, ya que la prohibición era absoluta.</w:t>
      </w:r>
    </w:p>
    <w:p w:rsidR="00635AA9" w:rsidRPr="00AF3601" w:rsidRDefault="00635AA9" w:rsidP="00AF3601">
      <w:pPr>
        <w:pStyle w:val="NoSpacing"/>
        <w:rPr>
          <w:sz w:val="40"/>
          <w:szCs w:val="40"/>
          <w:lang w:val="es-PR"/>
        </w:rPr>
      </w:pPr>
      <w:r w:rsidRPr="00AF3601">
        <w:rPr>
          <w:sz w:val="40"/>
          <w:szCs w:val="40"/>
          <w:lang w:val="es-PR"/>
        </w:rPr>
        <w:t xml:space="preserve">Posteriormente, en 1898 ocurre la sesión de Puerto Rico a los americanos; quienes establecieron un gobierno militar. </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Para el año de 1902, se adoptó el código penal de California </w:t>
      </w:r>
      <w:proofErr w:type="spellStart"/>
      <w:r w:rsidRPr="00AF3601">
        <w:rPr>
          <w:sz w:val="40"/>
          <w:szCs w:val="40"/>
          <w:lang w:val="es-PR"/>
        </w:rPr>
        <w:t>modificandose</w:t>
      </w:r>
      <w:proofErr w:type="spellEnd"/>
      <w:r w:rsidRPr="00AF3601">
        <w:rPr>
          <w:sz w:val="40"/>
          <w:szCs w:val="40"/>
          <w:lang w:val="es-PR"/>
        </w:rPr>
        <w:t xml:space="preserve"> la prohibición absoluta de aborto y legaliza el aborto terapéutico. </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lastRenderedPageBreak/>
        <w:t>Posteriormente, en 1937, se aprueba otro código penal que mantiene la prohibición de aborto terapéutico.</w:t>
      </w:r>
    </w:p>
    <w:p w:rsidR="00635AA9" w:rsidRPr="00AF3601" w:rsidRDefault="00635AA9" w:rsidP="00AF3601">
      <w:pPr>
        <w:pStyle w:val="NoSpacing"/>
        <w:rPr>
          <w:sz w:val="40"/>
          <w:szCs w:val="40"/>
          <w:lang w:val="es-PR"/>
        </w:rPr>
      </w:pPr>
      <w:r w:rsidRPr="00AF3601">
        <w:rPr>
          <w:sz w:val="40"/>
          <w:szCs w:val="40"/>
          <w:lang w:val="es-PR"/>
        </w:rPr>
        <w:t>Luego, en 1974, se aprobó un nuevo código penal en Puerto Rico, que también mantenía la prohibición del aborto, permitiéndose únicamente de manera terapéutica.</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Nuevamente mediante la ley 149 del año 2004, se aprueba otro código penal en Puerto Rico, manteniendo vigente el delito de aborto, con la excepción de preservar la vida o salud de la madre. </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Siete años después mediante la ley número 146 de 30 de julio de 2012 se aprobó otro nuevo código penal, que mantuvo la prohibición de la práctica del aborto, exceptuando la preservación de la vida o salud de la madre.</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Finalmente, se aprobó la ley número 246 del 26 de diciembre de 2014, enmendando sustancialmente el código penal de Puerto Rico que había entrado en vigor en el año 2012, o sea dos años después tenemos otro código penal que también mantuvo intocable el delito de aborto.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lastRenderedPageBreak/>
        <w:t>El gran resumen arroja siete códigos penales aplicables en Puerto Rico durante los últimos 146 años y el delito de aborto sigue tipificado. Sin lugar a dudas, el aborto como delito está profundamente arraigado en la historia y tradición de Puerto Rico.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El estado de derecho.</w:t>
      </w:r>
    </w:p>
    <w:p w:rsidR="00635AA9" w:rsidRPr="00AF3601" w:rsidRDefault="00635AA9" w:rsidP="00AF3601">
      <w:pPr>
        <w:pStyle w:val="NoSpacing"/>
        <w:rPr>
          <w:sz w:val="40"/>
          <w:szCs w:val="40"/>
          <w:lang w:val="es-PR"/>
        </w:rPr>
      </w:pPr>
      <w:r w:rsidRPr="00AF3601">
        <w:rPr>
          <w:sz w:val="40"/>
          <w:szCs w:val="40"/>
          <w:lang w:val="es-PR"/>
        </w:rPr>
        <w:t xml:space="preserve">El 24 de junio de 2022, el Tribunal Supremo de los Estados Unidos </w:t>
      </w:r>
      <w:proofErr w:type="gramStart"/>
      <w:r w:rsidRPr="00AF3601">
        <w:rPr>
          <w:sz w:val="40"/>
          <w:szCs w:val="40"/>
          <w:lang w:val="es-PR"/>
        </w:rPr>
        <w:t>resolvió :</w:t>
      </w:r>
      <w:proofErr w:type="gramEnd"/>
      <w:r w:rsidRPr="00AF3601">
        <w:rPr>
          <w:sz w:val="40"/>
          <w:szCs w:val="40"/>
          <w:lang w:val="es-PR"/>
        </w:rPr>
        <w:t xml:space="preserve">  1-que la Constitución de los Estados Unidos no confiere un derecho al aborto;</w:t>
      </w:r>
    </w:p>
    <w:p w:rsidR="00AF3601" w:rsidRDefault="00AF3601" w:rsidP="00AF3601">
      <w:pPr>
        <w:pStyle w:val="NoSpacing"/>
        <w:rPr>
          <w:sz w:val="40"/>
          <w:szCs w:val="40"/>
        </w:rPr>
      </w:pPr>
    </w:p>
    <w:p w:rsidR="00635AA9" w:rsidRPr="00AF3601" w:rsidRDefault="00635AA9" w:rsidP="00AF3601">
      <w:pPr>
        <w:pStyle w:val="NoSpacing"/>
        <w:rPr>
          <w:sz w:val="40"/>
          <w:szCs w:val="40"/>
        </w:rPr>
      </w:pPr>
      <w:r w:rsidRPr="00AF3601">
        <w:rPr>
          <w:sz w:val="40"/>
          <w:szCs w:val="40"/>
        </w:rPr>
        <w:t xml:space="preserve">2-revocó </w:t>
      </w:r>
      <w:proofErr w:type="spellStart"/>
      <w:r w:rsidRPr="00AF3601">
        <w:rPr>
          <w:sz w:val="40"/>
          <w:szCs w:val="40"/>
        </w:rPr>
        <w:t>los</w:t>
      </w:r>
      <w:proofErr w:type="spellEnd"/>
      <w:r w:rsidRPr="00AF3601">
        <w:rPr>
          <w:sz w:val="40"/>
          <w:szCs w:val="40"/>
        </w:rPr>
        <w:t xml:space="preserve"> </w:t>
      </w:r>
      <w:proofErr w:type="spellStart"/>
      <w:r w:rsidRPr="00AF3601">
        <w:rPr>
          <w:sz w:val="40"/>
          <w:szCs w:val="40"/>
        </w:rPr>
        <w:t>casos</w:t>
      </w:r>
      <w:proofErr w:type="spellEnd"/>
      <w:r w:rsidRPr="00AF3601">
        <w:rPr>
          <w:sz w:val="40"/>
          <w:szCs w:val="40"/>
        </w:rPr>
        <w:t xml:space="preserve"> Roe v Wade, 410, US 113, y Planet Park, Hood of South Eastern Pa. v Casey, 505 US 833;</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3-la Constitución no menciona el aborto;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4-el derecho al aborto no está arraigado profundamente en la historia y tradición de la nación;</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5-el aborto tampoco es un componente de la libertad ordenada.</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El tribunal elaboró un criterio de cinco factores a considerar para decidir si un precedente debe ser revocado o sostenido, estos son a saber:</w:t>
      </w:r>
    </w:p>
    <w:p w:rsidR="00635AA9" w:rsidRPr="00AF3601" w:rsidRDefault="00635AA9" w:rsidP="00AF3601">
      <w:pPr>
        <w:pStyle w:val="NoSpacing"/>
        <w:rPr>
          <w:sz w:val="40"/>
          <w:szCs w:val="40"/>
          <w:lang w:val="es-PR"/>
        </w:rPr>
      </w:pPr>
      <w:r w:rsidRPr="00AF3601">
        <w:rPr>
          <w:sz w:val="40"/>
          <w:szCs w:val="40"/>
          <w:lang w:val="es-PR"/>
        </w:rPr>
        <w:t xml:space="preserve">a) se afectan en el proceso democrático; </w:t>
      </w:r>
    </w:p>
    <w:p w:rsidR="00635AA9" w:rsidRPr="00AF3601" w:rsidRDefault="00635AA9" w:rsidP="00AF3601">
      <w:pPr>
        <w:pStyle w:val="NoSpacing"/>
        <w:rPr>
          <w:sz w:val="40"/>
          <w:szCs w:val="40"/>
          <w:lang w:val="es-PR"/>
        </w:rPr>
      </w:pPr>
      <w:r w:rsidRPr="00AF3601">
        <w:rPr>
          <w:sz w:val="40"/>
          <w:szCs w:val="40"/>
          <w:lang w:val="es-PR"/>
        </w:rPr>
        <w:lastRenderedPageBreak/>
        <w:t>b) si se fundamenta en el texto de la Constitución, la historia, o precedentes;</w:t>
      </w:r>
    </w:p>
    <w:p w:rsidR="00635AA9" w:rsidRPr="00AF3601" w:rsidRDefault="00635AA9" w:rsidP="00AF3601">
      <w:pPr>
        <w:pStyle w:val="NoSpacing"/>
        <w:rPr>
          <w:sz w:val="40"/>
          <w:szCs w:val="40"/>
          <w:lang w:val="es-PR"/>
        </w:rPr>
      </w:pPr>
      <w:r w:rsidRPr="00AF3601">
        <w:rPr>
          <w:sz w:val="40"/>
          <w:szCs w:val="40"/>
          <w:lang w:val="es-PR"/>
        </w:rPr>
        <w:t>c) los criterios establecidos, no deben ser variables,</w:t>
      </w:r>
    </w:p>
    <w:p w:rsidR="00635AA9" w:rsidRPr="00AF3601" w:rsidRDefault="00635AA9" w:rsidP="00AF3601">
      <w:pPr>
        <w:pStyle w:val="NoSpacing"/>
        <w:rPr>
          <w:sz w:val="40"/>
          <w:szCs w:val="40"/>
          <w:lang w:val="es-PR"/>
        </w:rPr>
      </w:pPr>
      <w:r w:rsidRPr="00AF3601">
        <w:rPr>
          <w:sz w:val="40"/>
          <w:szCs w:val="40"/>
          <w:lang w:val="es-PR"/>
        </w:rPr>
        <w:t xml:space="preserve">d) si causa distorsión en otras áreas del derecho, y </w:t>
      </w:r>
    </w:p>
    <w:p w:rsidR="00635AA9" w:rsidRPr="00AF3601" w:rsidRDefault="00635AA9" w:rsidP="00AF3601">
      <w:pPr>
        <w:pStyle w:val="NoSpacing"/>
        <w:rPr>
          <w:sz w:val="40"/>
          <w:szCs w:val="40"/>
          <w:lang w:val="es-PR"/>
        </w:rPr>
      </w:pPr>
      <w:r w:rsidRPr="00AF3601">
        <w:rPr>
          <w:sz w:val="40"/>
          <w:szCs w:val="40"/>
          <w:lang w:val="es-PR"/>
        </w:rPr>
        <w:t>e) la revocación no trastornaría los intereses protegidos por la Constitución.</w:t>
      </w:r>
    </w:p>
    <w:p w:rsidR="00635AA9" w:rsidRPr="00AF3601" w:rsidRDefault="00635AA9" w:rsidP="00AF3601">
      <w:pPr>
        <w:pStyle w:val="NoSpacing"/>
        <w:rPr>
          <w:sz w:val="40"/>
          <w:szCs w:val="40"/>
          <w:lang w:val="es-PR"/>
        </w:rPr>
      </w:pPr>
      <w:r w:rsidRPr="00AF3601">
        <w:rPr>
          <w:sz w:val="40"/>
          <w:szCs w:val="40"/>
          <w:lang w:val="es-PR"/>
        </w:rPr>
        <w:t>Finalmente, el tribunal, resuelve que la reglamentación sobre el delito de aborto, retorna a los estados para fortalecer el proceso democrático dentro de la nación.</w:t>
      </w:r>
    </w:p>
    <w:p w:rsidR="00635AA9" w:rsidRPr="00AF3601" w:rsidRDefault="00635AA9" w:rsidP="00AF3601">
      <w:pPr>
        <w:pStyle w:val="NoSpacing"/>
        <w:rPr>
          <w:sz w:val="40"/>
          <w:szCs w:val="40"/>
          <w:lang w:val="es-PR"/>
        </w:rPr>
      </w:pPr>
      <w:r w:rsidRPr="00AF3601">
        <w:rPr>
          <w:sz w:val="40"/>
          <w:szCs w:val="40"/>
          <w:lang w:val="es-PR"/>
        </w:rPr>
        <w:t>Cabe reseñar que el Tribunal Supremo de Puerto Rico ha considerado en dos ocasiones, la validez constitucional del delito de aborto.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La primera </w:t>
      </w:r>
      <w:r w:rsidR="00AF3601" w:rsidRPr="00AF3601">
        <w:rPr>
          <w:sz w:val="40"/>
          <w:szCs w:val="40"/>
          <w:lang w:val="es-PR"/>
        </w:rPr>
        <w:t>ocasión,</w:t>
      </w:r>
      <w:r w:rsidRPr="00AF3601">
        <w:rPr>
          <w:sz w:val="40"/>
          <w:szCs w:val="40"/>
          <w:lang w:val="es-PR"/>
        </w:rPr>
        <w:t xml:space="preserve"> ocurre en el caso de pueblo v. Duarte Mendoza 109 DPR </w:t>
      </w:r>
      <w:r w:rsidR="00AF3601" w:rsidRPr="00AF3601">
        <w:rPr>
          <w:sz w:val="40"/>
          <w:szCs w:val="40"/>
          <w:lang w:val="es-PR"/>
        </w:rPr>
        <w:t>596 (</w:t>
      </w:r>
      <w:r w:rsidR="00AF3601">
        <w:rPr>
          <w:sz w:val="40"/>
          <w:szCs w:val="40"/>
          <w:lang w:val="es-PR"/>
        </w:rPr>
        <w:t xml:space="preserve">1980). </w:t>
      </w:r>
      <w:r w:rsidRPr="00AF3601">
        <w:rPr>
          <w:sz w:val="40"/>
          <w:szCs w:val="40"/>
          <w:lang w:val="es-PR"/>
        </w:rPr>
        <w:t xml:space="preserve">El médico acusado practicó un aborto a una menor de 16 años, el 24 de julio de 1973, durante el primer trimestre de embarazo. Celebrado el juicio fue encontrado culpable mediante sentencia que fue apelada al Tribunal Supremo de Puerto Rico bajo el argumento que su sentencia contravenía la Constitución de los Estados Unidos, según interpretada en el caso de Roe v. </w:t>
      </w:r>
      <w:proofErr w:type="spellStart"/>
      <w:r w:rsidRPr="00AF3601">
        <w:rPr>
          <w:sz w:val="40"/>
          <w:szCs w:val="40"/>
          <w:lang w:val="es-PR"/>
        </w:rPr>
        <w:t>Wade</w:t>
      </w:r>
      <w:proofErr w:type="spellEnd"/>
      <w:r w:rsidRPr="00AF3601">
        <w:rPr>
          <w:sz w:val="40"/>
          <w:szCs w:val="40"/>
          <w:lang w:val="es-PR"/>
        </w:rPr>
        <w:t xml:space="preserve"> 410 US 113 (1973) y </w:t>
      </w:r>
      <w:proofErr w:type="spellStart"/>
      <w:r w:rsidRPr="00AF3601">
        <w:rPr>
          <w:sz w:val="40"/>
          <w:szCs w:val="40"/>
          <w:lang w:val="es-PR"/>
        </w:rPr>
        <w:t>Doe</w:t>
      </w:r>
      <w:proofErr w:type="spellEnd"/>
      <w:r w:rsidRPr="00AF3601">
        <w:rPr>
          <w:sz w:val="40"/>
          <w:szCs w:val="40"/>
          <w:lang w:val="es-PR"/>
        </w:rPr>
        <w:t xml:space="preserve"> v. Bolton 410 US 179 (1973).</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De entrada, en este caso, el tribunal revocó la sentencia de convicción bajo el fundamento de que el ministerio </w:t>
      </w:r>
      <w:r w:rsidRPr="00AF3601">
        <w:rPr>
          <w:sz w:val="40"/>
          <w:szCs w:val="40"/>
          <w:lang w:val="es-PR"/>
        </w:rPr>
        <w:lastRenderedPageBreak/>
        <w:t xml:space="preserve">público no demostró que el médico apelante actuara al margen de toda consideración médica </w:t>
      </w:r>
      <w:proofErr w:type="gramStart"/>
      <w:r w:rsidRPr="00AF3601">
        <w:rPr>
          <w:sz w:val="40"/>
          <w:szCs w:val="40"/>
          <w:lang w:val="es-PR"/>
        </w:rPr>
        <w:t>y</w:t>
      </w:r>
      <w:proofErr w:type="gramEnd"/>
      <w:r w:rsidRPr="00AF3601">
        <w:rPr>
          <w:sz w:val="40"/>
          <w:szCs w:val="40"/>
          <w:lang w:val="es-PR"/>
        </w:rPr>
        <w:t xml:space="preserve"> por lo tanto, el delito no se había cometido. La mayoría de los jueces estuvo de acuerdo con ese pronunciamiento. No obstante, sostuvieron la validez constitucional del delito de aborto del código penal de Puerto Rico aplicable en ese momento.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Entre las expresiones que hizo el tribunal, se destacan en las siguientes:</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1-aplica en Puerto Rico, la norma jurisprudencial del Tribunal Supremo de Estados Unidos, </w:t>
      </w:r>
      <w:proofErr w:type="spellStart"/>
      <w:r w:rsidRPr="00AF3601">
        <w:rPr>
          <w:sz w:val="40"/>
          <w:szCs w:val="40"/>
          <w:lang w:val="es-PR"/>
        </w:rPr>
        <w:t>Tiba</w:t>
      </w:r>
      <w:proofErr w:type="spellEnd"/>
      <w:r w:rsidRPr="00AF3601">
        <w:rPr>
          <w:sz w:val="40"/>
          <w:szCs w:val="40"/>
          <w:lang w:val="es-PR"/>
        </w:rPr>
        <w:t xml:space="preserve"> al aborto;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2-todo aborto, prescrito por un médico dirigido a la conservación de la salud o de la vida de la mujer embarazada. Está exento de responsabilidad penal en Puerto Rico;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3-el término salud según utilizado en nuestro estatuto penal sobre abortos, significa tanto salud física como salud mental;</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4-no existe distinción entre pacientes mayores o menores de edad para los propósitos del juicio clínico </w:t>
      </w:r>
      <w:r w:rsidRPr="00AF3601">
        <w:rPr>
          <w:sz w:val="40"/>
          <w:szCs w:val="40"/>
          <w:lang w:val="es-PR"/>
        </w:rPr>
        <w:lastRenderedPageBreak/>
        <w:t>que la ley exige a un médico que pretenda practicar un aborto.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La segunda ocasión en que el Tribunal Supremo de Puerto Rico evalúa el delito de aborto, ocurre </w:t>
      </w:r>
      <w:r w:rsidR="00AF3601">
        <w:rPr>
          <w:sz w:val="40"/>
          <w:szCs w:val="40"/>
          <w:lang w:val="es-PR"/>
        </w:rPr>
        <w:t xml:space="preserve">en el caso de Pueblo v. </w:t>
      </w:r>
      <w:proofErr w:type="spellStart"/>
      <w:r w:rsidR="00AF3601">
        <w:rPr>
          <w:sz w:val="40"/>
          <w:szCs w:val="40"/>
          <w:lang w:val="es-PR"/>
        </w:rPr>
        <w:t>Najul</w:t>
      </w:r>
      <w:proofErr w:type="spellEnd"/>
      <w:r w:rsidR="00AF3601">
        <w:rPr>
          <w:sz w:val="40"/>
          <w:szCs w:val="40"/>
          <w:lang w:val="es-PR"/>
        </w:rPr>
        <w:t xml:space="preserve"> </w:t>
      </w:r>
      <w:proofErr w:type="spellStart"/>
      <w:r w:rsidR="00AF3601">
        <w:rPr>
          <w:sz w:val="40"/>
          <w:szCs w:val="40"/>
          <w:lang w:val="es-PR"/>
        </w:rPr>
        <w:t>B</w:t>
      </w:r>
      <w:r w:rsidRPr="00AF3601">
        <w:rPr>
          <w:sz w:val="40"/>
          <w:szCs w:val="40"/>
          <w:lang w:val="es-PR"/>
        </w:rPr>
        <w:t>ez</w:t>
      </w:r>
      <w:proofErr w:type="spellEnd"/>
      <w:r w:rsidRPr="00AF3601">
        <w:rPr>
          <w:sz w:val="40"/>
          <w:szCs w:val="40"/>
          <w:lang w:val="es-PR"/>
        </w:rPr>
        <w:t xml:space="preserve"> 11DPR 417 (1981). El médico apelante fue declarado culpable en juicio, por jurado, de haber cometido el delito de aborto en una persona que estaba en su primer trimestre de embarazo.</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La prueba demostró que el médico no hizo una previa indicación terapéutica sobre la necesidad y conveniencia del aborto ni consultó con la paciente. Bajo </w:t>
      </w:r>
      <w:proofErr w:type="gramStart"/>
      <w:r w:rsidRPr="00AF3601">
        <w:rPr>
          <w:sz w:val="40"/>
          <w:szCs w:val="40"/>
          <w:lang w:val="es-PR"/>
        </w:rPr>
        <w:t>tal circunstancias</w:t>
      </w:r>
      <w:proofErr w:type="gramEnd"/>
      <w:r w:rsidRPr="00AF3601">
        <w:rPr>
          <w:sz w:val="40"/>
          <w:szCs w:val="40"/>
          <w:lang w:val="es-PR"/>
        </w:rPr>
        <w:t>, el aborto es ilegal y se procedió a la confirmación de la sentencia.</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En el apelante </w:t>
      </w:r>
      <w:proofErr w:type="spellStart"/>
      <w:r w:rsidRPr="00AF3601">
        <w:rPr>
          <w:sz w:val="40"/>
          <w:szCs w:val="40"/>
          <w:lang w:val="es-PR"/>
        </w:rPr>
        <w:t>Najul</w:t>
      </w:r>
      <w:proofErr w:type="spellEnd"/>
      <w:r w:rsidRPr="00AF3601">
        <w:rPr>
          <w:sz w:val="40"/>
          <w:szCs w:val="40"/>
          <w:lang w:val="es-PR"/>
        </w:rPr>
        <w:t xml:space="preserve"> alegaba que el artículo de aborto en el código penal era inconstitucional.</w:t>
      </w:r>
    </w:p>
    <w:p w:rsidR="00635AA9" w:rsidRPr="00AF3601" w:rsidRDefault="00635AA9" w:rsidP="00AF3601">
      <w:pPr>
        <w:pStyle w:val="NoSpacing"/>
        <w:rPr>
          <w:sz w:val="40"/>
          <w:szCs w:val="40"/>
          <w:lang w:val="es-PR"/>
        </w:rPr>
      </w:pPr>
      <w:r w:rsidRPr="00AF3601">
        <w:rPr>
          <w:sz w:val="40"/>
          <w:szCs w:val="40"/>
          <w:lang w:val="es-PR"/>
        </w:rPr>
        <w:t xml:space="preserve">Sobre este particular, el tribunal expreso </w:t>
      </w:r>
      <w:proofErr w:type="gramStart"/>
      <w:r w:rsidRPr="00AF3601">
        <w:rPr>
          <w:sz w:val="40"/>
          <w:szCs w:val="40"/>
          <w:lang w:val="es-PR"/>
        </w:rPr>
        <w:t>que</w:t>
      </w:r>
      <w:proofErr w:type="gramEnd"/>
      <w:r w:rsidRPr="00AF3601">
        <w:rPr>
          <w:sz w:val="40"/>
          <w:szCs w:val="40"/>
          <w:lang w:val="es-PR"/>
        </w:rPr>
        <w:t xml:space="preserve"> en este caso, se aplica el precedente de pueblo versus Duarte Mendoza, en el que se decidió la validez constitucional del delito de aborto. Pág. 420. </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También expresó: </w:t>
      </w:r>
      <w:proofErr w:type="gramStart"/>
      <w:r w:rsidRPr="00AF3601">
        <w:rPr>
          <w:sz w:val="40"/>
          <w:szCs w:val="40"/>
          <w:lang w:val="es-PR"/>
        </w:rPr>
        <w:t>“ basta</w:t>
      </w:r>
      <w:proofErr w:type="gramEnd"/>
      <w:r w:rsidRPr="00AF3601">
        <w:rPr>
          <w:sz w:val="40"/>
          <w:szCs w:val="40"/>
          <w:lang w:val="es-PR"/>
        </w:rPr>
        <w:t xml:space="preserve"> señalar que un médico no puede escapar a la responsabilidad penal del artículo 91 del código penal, al realizar un aborto, sin hacer una </w:t>
      </w:r>
      <w:r w:rsidRPr="00AF3601">
        <w:rPr>
          <w:sz w:val="40"/>
          <w:szCs w:val="40"/>
          <w:lang w:val="es-PR"/>
        </w:rPr>
        <w:lastRenderedPageBreak/>
        <w:t>determinación terapéutica previa de su necesidad, y, tras informal de ello a su paciente, obtener su cabal consentimiento. Pág. 422</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 xml:space="preserve">La mera aseveración de la paciente de que ella quiere hacerse un aborto, no es suficiente para que el médico pueda librarse de responsabilidad penal. Pág.422. </w:t>
      </w:r>
    </w:p>
    <w:p w:rsidR="00AF3601" w:rsidRDefault="00AF3601" w:rsidP="00AF3601">
      <w:pPr>
        <w:pStyle w:val="NoSpacing"/>
        <w:rPr>
          <w:sz w:val="40"/>
          <w:szCs w:val="40"/>
          <w:lang w:val="es-PR"/>
        </w:rPr>
      </w:pPr>
    </w:p>
    <w:p w:rsidR="00635AA9" w:rsidRPr="00AF3601" w:rsidRDefault="00635AA9" w:rsidP="00AF3601">
      <w:pPr>
        <w:pStyle w:val="NoSpacing"/>
        <w:rPr>
          <w:sz w:val="40"/>
          <w:szCs w:val="40"/>
          <w:lang w:val="es-PR"/>
        </w:rPr>
      </w:pPr>
      <w:r w:rsidRPr="00AF3601">
        <w:rPr>
          <w:sz w:val="40"/>
          <w:szCs w:val="40"/>
          <w:lang w:val="es-PR"/>
        </w:rPr>
        <w:t>El aborto tiene consecuencias físicas y emocionales en la paciente, y, pudiendo su consentimiento, estar viciado por presiones externas, que anulen su verdadero sentir sobre la operación a llevarse a cabo, es la responsabilidad del médico, inquirir e informar a su paciente de las consecuencias del aborto.</w:t>
      </w:r>
    </w:p>
    <w:p w:rsidR="00AF3601" w:rsidRDefault="00AF3601" w:rsidP="00AF3601">
      <w:pPr>
        <w:pStyle w:val="NoSpacing"/>
        <w:rPr>
          <w:sz w:val="40"/>
          <w:szCs w:val="40"/>
          <w:lang w:val="es-PR"/>
        </w:rPr>
      </w:pPr>
    </w:p>
    <w:p w:rsidR="0092165F" w:rsidRPr="00AF3601" w:rsidRDefault="00635AA9" w:rsidP="00AF3601">
      <w:pPr>
        <w:pStyle w:val="NoSpacing"/>
        <w:rPr>
          <w:sz w:val="40"/>
          <w:szCs w:val="40"/>
        </w:rPr>
      </w:pPr>
      <w:r w:rsidRPr="00AF3601">
        <w:rPr>
          <w:sz w:val="40"/>
          <w:szCs w:val="40"/>
          <w:lang w:val="es-PR"/>
        </w:rPr>
        <w:t xml:space="preserve">Ambos casos resuelven que el aborto electivo es ilegal en Puerto Rico. No puede omitirse el requisito de la determinación terapéutica que requiere el código penal para que se pueda practicar un aborto. </w:t>
      </w:r>
      <w:proofErr w:type="spellStart"/>
      <w:r w:rsidRPr="00AF3601">
        <w:rPr>
          <w:sz w:val="40"/>
          <w:szCs w:val="40"/>
        </w:rPr>
        <w:t>Pág</w:t>
      </w:r>
      <w:proofErr w:type="spellEnd"/>
      <w:r w:rsidRPr="00AF3601">
        <w:rPr>
          <w:sz w:val="40"/>
          <w:szCs w:val="40"/>
        </w:rPr>
        <w:t>. 423.</w:t>
      </w:r>
    </w:p>
    <w:sectPr w:rsidR="0092165F" w:rsidRPr="00AF3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A1"/>
    <w:rsid w:val="002C597C"/>
    <w:rsid w:val="00373192"/>
    <w:rsid w:val="00635AA9"/>
    <w:rsid w:val="00861F5A"/>
    <w:rsid w:val="0092165F"/>
    <w:rsid w:val="00A214A1"/>
    <w:rsid w:val="00AF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35FA"/>
  <w15:chartTrackingRefBased/>
  <w15:docId w15:val="{00BD91EE-D620-4394-B24A-84A6764A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2</cp:revision>
  <dcterms:created xsi:type="dcterms:W3CDTF">2026-01-24T11:28:00Z</dcterms:created>
  <dcterms:modified xsi:type="dcterms:W3CDTF">2026-01-24T12:33:00Z</dcterms:modified>
</cp:coreProperties>
</file>