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FB2A8" w14:textId="4ACD58C3" w:rsidR="00CC71CC" w:rsidRPr="00780B67" w:rsidRDefault="00CC71CC" w:rsidP="00D512EE">
      <w:pPr>
        <w:pStyle w:val="Heading3"/>
        <w:spacing w:after="160"/>
      </w:pPr>
      <w:bookmarkStart w:id="0" w:name="_Toc91168974"/>
      <w:r w:rsidRPr="00780B67">
        <w:t>“</w:t>
      </w:r>
      <w:r w:rsidR="00780B67" w:rsidRPr="00780B67">
        <w:t>Draw Water</w:t>
      </w:r>
      <w:r w:rsidRPr="00780B67">
        <w:t>”</w:t>
      </w:r>
      <w:bookmarkEnd w:id="0"/>
      <w:r w:rsidRPr="00780B67">
        <w:t xml:space="preserve"> </w:t>
      </w:r>
      <w:r w:rsidRPr="00780B67">
        <w:rPr>
          <w:b w:val="0"/>
          <w:i w:val="0"/>
        </w:rPr>
        <w:t xml:space="preserve">Steve Finlan for The First Church, </w:t>
      </w:r>
      <w:r w:rsidR="003932E6" w:rsidRPr="00780B67">
        <w:rPr>
          <w:b w:val="0"/>
          <w:i w:val="0"/>
        </w:rPr>
        <w:t xml:space="preserve">November </w:t>
      </w:r>
      <w:r w:rsidR="00780B67" w:rsidRPr="00780B67">
        <w:rPr>
          <w:b w:val="0"/>
          <w:i w:val="0"/>
        </w:rPr>
        <w:t>16</w:t>
      </w:r>
      <w:r w:rsidRPr="00780B67">
        <w:rPr>
          <w:b w:val="0"/>
          <w:i w:val="0"/>
        </w:rPr>
        <w:t>, 202</w:t>
      </w:r>
      <w:r w:rsidR="001B61E8" w:rsidRPr="00780B67">
        <w:rPr>
          <w:b w:val="0"/>
          <w:i w:val="0"/>
        </w:rPr>
        <w:t>5</w:t>
      </w:r>
    </w:p>
    <w:p w14:paraId="068DD63C" w14:textId="77777777" w:rsidR="00780B67" w:rsidRPr="00780B67" w:rsidRDefault="00780B67" w:rsidP="00780B67">
      <w:pPr>
        <w:spacing w:before="1" w:line="240" w:lineRule="auto"/>
        <w:ind w:firstLine="0"/>
        <w:rPr>
          <w:b/>
          <w:bCs/>
          <w:sz w:val="23"/>
        </w:rPr>
      </w:pPr>
      <w:bookmarkStart w:id="1" w:name="_Hlk213505379"/>
      <w:r w:rsidRPr="00780B67">
        <w:rPr>
          <w:b/>
          <w:sz w:val="23"/>
        </w:rPr>
        <w:t>Isaiah 12:1–3, 6</w:t>
      </w:r>
    </w:p>
    <w:p w14:paraId="0A6066E2" w14:textId="77777777" w:rsidR="00780B67" w:rsidRPr="00780B67" w:rsidRDefault="00780B67" w:rsidP="00780B67">
      <w:pPr>
        <w:spacing w:before="7" w:line="293" w:lineRule="auto"/>
        <w:ind w:firstLine="144"/>
        <w:rPr>
          <w:sz w:val="23"/>
          <w:shd w:val="clear" w:color="auto" w:fill="FFFFFF"/>
        </w:rPr>
      </w:pPr>
      <w:r w:rsidRPr="00780B67">
        <w:rPr>
          <w:sz w:val="23"/>
          <w:shd w:val="clear" w:color="auto" w:fill="FFFFFF"/>
          <w:vertAlign w:val="superscript"/>
        </w:rPr>
        <w:t>1</w:t>
      </w:r>
      <w:r w:rsidRPr="00780B67">
        <w:rPr>
          <w:sz w:val="23"/>
          <w:shd w:val="clear" w:color="auto" w:fill="FFFFFF"/>
        </w:rPr>
        <w:t xml:space="preserve"> You will say in that day: “I will give thanks to you, O Lord, for though you were angry with me, your anger turned away, that you might comfort me. </w:t>
      </w:r>
      <w:r w:rsidRPr="00780B67">
        <w:rPr>
          <w:b/>
          <w:bCs/>
          <w:sz w:val="23"/>
          <w:shd w:val="clear" w:color="auto" w:fill="FFFFFF"/>
          <w:vertAlign w:val="superscript"/>
        </w:rPr>
        <w:t xml:space="preserve">2 </w:t>
      </w:r>
      <w:r w:rsidRPr="00780B67">
        <w:rPr>
          <w:sz w:val="23"/>
          <w:shd w:val="clear" w:color="auto" w:fill="FFFFFF"/>
        </w:rPr>
        <w:t xml:space="preserve">Behold, God is my salvation; I will trust, and will not be afraid; for the Lord God is my strength and my song, and he has become my salvation.” </w:t>
      </w:r>
      <w:r w:rsidRPr="00780B67">
        <w:rPr>
          <w:b/>
          <w:bCs/>
          <w:sz w:val="23"/>
          <w:shd w:val="clear" w:color="auto" w:fill="FFFFFF"/>
          <w:vertAlign w:val="superscript"/>
        </w:rPr>
        <w:t xml:space="preserve">3 </w:t>
      </w:r>
      <w:r w:rsidRPr="00780B67">
        <w:rPr>
          <w:sz w:val="23"/>
          <w:shd w:val="clear" w:color="auto" w:fill="FFFFFF"/>
        </w:rPr>
        <w:t xml:space="preserve">With joy you will draw water from the wells of salvation. . . </w:t>
      </w:r>
      <w:r w:rsidRPr="00780B67">
        <w:rPr>
          <w:b/>
          <w:bCs/>
          <w:sz w:val="23"/>
          <w:shd w:val="clear" w:color="auto" w:fill="FFFFFF"/>
          <w:vertAlign w:val="superscript"/>
        </w:rPr>
        <w:t xml:space="preserve">6 </w:t>
      </w:r>
      <w:r w:rsidRPr="00780B67">
        <w:rPr>
          <w:sz w:val="23"/>
          <w:shd w:val="clear" w:color="auto" w:fill="FFFFFF"/>
        </w:rPr>
        <w:t>Great in your midst is the Holy One of Israel.</w:t>
      </w:r>
      <w:r w:rsidRPr="00780B67">
        <w:rPr>
          <w:sz w:val="23"/>
          <w:shd w:val="clear" w:color="auto" w:fill="FFFFFF"/>
        </w:rPr>
        <w:br/>
      </w:r>
    </w:p>
    <w:p w14:paraId="2F57B096" w14:textId="77777777" w:rsidR="00780B67" w:rsidRPr="00780B67" w:rsidRDefault="00780B67" w:rsidP="00780B67">
      <w:pPr>
        <w:spacing w:before="1" w:line="240" w:lineRule="auto"/>
        <w:ind w:firstLine="0"/>
        <w:rPr>
          <w:b/>
          <w:bCs/>
          <w:sz w:val="23"/>
        </w:rPr>
      </w:pPr>
      <w:bookmarkStart w:id="2" w:name="_Hlk213505504"/>
      <w:bookmarkEnd w:id="1"/>
      <w:r w:rsidRPr="00780B67">
        <w:rPr>
          <w:b/>
          <w:sz w:val="23"/>
        </w:rPr>
        <w:t>Luke 21:5–9, 12–15</w:t>
      </w:r>
    </w:p>
    <w:p w14:paraId="521E4514" w14:textId="77777777" w:rsidR="00780B67" w:rsidRPr="00780B67" w:rsidRDefault="00780B67" w:rsidP="00780B67">
      <w:pPr>
        <w:spacing w:before="7" w:line="293" w:lineRule="auto"/>
        <w:ind w:firstLine="144"/>
        <w:rPr>
          <w:sz w:val="23"/>
          <w:shd w:val="clear" w:color="auto" w:fill="FFFFFF"/>
        </w:rPr>
      </w:pPr>
      <w:r w:rsidRPr="00780B67">
        <w:rPr>
          <w:sz w:val="23"/>
          <w:shd w:val="clear" w:color="auto" w:fill="FFFFFF"/>
          <w:vertAlign w:val="superscript"/>
        </w:rPr>
        <w:t xml:space="preserve">5 </w:t>
      </w:r>
      <w:r w:rsidRPr="00780B67">
        <w:rPr>
          <w:sz w:val="23"/>
          <w:shd w:val="clear" w:color="auto" w:fill="FFFFFF"/>
        </w:rPr>
        <w:t xml:space="preserve">And while some were speaking of the temple, how it was adorned with noble stones and offerings, he said, </w:t>
      </w:r>
      <w:r w:rsidRPr="00780B67">
        <w:rPr>
          <w:sz w:val="23"/>
          <w:shd w:val="clear" w:color="auto" w:fill="FFFFFF"/>
          <w:vertAlign w:val="superscript"/>
        </w:rPr>
        <w:t xml:space="preserve">6 </w:t>
      </w:r>
      <w:r w:rsidRPr="00780B67">
        <w:rPr>
          <w:sz w:val="23"/>
          <w:shd w:val="clear" w:color="auto" w:fill="FFFFFF"/>
        </w:rPr>
        <w:t xml:space="preserve">“As for these things that you see, the days will come when there will not be left here one stone upon another that will not be thrown down.” </w:t>
      </w:r>
      <w:r w:rsidRPr="00780B67">
        <w:rPr>
          <w:sz w:val="23"/>
          <w:shd w:val="clear" w:color="auto" w:fill="FFFFFF"/>
          <w:vertAlign w:val="superscript"/>
        </w:rPr>
        <w:t xml:space="preserve">7 </w:t>
      </w:r>
      <w:r w:rsidRPr="00780B67">
        <w:rPr>
          <w:sz w:val="23"/>
          <w:shd w:val="clear" w:color="auto" w:fill="FFFFFF"/>
        </w:rPr>
        <w:t xml:space="preserve">And they asked him, “Teacher, when will these things be, and what will be the sign when these things are about to take place?” </w:t>
      </w:r>
      <w:r w:rsidRPr="00780B67">
        <w:rPr>
          <w:sz w:val="23"/>
          <w:shd w:val="clear" w:color="auto" w:fill="FFFFFF"/>
          <w:vertAlign w:val="superscript"/>
        </w:rPr>
        <w:t xml:space="preserve">8 </w:t>
      </w:r>
      <w:r w:rsidRPr="00780B67">
        <w:rPr>
          <w:sz w:val="23"/>
          <w:shd w:val="clear" w:color="auto" w:fill="FFFFFF"/>
        </w:rPr>
        <w:t xml:space="preserve">And he said, “See that you are not led astray. For many will come in my name, saying, ‘I am he!’ and, ‘The time is at hand!’ Do not go after them. </w:t>
      </w:r>
      <w:r w:rsidRPr="00780B67">
        <w:rPr>
          <w:sz w:val="23"/>
          <w:shd w:val="clear" w:color="auto" w:fill="FFFFFF"/>
          <w:vertAlign w:val="superscript"/>
        </w:rPr>
        <w:t xml:space="preserve">9 </w:t>
      </w:r>
      <w:r w:rsidRPr="00780B67">
        <w:rPr>
          <w:sz w:val="23"/>
          <w:shd w:val="clear" w:color="auto" w:fill="FFFFFF"/>
        </w:rPr>
        <w:t xml:space="preserve">And when you hear of wars and tumults, do not be terrified, for these things must first take place, but the end will not be at once. . . </w:t>
      </w:r>
    </w:p>
    <w:p w14:paraId="6E4D0141" w14:textId="77777777" w:rsidR="00780B67" w:rsidRPr="00780B67" w:rsidRDefault="00780B67" w:rsidP="00780B67">
      <w:pPr>
        <w:spacing w:before="7" w:line="293" w:lineRule="auto"/>
        <w:ind w:firstLine="144"/>
        <w:rPr>
          <w:sz w:val="23"/>
          <w:shd w:val="clear" w:color="auto" w:fill="FFFFFF"/>
        </w:rPr>
      </w:pPr>
      <w:r w:rsidRPr="00780B67">
        <w:rPr>
          <w:sz w:val="23"/>
          <w:shd w:val="clear" w:color="auto" w:fill="FFFFFF"/>
          <w:vertAlign w:val="superscript"/>
        </w:rPr>
        <w:t xml:space="preserve">12 </w:t>
      </w:r>
      <w:r w:rsidRPr="00780B67">
        <w:rPr>
          <w:sz w:val="23"/>
          <w:shd w:val="clear" w:color="auto" w:fill="FFFFFF"/>
        </w:rPr>
        <w:t xml:space="preserve">“They will lay their hands on you and persecute you, delivering you up to the synagogues and prisons, and you will be brought before kings and governors for my name’s sake. </w:t>
      </w:r>
      <w:r w:rsidRPr="00780B67">
        <w:rPr>
          <w:sz w:val="23"/>
          <w:shd w:val="clear" w:color="auto" w:fill="FFFFFF"/>
          <w:vertAlign w:val="superscript"/>
        </w:rPr>
        <w:t xml:space="preserve">13 </w:t>
      </w:r>
      <w:r w:rsidRPr="00780B67">
        <w:rPr>
          <w:sz w:val="23"/>
          <w:shd w:val="clear" w:color="auto" w:fill="FFFFFF"/>
        </w:rPr>
        <w:t xml:space="preserve">This will be your opportunity to bear witness. </w:t>
      </w:r>
      <w:r w:rsidRPr="00780B67">
        <w:rPr>
          <w:sz w:val="23"/>
          <w:shd w:val="clear" w:color="auto" w:fill="FFFFFF"/>
          <w:vertAlign w:val="superscript"/>
        </w:rPr>
        <w:t xml:space="preserve">14 </w:t>
      </w:r>
      <w:r w:rsidRPr="00780B67">
        <w:rPr>
          <w:sz w:val="23"/>
          <w:shd w:val="clear" w:color="auto" w:fill="FFFFFF"/>
        </w:rPr>
        <w:t xml:space="preserve">Settle it therefore in your minds not to meditate beforehand how to answer, </w:t>
      </w:r>
      <w:r w:rsidRPr="00780B67">
        <w:rPr>
          <w:sz w:val="23"/>
          <w:shd w:val="clear" w:color="auto" w:fill="FFFFFF"/>
          <w:vertAlign w:val="superscript"/>
        </w:rPr>
        <w:t xml:space="preserve">15 </w:t>
      </w:r>
      <w:r w:rsidRPr="00780B67">
        <w:rPr>
          <w:sz w:val="23"/>
          <w:shd w:val="clear" w:color="auto" w:fill="FFFFFF"/>
        </w:rPr>
        <w:t xml:space="preserve">for I will give you a mouth and wisdom, which none of your adversaries will be able to withstand or contradict.” </w:t>
      </w:r>
      <w:r w:rsidRPr="00780B67">
        <w:rPr>
          <w:sz w:val="23"/>
          <w:shd w:val="clear" w:color="auto" w:fill="FFFFFF"/>
        </w:rPr>
        <w:br/>
      </w:r>
    </w:p>
    <w:bookmarkEnd w:id="2"/>
    <w:p w14:paraId="103B8766" w14:textId="77777777" w:rsidR="00780B67" w:rsidRPr="00780B67" w:rsidRDefault="00780B67" w:rsidP="00780B67">
      <w:pPr>
        <w:pStyle w:val="t21"/>
        <w:spacing w:line="451" w:lineRule="auto"/>
        <w:rPr>
          <w:szCs w:val="23"/>
          <w:shd w:val="clear" w:color="auto" w:fill="FFFFFF"/>
        </w:rPr>
      </w:pPr>
      <w:r w:rsidRPr="00780B67">
        <w:rPr>
          <w:szCs w:val="23"/>
          <w:shd w:val="clear" w:color="auto" w:fill="FFFFFF"/>
        </w:rPr>
        <w:t xml:space="preserve">Isaiah says he will trust and not be afraid, for God is his strength, his song, and his salvation (12:2). </w:t>
      </w:r>
      <w:proofErr w:type="gramStart"/>
      <w:r w:rsidRPr="00780B67">
        <w:rPr>
          <w:szCs w:val="23"/>
          <w:shd w:val="clear" w:color="auto" w:fill="FFFFFF"/>
        </w:rPr>
        <w:t>Therefore</w:t>
      </w:r>
      <w:proofErr w:type="gramEnd"/>
      <w:r w:rsidRPr="00780B67">
        <w:rPr>
          <w:szCs w:val="23"/>
          <w:shd w:val="clear" w:color="auto" w:fill="FFFFFF"/>
        </w:rPr>
        <w:t xml:space="preserve"> he can say “with joy you will draw water from the wells of salvation” (12:3). From your experience of salvation, you can draw strength and joy. Wedged between the messianic chapter 11 and the oracle against Babylon in chapter 13, Isaiah 12 is an unusual and joyous passage, reading like a very optimistic psalm. It has a very personal tone; he experienced God as being angry with him, but then turning toward him to comfort him (12:1). Now he knows God is offering him the joy of salvation.</w:t>
      </w:r>
    </w:p>
    <w:p w14:paraId="56C61025" w14:textId="77777777" w:rsidR="00780B67" w:rsidRPr="00780B67" w:rsidRDefault="00780B67" w:rsidP="00780B67">
      <w:pPr>
        <w:pStyle w:val="t21"/>
        <w:spacing w:line="451" w:lineRule="auto"/>
        <w:rPr>
          <w:szCs w:val="23"/>
          <w:shd w:val="clear" w:color="auto" w:fill="FFFFFF"/>
        </w:rPr>
      </w:pPr>
      <w:r w:rsidRPr="00780B67">
        <w:rPr>
          <w:szCs w:val="23"/>
          <w:shd w:val="clear" w:color="auto" w:fill="FFFFFF"/>
        </w:rPr>
        <w:t xml:space="preserve">The connection with the gospel passage is this: Just as we draw water from the wells of salvation, so will we be able to draw inspiration directly from the Spirit in the hour when it is needed. We don’t need to pre-plan how we will respond in an hour of crisis. We need to remain open to the Spirit and allow the Spirit to move us, whenever </w:t>
      </w:r>
      <w:r w:rsidRPr="00780B67">
        <w:rPr>
          <w:szCs w:val="23"/>
          <w:shd w:val="clear" w:color="auto" w:fill="FFFFFF"/>
        </w:rPr>
        <w:lastRenderedPageBreak/>
        <w:t xml:space="preserve">we are unjustly accused. “I will give you a mouth and wisdom” (21:15), Jesus says. We will be able to bear witness. One who bears witness, in Greek, is a </w:t>
      </w:r>
      <w:proofErr w:type="spellStart"/>
      <w:r w:rsidRPr="00780B67">
        <w:rPr>
          <w:i/>
          <w:iCs/>
          <w:szCs w:val="23"/>
          <w:shd w:val="clear" w:color="auto" w:fill="FFFFFF"/>
        </w:rPr>
        <w:t>martys</w:t>
      </w:r>
      <w:proofErr w:type="spellEnd"/>
      <w:r w:rsidRPr="00780B67">
        <w:rPr>
          <w:szCs w:val="23"/>
          <w:shd w:val="clear" w:color="auto" w:fill="FFFFFF"/>
        </w:rPr>
        <w:t xml:space="preserve"> or </w:t>
      </w:r>
      <w:proofErr w:type="spellStart"/>
      <w:r w:rsidRPr="00780B67">
        <w:rPr>
          <w:i/>
          <w:iCs/>
          <w:szCs w:val="23"/>
          <w:shd w:val="clear" w:color="auto" w:fill="FFFFFF"/>
        </w:rPr>
        <w:t>martyros</w:t>
      </w:r>
      <w:proofErr w:type="spellEnd"/>
      <w:r w:rsidRPr="00780B67">
        <w:rPr>
          <w:szCs w:val="23"/>
          <w:shd w:val="clear" w:color="auto" w:fill="FFFFFF"/>
        </w:rPr>
        <w:t xml:space="preserve">. It’s where we get our word “martyr.” A martyr is a witness. </w:t>
      </w:r>
    </w:p>
    <w:p w14:paraId="07664F36" w14:textId="6D041E10" w:rsidR="00780B67" w:rsidRPr="00780B67" w:rsidRDefault="00780B67" w:rsidP="00780B67">
      <w:pPr>
        <w:pStyle w:val="t21"/>
        <w:spacing w:line="451" w:lineRule="auto"/>
        <w:rPr>
          <w:szCs w:val="23"/>
          <w:shd w:val="clear" w:color="auto" w:fill="FFFFFF"/>
        </w:rPr>
      </w:pPr>
      <w:r w:rsidRPr="00780B67">
        <w:rPr>
          <w:szCs w:val="23"/>
          <w:shd w:val="clear" w:color="auto" w:fill="FFFFFF"/>
        </w:rPr>
        <w:t xml:space="preserve">The gospel passage begins with the apostles marveling at the beauty of the temple architecture, and Jesus responding that not one stone will be left upon another. When will this happen? They ask. He doesn’t answer directly, but says don’t believe it when people come claiming to be him (21:8). Don’t believe them. And don’t be terrified when wars come. The end is not yet. He says that many things will happen that do </w:t>
      </w:r>
      <w:r w:rsidRPr="00780B67">
        <w:rPr>
          <w:i/>
          <w:iCs/>
          <w:szCs w:val="23"/>
          <w:shd w:val="clear" w:color="auto" w:fill="FFFFFF"/>
        </w:rPr>
        <w:t xml:space="preserve">not </w:t>
      </w:r>
      <w:r w:rsidRPr="00780B67">
        <w:rPr>
          <w:szCs w:val="23"/>
          <w:shd w:val="clear" w:color="auto" w:fill="FFFFFF"/>
        </w:rPr>
        <w:t xml:space="preserve">tell us the end is here, and we should not let them make us afraid. </w:t>
      </w:r>
    </w:p>
    <w:p w14:paraId="7AF97014" w14:textId="26A265CD" w:rsidR="00780B67" w:rsidRPr="00780B67" w:rsidRDefault="00780B67" w:rsidP="00780B67">
      <w:pPr>
        <w:pStyle w:val="t21"/>
        <w:spacing w:line="451" w:lineRule="auto"/>
        <w:rPr>
          <w:szCs w:val="23"/>
          <w:shd w:val="clear" w:color="auto" w:fill="FFFFFF"/>
        </w:rPr>
      </w:pPr>
      <w:r w:rsidRPr="00780B67">
        <w:rPr>
          <w:szCs w:val="23"/>
          <w:shd w:val="clear" w:color="auto" w:fill="FFFFFF"/>
        </w:rPr>
        <w:t xml:space="preserve">Well, wars </w:t>
      </w:r>
      <w:r w:rsidRPr="00780B67">
        <w:rPr>
          <w:i/>
          <w:iCs/>
          <w:szCs w:val="23"/>
          <w:shd w:val="clear" w:color="auto" w:fill="FFFFFF"/>
        </w:rPr>
        <w:t>did</w:t>
      </w:r>
      <w:r w:rsidRPr="00780B67">
        <w:rPr>
          <w:szCs w:val="23"/>
          <w:shd w:val="clear" w:color="auto" w:fill="FFFFFF"/>
        </w:rPr>
        <w:t xml:space="preserve"> come, in 66 </w:t>
      </w:r>
      <w:proofErr w:type="spellStart"/>
      <w:r w:rsidRPr="00780B67">
        <w:rPr>
          <w:smallCaps/>
          <w:szCs w:val="23"/>
          <w:shd w:val="clear" w:color="auto" w:fill="FFFFFF"/>
        </w:rPr>
        <w:t>a.d</w:t>
      </w:r>
      <w:r w:rsidRPr="00780B67">
        <w:rPr>
          <w:szCs w:val="23"/>
          <w:shd w:val="clear" w:color="auto" w:fill="FFFFFF"/>
        </w:rPr>
        <w:t>.</w:t>
      </w:r>
      <w:proofErr w:type="spellEnd"/>
      <w:r w:rsidRPr="00780B67">
        <w:rPr>
          <w:szCs w:val="23"/>
          <w:shd w:val="clear" w:color="auto" w:fill="FFFFFF"/>
        </w:rPr>
        <w:t>, when the Jews foolishly rebelled against Rome, and were crushed as a consequence. But still that was not the end. What was important for the believers was that they be in the Spirit, so they could respond in the moment. Some Christians received a message to flee to Pella</w:t>
      </w:r>
      <w:r w:rsidR="002600BD">
        <w:rPr>
          <w:szCs w:val="23"/>
          <w:shd w:val="clear" w:color="auto" w:fill="FFFFFF"/>
        </w:rPr>
        <w:t xml:space="preserve">, a Gentile city, </w:t>
      </w:r>
      <w:r w:rsidRPr="00780B67">
        <w:rPr>
          <w:szCs w:val="23"/>
          <w:shd w:val="clear" w:color="auto" w:fill="FFFFFF"/>
        </w:rPr>
        <w:t xml:space="preserve">when the war broke out ( Eusebius, </w:t>
      </w:r>
      <w:hyperlink r:id="rId8" w:tooltip="Church History (Eusebius)" w:history="1">
        <w:r w:rsidRPr="00780B67">
          <w:rPr>
            <w:rStyle w:val="Hyperlink"/>
            <w:i/>
            <w:iCs/>
            <w:color w:val="auto"/>
            <w:szCs w:val="23"/>
            <w:u w:val="none"/>
            <w:shd w:val="clear" w:color="auto" w:fill="FFFFFF"/>
          </w:rPr>
          <w:t>Church History</w:t>
        </w:r>
      </w:hyperlink>
      <w:r w:rsidRPr="00780B67">
        <w:rPr>
          <w:szCs w:val="23"/>
          <w:shd w:val="clear" w:color="auto" w:fill="FFFFFF"/>
        </w:rPr>
        <w:t xml:space="preserve"> 3, 5, 3).</w:t>
      </w:r>
    </w:p>
    <w:p w14:paraId="4E4DA893" w14:textId="1FFD8B22" w:rsidR="00780B67" w:rsidRPr="00780B67" w:rsidRDefault="00780B67" w:rsidP="00780B67">
      <w:pPr>
        <w:pStyle w:val="t21"/>
        <w:spacing w:line="451" w:lineRule="auto"/>
        <w:rPr>
          <w:szCs w:val="23"/>
          <w:shd w:val="clear" w:color="auto" w:fill="FFFFFF"/>
        </w:rPr>
      </w:pPr>
      <w:r w:rsidRPr="00780B67">
        <w:rPr>
          <w:szCs w:val="23"/>
          <w:shd w:val="clear" w:color="auto" w:fill="FFFFFF"/>
        </w:rPr>
        <w:t xml:space="preserve">Before this, while the apostles were still preaching throughout the empire, Peter and some other apostles were brought before the Sanhedrin and told to stop preaching. Peter responded “We must obey God rather than any human authority” (Acts 5:29). </w:t>
      </w:r>
      <w:bookmarkStart w:id="3" w:name="_Hlk214262699"/>
      <w:r w:rsidR="002600BD" w:rsidRPr="00780B67">
        <w:rPr>
          <w:szCs w:val="23"/>
          <w:shd w:val="clear" w:color="auto" w:fill="FFFFFF"/>
        </w:rPr>
        <w:t>Th</w:t>
      </w:r>
      <w:r w:rsidR="002600BD">
        <w:rPr>
          <w:szCs w:val="23"/>
          <w:shd w:val="clear" w:color="auto" w:fill="FFFFFF"/>
        </w:rPr>
        <w:t>en</w:t>
      </w:r>
      <w:bookmarkEnd w:id="3"/>
      <w:r w:rsidRPr="00780B67">
        <w:rPr>
          <w:szCs w:val="23"/>
          <w:shd w:val="clear" w:color="auto" w:fill="FFFFFF"/>
        </w:rPr>
        <w:t xml:space="preserve"> the Pharisee Gamaliel spoke up and said we have to let them speak; if their message is of human origin, it will fail, but if their message is of </w:t>
      </w:r>
      <w:proofErr w:type="gramStart"/>
      <w:r w:rsidRPr="00780B67">
        <w:rPr>
          <w:szCs w:val="23"/>
          <w:shd w:val="clear" w:color="auto" w:fill="FFFFFF"/>
        </w:rPr>
        <w:t>God</w:t>
      </w:r>
      <w:proofErr w:type="gramEnd"/>
      <w:r w:rsidRPr="00780B67">
        <w:rPr>
          <w:szCs w:val="23"/>
          <w:shd w:val="clear" w:color="auto" w:fill="FFFFFF"/>
        </w:rPr>
        <w:t xml:space="preserve"> it cannot be stopped (Acts 5:38–39), and the council decided to flog rather than to kill those apostles. Of course, it’s almost as bad to flog people who are sent by God as it is to kill them. It shows how </w:t>
      </w:r>
      <w:bookmarkStart w:id="4" w:name="_Hlk214262733"/>
      <w:r w:rsidR="002600BD">
        <w:rPr>
          <w:szCs w:val="23"/>
          <w:shd w:val="clear" w:color="auto" w:fill="FFFFFF"/>
        </w:rPr>
        <w:t xml:space="preserve">cruel and </w:t>
      </w:r>
      <w:bookmarkEnd w:id="4"/>
      <w:r w:rsidRPr="00780B67">
        <w:rPr>
          <w:szCs w:val="23"/>
          <w:shd w:val="clear" w:color="auto" w:fill="FFFFFF"/>
        </w:rPr>
        <w:t>foolish people are when they let themselves be dominated by fear and anger.</w:t>
      </w:r>
    </w:p>
    <w:p w14:paraId="1448EC3E" w14:textId="16328093" w:rsidR="00780B67" w:rsidRPr="00780B67" w:rsidRDefault="00780B67" w:rsidP="00780B67">
      <w:pPr>
        <w:pStyle w:val="t21"/>
        <w:spacing w:line="439" w:lineRule="auto"/>
        <w:rPr>
          <w:szCs w:val="23"/>
          <w:shd w:val="clear" w:color="auto" w:fill="FFFFFF"/>
        </w:rPr>
      </w:pPr>
      <w:r w:rsidRPr="00780B67">
        <w:rPr>
          <w:szCs w:val="23"/>
          <w:shd w:val="clear" w:color="auto" w:fill="FFFFFF"/>
        </w:rPr>
        <w:lastRenderedPageBreak/>
        <w:t>Let’s return to the idea of drawing water from the wells of salvation. Obviously, we draw hope and inspiration from our experience of salvation, but more than that, we really draw life-force from it. There’s inward power in the certainty of salvation. And it really is inward. You don’t get any external proof, miracles, a halo, or any other external sign. You get assurance, a feeling of purpose, a certainty of direction, your own sense of spiritual taste, and an ability to empathize with others. Unconscious by-products of this inward certainty include authenticity, self-knowledge, and emotional clarity. One can gain these qualities without hyper-serious introspection</w:t>
      </w:r>
      <w:r w:rsidR="002600BD" w:rsidRPr="002600BD">
        <w:rPr>
          <w:szCs w:val="23"/>
          <w:shd w:val="clear" w:color="auto" w:fill="FFFFFF"/>
        </w:rPr>
        <w:t xml:space="preserve"> </w:t>
      </w:r>
      <w:r w:rsidR="002600BD">
        <w:rPr>
          <w:szCs w:val="23"/>
          <w:shd w:val="clear" w:color="auto" w:fill="FFFFFF"/>
        </w:rPr>
        <w:t>and self-discipline</w:t>
      </w:r>
      <w:r w:rsidRPr="00780B67">
        <w:rPr>
          <w:szCs w:val="23"/>
          <w:shd w:val="clear" w:color="auto" w:fill="FFFFFF"/>
        </w:rPr>
        <w:t>. They come naturally if one is living the spiritual life. “Every good tree bears good fruit,” Jesus said (Matt 7:17). And again, “if your eye is healthy, your whole body will be full of light” (Matt 6:22). The “eye” stands for the essential state of your spiritual heart; if it is healthy, your whole life will be healthy.</w:t>
      </w:r>
    </w:p>
    <w:p w14:paraId="4C9BBC06" w14:textId="77777777" w:rsidR="00780B67" w:rsidRPr="00780B67" w:rsidRDefault="00780B67" w:rsidP="00780B67">
      <w:pPr>
        <w:pStyle w:val="t21"/>
        <w:spacing w:line="439" w:lineRule="auto"/>
        <w:rPr>
          <w:szCs w:val="23"/>
          <w:shd w:val="clear" w:color="auto" w:fill="FFFFFF"/>
        </w:rPr>
      </w:pPr>
      <w:r w:rsidRPr="00780B67">
        <w:rPr>
          <w:szCs w:val="23"/>
          <w:shd w:val="clear" w:color="auto" w:fill="FFFFFF"/>
        </w:rPr>
        <w:t xml:space="preserve">Some people on Quora answered a question “what was your life’s most meaningful religious experience?” A woman named Liz described an occasion when she was alone with her 3-month-old baby who wouldn’t stop crying. She wasn’t hungry or wet or in pain. Nothing Liz did was working, and she started to get </w:t>
      </w:r>
      <w:proofErr w:type="gramStart"/>
      <w:r w:rsidRPr="00780B67">
        <w:rPr>
          <w:szCs w:val="23"/>
          <w:shd w:val="clear" w:color="auto" w:fill="FFFFFF"/>
        </w:rPr>
        <w:t>more frustrated and angry</w:t>
      </w:r>
      <w:proofErr w:type="gramEnd"/>
      <w:r w:rsidRPr="00780B67">
        <w:rPr>
          <w:szCs w:val="23"/>
          <w:shd w:val="clear" w:color="auto" w:fill="FFFFFF"/>
        </w:rPr>
        <w:t xml:space="preserve">. She then prayed to God “help me, I don’t know what to do, I don’t want to do something drastic to make her stop, help me,” and she was suddenly enveloped in warmth and love; her frustration and anger lifted, even though the baby continued to cry for another 10 minutes, before stopping. She thinks that her own frustration was fueling the </w:t>
      </w:r>
      <w:proofErr w:type="gramStart"/>
      <w:r w:rsidRPr="00780B67">
        <w:rPr>
          <w:szCs w:val="23"/>
          <w:shd w:val="clear" w:color="auto" w:fill="FFFFFF"/>
        </w:rPr>
        <w:t>baby’s</w:t>
      </w:r>
      <w:proofErr w:type="gramEnd"/>
      <w:r w:rsidRPr="00780B67">
        <w:rPr>
          <w:szCs w:val="23"/>
          <w:shd w:val="clear" w:color="auto" w:fill="FFFFFF"/>
        </w:rPr>
        <w:t>, and creating a vicious cycle, which God helped to break, “and I was able to soothe my baby,” she wrote. Another mother, named Carol, spoke of what happened to her son after he had to drop out of college and became very depressed. He prayed “If anyone is listening or cares — show me you’re there!” He seemed to see a bunch of light seeds settle upon him. He felt comforted, and believed that he had been answered. (</w:t>
      </w:r>
      <w:hyperlink r:id="rId9" w:history="1">
        <w:r w:rsidRPr="00780B67">
          <w:rPr>
            <w:rStyle w:val="Hyperlink"/>
            <w:szCs w:val="23"/>
            <w:u w:val="none"/>
            <w:shd w:val="clear" w:color="auto" w:fill="FFFFFF"/>
          </w:rPr>
          <w:t>www.quora.com/What-was-your-lifes-most-meaningful-religious-experience</w:t>
        </w:r>
      </w:hyperlink>
      <w:r w:rsidRPr="00780B67">
        <w:rPr>
          <w:szCs w:val="23"/>
          <w:shd w:val="clear" w:color="auto" w:fill="FFFFFF"/>
        </w:rPr>
        <w:t>)</w:t>
      </w:r>
    </w:p>
    <w:p w14:paraId="0D89002F" w14:textId="77777777" w:rsidR="00780B67" w:rsidRPr="00780B67" w:rsidRDefault="00780B67" w:rsidP="00780B67">
      <w:pPr>
        <w:pStyle w:val="t21"/>
        <w:spacing w:line="439" w:lineRule="auto"/>
        <w:rPr>
          <w:szCs w:val="23"/>
          <w:shd w:val="clear" w:color="auto" w:fill="FFFFFF"/>
        </w:rPr>
      </w:pPr>
      <w:r w:rsidRPr="00780B67">
        <w:rPr>
          <w:szCs w:val="23"/>
          <w:shd w:val="clear" w:color="auto" w:fill="FFFFFF"/>
        </w:rPr>
        <w:t>These experiences vary widely from person to person. At least in these two incidents, the experience came at a time of great need and crying out. There are other times that the experience comes unannounced, and even unsought-for, just a surprising visitation of blessings, sometimes lasting only seconds. One never knows when one of these remarkable experiences may come.</w:t>
      </w:r>
    </w:p>
    <w:p w14:paraId="5BD8C1EC" w14:textId="77777777" w:rsidR="00780B67" w:rsidRPr="00780B67" w:rsidRDefault="00780B67" w:rsidP="00780B67">
      <w:pPr>
        <w:pStyle w:val="t21"/>
        <w:spacing w:line="439" w:lineRule="auto"/>
        <w:rPr>
          <w:szCs w:val="23"/>
          <w:shd w:val="clear" w:color="auto" w:fill="FFFFFF"/>
        </w:rPr>
      </w:pPr>
      <w:r w:rsidRPr="00780B67">
        <w:rPr>
          <w:szCs w:val="23"/>
          <w:shd w:val="clear" w:color="auto" w:fill="FFFFFF"/>
        </w:rPr>
        <w:t>May you be blessed in your spiritual walk, whether you have any remarkable momentary experiences such as these, or only have a slow-growing sense of safety and confidence. Draw water from your wells of salvation. God will bless you in your spiritual walk.</w:t>
      </w:r>
    </w:p>
    <w:p w14:paraId="059A07EA" w14:textId="4A008001" w:rsidR="003932E6" w:rsidRPr="00780B67" w:rsidRDefault="003932E6" w:rsidP="00780B67">
      <w:pPr>
        <w:pStyle w:val="t21"/>
        <w:spacing w:line="439" w:lineRule="auto"/>
        <w:rPr>
          <w:szCs w:val="23"/>
          <w:shd w:val="clear" w:color="auto" w:fill="FFFFFF"/>
        </w:rPr>
      </w:pPr>
    </w:p>
    <w:sectPr w:rsidR="003932E6" w:rsidRPr="00780B67" w:rsidSect="00780B67">
      <w:headerReference w:type="default" r:id="rId10"/>
      <w:pgSz w:w="12240" w:h="15840" w:code="1"/>
      <w:pgMar w:top="909" w:right="1382" w:bottom="605" w:left="1426" w:header="886" w:footer="5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FB2BF" w14:textId="77777777" w:rsidR="00732B47" w:rsidRDefault="00732B47" w:rsidP="00793E8A">
      <w:r>
        <w:separator/>
      </w:r>
    </w:p>
  </w:endnote>
  <w:endnote w:type="continuationSeparator" w:id="0">
    <w:p w14:paraId="3C4FB2C0" w14:textId="77777777" w:rsidR="00732B47" w:rsidRDefault="00732B47" w:rsidP="0079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FB2BD" w14:textId="77777777" w:rsidR="00732B47" w:rsidRDefault="00732B47" w:rsidP="00793E8A">
      <w:r>
        <w:separator/>
      </w:r>
    </w:p>
  </w:footnote>
  <w:footnote w:type="continuationSeparator" w:id="0">
    <w:p w14:paraId="3C4FB2BE" w14:textId="77777777" w:rsidR="00732B47" w:rsidRDefault="00732B47" w:rsidP="0079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sz w:val="14"/>
      </w:rPr>
      <w:id w:val="10118269"/>
      <w:docPartObj>
        <w:docPartGallery w:val="Page Numbers (Top of Page)"/>
        <w:docPartUnique/>
      </w:docPartObj>
    </w:sdtPr>
    <w:sdtEndPr/>
    <w:sdtContent>
      <w:p w14:paraId="3C4FB2C1" w14:textId="1A9E3A83" w:rsidR="007F18B1" w:rsidRPr="00C22464" w:rsidRDefault="007F18B1" w:rsidP="00D512EE">
        <w:pPr>
          <w:pStyle w:val="Header"/>
          <w:tabs>
            <w:tab w:val="clear" w:pos="8640"/>
            <w:tab w:val="right" w:pos="9360"/>
          </w:tabs>
          <w:spacing w:before="0" w:after="420" w:line="240" w:lineRule="auto"/>
          <w:ind w:firstLine="0"/>
          <w:rPr>
            <w:b w:val="0"/>
            <w:bCs/>
            <w:sz w:val="14"/>
          </w:rPr>
        </w:pPr>
        <w:r>
          <w:rPr>
            <w:b w:val="0"/>
            <w:bCs/>
            <w:sz w:val="14"/>
          </w:rPr>
          <w:t>“</w:t>
        </w:r>
        <w:r w:rsidR="00780B67">
          <w:rPr>
            <w:b w:val="0"/>
            <w:bCs/>
            <w:sz w:val="14"/>
          </w:rPr>
          <w:t>Draw Water</w:t>
        </w:r>
        <w:r w:rsidRPr="00C22464">
          <w:rPr>
            <w:b w:val="0"/>
            <w:bCs/>
            <w:sz w:val="14"/>
          </w:rPr>
          <w:t>”</w:t>
        </w:r>
        <w:r w:rsidRPr="00C22464">
          <w:rPr>
            <w:b w:val="0"/>
            <w:bCs/>
            <w:sz w:val="14"/>
          </w:rPr>
          <w:tab/>
        </w:r>
        <w:r w:rsidRPr="00C22464">
          <w:rPr>
            <w:b w:val="0"/>
            <w:bCs/>
            <w:sz w:val="14"/>
          </w:rPr>
          <w:tab/>
          <w:t xml:space="preserve"> </w:t>
        </w:r>
        <w:r w:rsidR="005A5D21" w:rsidRPr="00C22464">
          <w:rPr>
            <w:b w:val="0"/>
            <w:bCs/>
            <w:sz w:val="14"/>
          </w:rPr>
          <w:fldChar w:fldCharType="begin"/>
        </w:r>
        <w:r w:rsidRPr="00C22464">
          <w:rPr>
            <w:b w:val="0"/>
            <w:bCs/>
            <w:sz w:val="14"/>
          </w:rPr>
          <w:instrText xml:space="preserve"> PAGE   \* MERGEFORMAT </w:instrText>
        </w:r>
        <w:r w:rsidR="005A5D21" w:rsidRPr="00C22464">
          <w:rPr>
            <w:b w:val="0"/>
            <w:bCs/>
            <w:sz w:val="14"/>
          </w:rPr>
          <w:fldChar w:fldCharType="separate"/>
        </w:r>
        <w:r w:rsidR="006E6AB6">
          <w:rPr>
            <w:b w:val="0"/>
            <w:bCs/>
            <w:noProof/>
            <w:sz w:val="14"/>
          </w:rPr>
          <w:t>4</w:t>
        </w:r>
        <w:r w:rsidR="005A5D21" w:rsidRPr="00C22464">
          <w:rPr>
            <w:b w:val="0"/>
            <w:bCs/>
            <w:sz w:val="1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3700374">
    <w:abstractNumId w:val="0"/>
  </w:num>
  <w:num w:numId="2" w16cid:durableId="599610365">
    <w:abstractNumId w:val="2"/>
  </w:num>
  <w:num w:numId="3" w16cid:durableId="551380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1548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5D56"/>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0BD"/>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9CE"/>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2E6"/>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5CB0"/>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84F"/>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329"/>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5D21"/>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34DB"/>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6AB6"/>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2B47"/>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63C"/>
    <w:rsid w:val="007768C9"/>
    <w:rsid w:val="00776A28"/>
    <w:rsid w:val="00776A64"/>
    <w:rsid w:val="00776AFB"/>
    <w:rsid w:val="0078085B"/>
    <w:rsid w:val="00780B0B"/>
    <w:rsid w:val="00780B67"/>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3E63"/>
    <w:rsid w:val="007E49F6"/>
    <w:rsid w:val="007E4F14"/>
    <w:rsid w:val="007E6D50"/>
    <w:rsid w:val="007E6F4D"/>
    <w:rsid w:val="007F0BEB"/>
    <w:rsid w:val="007F18B1"/>
    <w:rsid w:val="007F1DBB"/>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500"/>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4D8C"/>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994"/>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21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30F"/>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0E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4DD5"/>
    <w:rsid w:val="00B657FD"/>
    <w:rsid w:val="00B659B7"/>
    <w:rsid w:val="00B65B57"/>
    <w:rsid w:val="00B65D36"/>
    <w:rsid w:val="00B6637E"/>
    <w:rsid w:val="00B66AEA"/>
    <w:rsid w:val="00B66D1D"/>
    <w:rsid w:val="00B670D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3AA"/>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43C6"/>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35EB"/>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2EE"/>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20E"/>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7E5"/>
    <w:rsid w:val="00E05C44"/>
    <w:rsid w:val="00E06508"/>
    <w:rsid w:val="00E06A5C"/>
    <w:rsid w:val="00E07557"/>
    <w:rsid w:val="00E100C6"/>
    <w:rsid w:val="00E10A1A"/>
    <w:rsid w:val="00E118BF"/>
    <w:rsid w:val="00E129E5"/>
    <w:rsid w:val="00E12FEF"/>
    <w:rsid w:val="00E1328F"/>
    <w:rsid w:val="00E13999"/>
    <w:rsid w:val="00E13B40"/>
    <w:rsid w:val="00E13CB3"/>
    <w:rsid w:val="00E13E6D"/>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A7DF9"/>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00B"/>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9C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352"/>
    <w:rsid w:val="00F7076E"/>
    <w:rsid w:val="00F70D71"/>
    <w:rsid w:val="00F70EF3"/>
    <w:rsid w:val="00F72C8C"/>
    <w:rsid w:val="00F73158"/>
    <w:rsid w:val="00F738A6"/>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6BEA"/>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1C42"/>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48289"/>
    <o:shapelayout v:ext="edit">
      <o:idmap v:ext="edit" data="1"/>
    </o:shapelayout>
  </w:shapeDefaults>
  <w:decimalSymbol w:val="."/>
  <w:listSeparator w:val=","/>
  <w14:docId w14:val="3C4FB2A8"/>
  <w15:docId w15:val="{60BD966E-E7B3-4362-B534-7506E920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hurch_History_(Eusebi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quora.com/What-was-your-lifes-most-meaningful-religious-exper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Stephen Finlan</cp:lastModifiedBy>
  <cp:revision>4</cp:revision>
  <cp:lastPrinted>2025-11-09T13:13:00Z</cp:lastPrinted>
  <dcterms:created xsi:type="dcterms:W3CDTF">2025-11-16T00:11:00Z</dcterms:created>
  <dcterms:modified xsi:type="dcterms:W3CDTF">2025-11-17T14:06:00Z</dcterms:modified>
</cp:coreProperties>
</file>