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C6D" w:rsidRDefault="00C20C6D" w:rsidP="001A556A">
      <w:pPr>
        <w:spacing w:after="0"/>
        <w:jc w:val="center"/>
        <w:rPr>
          <w:rFonts w:ascii="Broadway" w:hAnsi="Broadway" w:cs="Arial"/>
          <w:b/>
          <w:sz w:val="32"/>
          <w:szCs w:val="32"/>
        </w:rPr>
      </w:pPr>
      <w:r>
        <w:rPr>
          <w:rFonts w:ascii="Broadway" w:hAnsi="Broadway" w:cs="Arial"/>
          <w:b/>
          <w:sz w:val="32"/>
          <w:szCs w:val="32"/>
        </w:rPr>
        <w:t>The HEALING CRYSTAL TECHNOLOGIES</w:t>
      </w:r>
    </w:p>
    <w:p w:rsidR="001A556A" w:rsidRPr="001A556A" w:rsidRDefault="00C20C6D" w:rsidP="001A556A">
      <w:pPr>
        <w:spacing w:after="0"/>
        <w:jc w:val="center"/>
        <w:rPr>
          <w:rFonts w:ascii="Broadway" w:hAnsi="Broadway" w:cs="Arial"/>
          <w:b/>
          <w:sz w:val="32"/>
          <w:szCs w:val="32"/>
        </w:rPr>
      </w:pPr>
      <w:r>
        <w:rPr>
          <w:rFonts w:ascii="Broadway" w:hAnsi="Broadway" w:cs="Arial"/>
          <w:b/>
          <w:sz w:val="32"/>
          <w:szCs w:val="32"/>
        </w:rPr>
        <w:t>of</w:t>
      </w:r>
      <w:r w:rsidR="00484269">
        <w:rPr>
          <w:rFonts w:ascii="Broadway" w:hAnsi="Broadway" w:cs="Arial"/>
          <w:b/>
          <w:sz w:val="32"/>
          <w:szCs w:val="32"/>
        </w:rPr>
        <w:t xml:space="preserve"> </w:t>
      </w:r>
      <w:r w:rsidR="001A556A" w:rsidRPr="001A556A">
        <w:rPr>
          <w:rFonts w:ascii="Broadway" w:hAnsi="Broadway" w:cs="Arial"/>
          <w:b/>
          <w:sz w:val="32"/>
          <w:szCs w:val="32"/>
        </w:rPr>
        <w:t>HARRY OLDFIELD</w:t>
      </w:r>
    </w:p>
    <w:p w:rsidR="001A556A" w:rsidRDefault="001A556A" w:rsidP="001A556A">
      <w:pPr>
        <w:spacing w:after="0"/>
        <w:jc w:val="center"/>
        <w:rPr>
          <w:rFonts w:asciiTheme="majorHAnsi" w:hAnsiTheme="majorHAnsi" w:cs="Arial"/>
          <w:b/>
          <w:sz w:val="24"/>
          <w:szCs w:val="24"/>
        </w:rPr>
      </w:pPr>
      <w:r>
        <w:rPr>
          <w:rFonts w:asciiTheme="majorHAnsi" w:hAnsiTheme="majorHAnsi" w:cs="Arial"/>
          <w:b/>
          <w:sz w:val="24"/>
          <w:szCs w:val="24"/>
        </w:rPr>
        <w:t>by</w:t>
      </w:r>
    </w:p>
    <w:p w:rsidR="001A556A" w:rsidRDefault="001A556A" w:rsidP="007F22D5">
      <w:pPr>
        <w:spacing w:after="0"/>
        <w:jc w:val="center"/>
        <w:rPr>
          <w:rFonts w:asciiTheme="majorHAnsi" w:hAnsiTheme="majorHAnsi" w:cs="Arial"/>
          <w:b/>
          <w:sz w:val="24"/>
          <w:szCs w:val="24"/>
        </w:rPr>
      </w:pPr>
      <w:r>
        <w:rPr>
          <w:rFonts w:asciiTheme="majorHAnsi" w:hAnsiTheme="majorHAnsi" w:cs="Arial"/>
          <w:b/>
          <w:sz w:val="24"/>
          <w:szCs w:val="24"/>
        </w:rPr>
        <w:t>Marguerite dar Boggia</w:t>
      </w:r>
    </w:p>
    <w:p w:rsidR="007F22D5" w:rsidRPr="001A556A" w:rsidRDefault="007F22D5" w:rsidP="007F22D5">
      <w:pPr>
        <w:spacing w:after="0"/>
        <w:jc w:val="center"/>
        <w:rPr>
          <w:rFonts w:ascii="Broadway" w:hAnsi="Broadway" w:cs="Arial"/>
          <w:sz w:val="20"/>
          <w:szCs w:val="20"/>
        </w:rPr>
      </w:pPr>
    </w:p>
    <w:p w:rsidR="00855F66" w:rsidRDefault="009A1741" w:rsidP="00A50873">
      <w:pPr>
        <w:spacing w:after="0"/>
        <w:ind w:firstLine="720"/>
        <w:jc w:val="both"/>
        <w:rPr>
          <w:rFonts w:asciiTheme="majorHAnsi" w:eastAsia="Times New Roman" w:hAnsiTheme="majorHAnsi" w:cs="Times New Roman"/>
          <w:sz w:val="24"/>
          <w:szCs w:val="24"/>
        </w:rPr>
      </w:pPr>
      <w:r w:rsidRPr="009A1741">
        <w:rPr>
          <w:rFonts w:asciiTheme="majorHAnsi" w:eastAsia="Times New Roman" w:hAnsiTheme="majorHAnsi" w:cs="Times New Roman"/>
          <w:sz w:val="24"/>
          <w:szCs w:val="24"/>
        </w:rPr>
        <w:t xml:space="preserve">So many enlightened, brilliant souls are being born with each generation.  </w:t>
      </w:r>
      <w:r w:rsidR="00484269">
        <w:rPr>
          <w:rFonts w:asciiTheme="majorHAnsi" w:eastAsia="Times New Roman" w:hAnsiTheme="majorHAnsi" w:cs="Times New Roman"/>
          <w:sz w:val="24"/>
          <w:szCs w:val="24"/>
        </w:rPr>
        <w:t xml:space="preserve">Dr. </w:t>
      </w:r>
      <w:r w:rsidRPr="009A1741">
        <w:rPr>
          <w:rFonts w:asciiTheme="majorHAnsi" w:eastAsia="Times New Roman" w:hAnsiTheme="majorHAnsi" w:cs="Times New Roman"/>
          <w:sz w:val="24"/>
          <w:szCs w:val="24"/>
        </w:rPr>
        <w:t>Harry Oldfield is</w:t>
      </w:r>
      <w:r w:rsidR="00300344">
        <w:rPr>
          <w:rFonts w:asciiTheme="majorHAnsi" w:eastAsia="Times New Roman" w:hAnsiTheme="majorHAnsi" w:cs="Times New Roman"/>
          <w:sz w:val="24"/>
          <w:szCs w:val="24"/>
        </w:rPr>
        <w:t xml:space="preserve"> one of them. He is</w:t>
      </w:r>
      <w:r w:rsidRPr="009A1741">
        <w:rPr>
          <w:rFonts w:asciiTheme="majorHAnsi" w:eastAsia="Times New Roman" w:hAnsiTheme="majorHAnsi" w:cs="Times New Roman"/>
          <w:sz w:val="24"/>
          <w:szCs w:val="24"/>
        </w:rPr>
        <w:t xml:space="preserve"> a trained</w:t>
      </w:r>
      <w:r>
        <w:rPr>
          <w:rFonts w:asciiTheme="majorHAnsi" w:eastAsia="Times New Roman" w:hAnsiTheme="majorHAnsi" w:cs="Times New Roman"/>
          <w:sz w:val="24"/>
          <w:szCs w:val="24"/>
        </w:rPr>
        <w:t xml:space="preserve"> British</w:t>
      </w:r>
      <w:r w:rsidRPr="009A1741">
        <w:rPr>
          <w:rFonts w:asciiTheme="majorHAnsi" w:eastAsia="Times New Roman" w:hAnsiTheme="majorHAnsi" w:cs="Times New Roman"/>
          <w:sz w:val="24"/>
          <w:szCs w:val="24"/>
        </w:rPr>
        <w:t xml:space="preserve"> biologist</w:t>
      </w:r>
      <w:bookmarkStart w:id="0" w:name="_MailAutoSig"/>
      <w:bookmarkEnd w:id="0"/>
      <w:r>
        <w:rPr>
          <w:rFonts w:asciiTheme="majorHAnsi" w:eastAsia="Times New Roman" w:hAnsiTheme="majorHAnsi" w:cs="Times New Roman"/>
          <w:sz w:val="24"/>
          <w:szCs w:val="24"/>
        </w:rPr>
        <w:t xml:space="preserve"> turned energy-field researcher.  </w:t>
      </w:r>
      <w:r w:rsidR="002D40F3">
        <w:rPr>
          <w:rFonts w:asciiTheme="majorHAnsi" w:eastAsia="Times New Roman" w:hAnsiTheme="majorHAnsi" w:cs="Times New Roman"/>
          <w:sz w:val="24"/>
          <w:szCs w:val="24"/>
        </w:rPr>
        <w:t xml:space="preserve">He qualified as a homeopathic physician in 1982. </w:t>
      </w:r>
      <w:r w:rsidR="006D23B0">
        <w:rPr>
          <w:rFonts w:asciiTheme="majorHAnsi" w:eastAsia="Times New Roman" w:hAnsiTheme="majorHAnsi" w:cs="Times New Roman"/>
          <w:sz w:val="24"/>
          <w:szCs w:val="24"/>
        </w:rPr>
        <w:t xml:space="preserve"> He is an inventor, scientist, </w:t>
      </w:r>
      <w:r w:rsidR="00194C8A">
        <w:rPr>
          <w:rFonts w:asciiTheme="majorHAnsi" w:eastAsia="Times New Roman" w:hAnsiTheme="majorHAnsi" w:cs="Times New Roman"/>
          <w:sz w:val="24"/>
          <w:szCs w:val="24"/>
        </w:rPr>
        <w:t xml:space="preserve">doctor, </w:t>
      </w:r>
      <w:r w:rsidR="00597D7D">
        <w:rPr>
          <w:rFonts w:asciiTheme="majorHAnsi" w:eastAsia="Times New Roman" w:hAnsiTheme="majorHAnsi" w:cs="Times New Roman"/>
          <w:sz w:val="24"/>
          <w:szCs w:val="24"/>
        </w:rPr>
        <w:t xml:space="preserve"> teacher, </w:t>
      </w:r>
      <w:r w:rsidR="006D23B0">
        <w:rPr>
          <w:rFonts w:asciiTheme="majorHAnsi" w:eastAsia="Times New Roman" w:hAnsiTheme="majorHAnsi" w:cs="Times New Roman"/>
          <w:sz w:val="24"/>
          <w:szCs w:val="24"/>
        </w:rPr>
        <w:t>and explorer of unknown realms.</w:t>
      </w:r>
      <w:r w:rsidR="008C17C0">
        <w:rPr>
          <w:rFonts w:asciiTheme="majorHAnsi" w:eastAsia="Times New Roman" w:hAnsiTheme="majorHAnsi" w:cs="Times New Roman"/>
          <w:sz w:val="24"/>
          <w:szCs w:val="24"/>
        </w:rPr>
        <w:t xml:space="preserve"> </w:t>
      </w:r>
      <w:r w:rsidR="00194C8A">
        <w:rPr>
          <w:rFonts w:asciiTheme="majorHAnsi" w:eastAsia="Times New Roman" w:hAnsiTheme="majorHAnsi" w:cs="Times New Roman"/>
          <w:sz w:val="24"/>
          <w:szCs w:val="24"/>
        </w:rPr>
        <w:t>He was born in March, 1953.</w:t>
      </w:r>
      <w:r w:rsidR="00D4174D">
        <w:rPr>
          <w:rFonts w:asciiTheme="majorHAnsi" w:eastAsia="Times New Roman" w:hAnsiTheme="majorHAnsi" w:cs="Times New Roman"/>
          <w:sz w:val="24"/>
          <w:szCs w:val="24"/>
          <w:vertAlign w:val="superscript"/>
        </w:rPr>
        <w:t>1</w:t>
      </w:r>
      <w:r w:rsidR="00194C8A">
        <w:rPr>
          <w:rFonts w:asciiTheme="majorHAnsi" w:eastAsia="Times New Roman" w:hAnsiTheme="majorHAnsi" w:cs="Times New Roman"/>
          <w:sz w:val="24"/>
          <w:szCs w:val="24"/>
        </w:rPr>
        <w:t xml:space="preserve"> </w:t>
      </w:r>
    </w:p>
    <w:p w:rsidR="00855F66" w:rsidRDefault="00855F66" w:rsidP="00A50873">
      <w:pPr>
        <w:spacing w:after="0"/>
        <w:ind w:firstLine="72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When he was 8 years old he made a crystal radio set.  He read how to do it in a book. He gathered the materials from his backyard. At the age of 12 he came up with his first scientific commercially viable invention</w:t>
      </w:r>
      <w:r w:rsidR="00194C8A">
        <w:rPr>
          <w:rFonts w:asciiTheme="majorHAnsi" w:eastAsia="Times New Roman" w:hAnsiTheme="majorHAnsi" w:cs="Times New Roman"/>
          <w:sz w:val="24"/>
          <w:szCs w:val="24"/>
        </w:rPr>
        <w:t>: a food production process.</w:t>
      </w:r>
      <w:r w:rsidR="00D4174D">
        <w:rPr>
          <w:rFonts w:asciiTheme="majorHAnsi" w:eastAsia="Times New Roman" w:hAnsiTheme="majorHAnsi" w:cs="Times New Roman"/>
          <w:sz w:val="24"/>
          <w:szCs w:val="24"/>
          <w:vertAlign w:val="superscript"/>
        </w:rPr>
        <w:t>2</w:t>
      </w:r>
    </w:p>
    <w:p w:rsidR="00A50873" w:rsidRDefault="006248FB" w:rsidP="00A50873">
      <w:pPr>
        <w:spacing w:after="0"/>
        <w:ind w:firstLine="720"/>
        <w:jc w:val="both"/>
        <w:rPr>
          <w:rFonts w:asciiTheme="majorHAnsi" w:hAnsiTheme="majorHAnsi" w:cs="Arial"/>
          <w:sz w:val="24"/>
          <w:szCs w:val="24"/>
        </w:rPr>
      </w:pPr>
      <w:r>
        <w:rPr>
          <w:rFonts w:asciiTheme="majorHAnsi" w:eastAsia="Times New Roman" w:hAnsiTheme="majorHAnsi" w:cs="Times New Roman"/>
          <w:sz w:val="24"/>
          <w:szCs w:val="24"/>
        </w:rPr>
        <w:t xml:space="preserve">Using microchip technology, </w:t>
      </w:r>
      <w:r w:rsidR="00A50873">
        <w:rPr>
          <w:rFonts w:asciiTheme="majorHAnsi" w:eastAsia="Times New Roman" w:hAnsiTheme="majorHAnsi" w:cs="Times New Roman"/>
          <w:sz w:val="24"/>
          <w:szCs w:val="24"/>
        </w:rPr>
        <w:t>Oldfield developed</w:t>
      </w:r>
      <w:r>
        <w:rPr>
          <w:rFonts w:asciiTheme="majorHAnsi" w:eastAsia="Times New Roman" w:hAnsiTheme="majorHAnsi" w:cs="Times New Roman"/>
          <w:sz w:val="24"/>
          <w:szCs w:val="24"/>
        </w:rPr>
        <w:t xml:space="preserve"> in the late 1980s,</w:t>
      </w:r>
      <w:r w:rsidR="00A50873">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 xml:space="preserve">a scanner which could provide a real time, moving image of the energy field or aura. It sees the imbalances in the energy field rather than the disease in the body. He called this </w:t>
      </w:r>
      <w:r w:rsidR="00A50873" w:rsidRPr="009A1741">
        <w:rPr>
          <w:rFonts w:asciiTheme="majorHAnsi" w:hAnsiTheme="majorHAnsi" w:cs="Arial"/>
          <w:i/>
          <w:iCs/>
          <w:sz w:val="24"/>
          <w:szCs w:val="24"/>
        </w:rPr>
        <w:t>Polycontrast Interference Photography</w:t>
      </w:r>
      <w:r w:rsidR="00A50873" w:rsidRPr="009A1741">
        <w:rPr>
          <w:rFonts w:asciiTheme="majorHAnsi" w:hAnsiTheme="majorHAnsi" w:cs="Arial"/>
          <w:sz w:val="24"/>
          <w:szCs w:val="24"/>
        </w:rPr>
        <w:t xml:space="preserve"> (</w:t>
      </w:r>
      <w:r w:rsidR="00A50873" w:rsidRPr="009A1741">
        <w:rPr>
          <w:rFonts w:asciiTheme="majorHAnsi" w:hAnsiTheme="majorHAnsi" w:cs="Arial"/>
          <w:b/>
          <w:bCs/>
          <w:sz w:val="24"/>
          <w:szCs w:val="24"/>
        </w:rPr>
        <w:t>PIP</w:t>
      </w:r>
      <w:r w:rsidR="00A50873" w:rsidRPr="009A1741">
        <w:rPr>
          <w:rFonts w:asciiTheme="majorHAnsi" w:hAnsiTheme="majorHAnsi" w:cs="Arial"/>
          <w:sz w:val="24"/>
          <w:szCs w:val="24"/>
        </w:rPr>
        <w:t xml:space="preserve">). </w:t>
      </w:r>
      <w:r>
        <w:rPr>
          <w:rFonts w:asciiTheme="majorHAnsi" w:hAnsiTheme="majorHAnsi" w:cs="Arial"/>
          <w:sz w:val="24"/>
          <w:szCs w:val="24"/>
        </w:rPr>
        <w:t>This system</w:t>
      </w:r>
      <w:r w:rsidR="00A50873" w:rsidRPr="009A1741">
        <w:rPr>
          <w:rFonts w:asciiTheme="majorHAnsi" w:hAnsiTheme="majorHAnsi" w:cs="Arial"/>
          <w:sz w:val="24"/>
          <w:szCs w:val="24"/>
        </w:rPr>
        <w:t xml:space="preserve"> captures changing patterns of light energy emanating from all living things</w:t>
      </w:r>
      <w:r w:rsidR="002763BC">
        <w:rPr>
          <w:rFonts w:asciiTheme="majorHAnsi" w:hAnsiTheme="majorHAnsi" w:cs="Arial"/>
          <w:sz w:val="24"/>
          <w:szCs w:val="24"/>
        </w:rPr>
        <w:t>:</w:t>
      </w:r>
      <w:r w:rsidR="00A50873" w:rsidRPr="009A1741">
        <w:rPr>
          <w:rFonts w:asciiTheme="majorHAnsi" w:hAnsiTheme="majorHAnsi" w:cs="Arial"/>
          <w:sz w:val="24"/>
          <w:szCs w:val="24"/>
        </w:rPr>
        <w:t xml:space="preserve"> </w:t>
      </w:r>
      <w:r w:rsidR="00855F66">
        <w:rPr>
          <w:rFonts w:asciiTheme="majorHAnsi" w:hAnsiTheme="majorHAnsi" w:cs="Arial"/>
          <w:sz w:val="24"/>
          <w:szCs w:val="24"/>
        </w:rPr>
        <w:t xml:space="preserve">humans, animals </w:t>
      </w:r>
      <w:r w:rsidR="00A50873" w:rsidRPr="009A1741">
        <w:rPr>
          <w:rFonts w:asciiTheme="majorHAnsi" w:hAnsiTheme="majorHAnsi" w:cs="Arial"/>
          <w:sz w:val="24"/>
          <w:szCs w:val="24"/>
        </w:rPr>
        <w:t xml:space="preserve">including </w:t>
      </w:r>
      <w:r w:rsidR="00A50873">
        <w:rPr>
          <w:rFonts w:asciiTheme="majorHAnsi" w:hAnsiTheme="majorHAnsi" w:cs="Arial"/>
          <w:sz w:val="24"/>
          <w:szCs w:val="24"/>
        </w:rPr>
        <w:t xml:space="preserve">crystals. </w:t>
      </w:r>
      <w:r>
        <w:rPr>
          <w:rFonts w:asciiTheme="majorHAnsi" w:hAnsiTheme="majorHAnsi" w:cs="Arial"/>
          <w:sz w:val="24"/>
          <w:szCs w:val="24"/>
        </w:rPr>
        <w:t>It shows up many patterns which a trained eye can relate to a person’s energy balance and well being.</w:t>
      </w:r>
    </w:p>
    <w:p w:rsidR="001A556A" w:rsidRDefault="00E6646A" w:rsidP="00DB56D8">
      <w:pPr>
        <w:spacing w:after="0"/>
        <w:ind w:firstLine="720"/>
        <w:jc w:val="both"/>
        <w:rPr>
          <w:rFonts w:asciiTheme="majorHAnsi" w:hAnsiTheme="majorHAnsi" w:cs="Arial"/>
          <w:sz w:val="24"/>
          <w:szCs w:val="24"/>
        </w:rPr>
      </w:pPr>
      <w:r w:rsidRPr="00E6646A">
        <w:rPr>
          <w:rFonts w:asciiTheme="majorHAnsi" w:hAnsiTheme="majorHAnsi" w:cs="Arial"/>
          <w:sz w:val="24"/>
          <w:szCs w:val="24"/>
        </w:rPr>
        <w:t>In</w:t>
      </w:r>
      <w:r w:rsidR="004209BE" w:rsidRPr="00E6646A">
        <w:rPr>
          <w:rFonts w:asciiTheme="majorHAnsi" w:hAnsiTheme="majorHAnsi" w:cs="Arial"/>
          <w:sz w:val="24"/>
          <w:szCs w:val="24"/>
        </w:rPr>
        <w:t xml:space="preserve"> his </w:t>
      </w:r>
      <w:r w:rsidR="004209BE" w:rsidRPr="00E6646A">
        <w:rPr>
          <w:rFonts w:asciiTheme="majorHAnsi" w:hAnsiTheme="majorHAnsi" w:cs="Arial"/>
          <w:i/>
          <w:iCs/>
          <w:sz w:val="24"/>
          <w:szCs w:val="24"/>
        </w:rPr>
        <w:t>PIP scans</w:t>
      </w:r>
      <w:r w:rsidR="004209BE" w:rsidRPr="00E6646A">
        <w:rPr>
          <w:rFonts w:asciiTheme="majorHAnsi" w:hAnsiTheme="majorHAnsi" w:cs="Arial"/>
          <w:sz w:val="24"/>
          <w:szCs w:val="24"/>
        </w:rPr>
        <w:t xml:space="preserve"> of people with missing limbs, there have been images showing a phantom limb</w:t>
      </w:r>
      <w:r w:rsidRPr="00E6646A">
        <w:rPr>
          <w:rFonts w:asciiTheme="majorHAnsi" w:hAnsiTheme="majorHAnsi" w:cs="Arial"/>
          <w:sz w:val="24"/>
          <w:szCs w:val="24"/>
        </w:rPr>
        <w:t xml:space="preserve">. </w:t>
      </w:r>
      <w:r w:rsidR="001A556A">
        <w:rPr>
          <w:rFonts w:asciiTheme="majorHAnsi" w:hAnsiTheme="majorHAnsi" w:cs="Arial"/>
          <w:sz w:val="24"/>
          <w:szCs w:val="24"/>
        </w:rPr>
        <w:t xml:space="preserve"> His </w:t>
      </w:r>
      <w:r w:rsidR="00300344">
        <w:rPr>
          <w:rFonts w:asciiTheme="majorHAnsi" w:hAnsiTheme="majorHAnsi" w:cs="Arial"/>
          <w:sz w:val="24"/>
          <w:szCs w:val="24"/>
        </w:rPr>
        <w:t>image</w:t>
      </w:r>
      <w:r w:rsidR="001A556A">
        <w:rPr>
          <w:rFonts w:asciiTheme="majorHAnsi" w:hAnsiTheme="majorHAnsi" w:cs="Arial"/>
          <w:sz w:val="24"/>
          <w:szCs w:val="24"/>
        </w:rPr>
        <w:t xml:space="preserve">s compare the energetic profile of organic muesli with a commercial breakfast cereal.  One disturbing PIP image was of a 15-year old cocaine addict. </w:t>
      </w:r>
      <w:r w:rsidR="00300344">
        <w:rPr>
          <w:rFonts w:asciiTheme="majorHAnsi" w:hAnsiTheme="majorHAnsi" w:cs="Arial"/>
          <w:sz w:val="24"/>
          <w:szCs w:val="24"/>
        </w:rPr>
        <w:t xml:space="preserve"> The crown chakra (or etheric head center) was fractured and forming a drain while seemingly detached entities clung, suction-like, to the lower limbs.  In PIP photographs, cancer shows up as a chaotic, explosion of light fibers, a kind of frayed fragmentation around finger tips, in sharp contrast to the more harmonious bundles of sustained light energy in a healthy human being where there is no such depletion.</w:t>
      </w:r>
      <w:r w:rsidR="00D4174D">
        <w:rPr>
          <w:rFonts w:asciiTheme="majorHAnsi" w:hAnsiTheme="majorHAnsi" w:cs="Arial"/>
          <w:sz w:val="24"/>
          <w:szCs w:val="24"/>
          <w:vertAlign w:val="superscript"/>
        </w:rPr>
        <w:t>3</w:t>
      </w:r>
      <w:r w:rsidR="00DB56D8">
        <w:rPr>
          <w:rFonts w:asciiTheme="majorHAnsi" w:hAnsiTheme="majorHAnsi" w:cs="Arial"/>
          <w:sz w:val="24"/>
          <w:szCs w:val="24"/>
        </w:rPr>
        <w:t xml:space="preserve"> He found the best cooking methods to retain food energy was cooking with wok, steaming, microwave cooking, pressure cooking, prolonged boiling, deep frying and least best of all, oven baking.</w:t>
      </w:r>
      <w:r w:rsidR="00D4174D">
        <w:rPr>
          <w:rFonts w:asciiTheme="majorHAnsi" w:hAnsiTheme="majorHAnsi" w:cs="Arial"/>
          <w:sz w:val="24"/>
          <w:szCs w:val="24"/>
          <w:vertAlign w:val="superscript"/>
        </w:rPr>
        <w:t>4</w:t>
      </w:r>
      <w:r w:rsidR="00DB56D8">
        <w:rPr>
          <w:rFonts w:asciiTheme="majorHAnsi" w:hAnsiTheme="majorHAnsi" w:cs="Arial"/>
          <w:sz w:val="24"/>
          <w:szCs w:val="24"/>
        </w:rPr>
        <w:t xml:space="preserve"> </w:t>
      </w:r>
    </w:p>
    <w:p w:rsidR="00021519" w:rsidRDefault="00E6646A" w:rsidP="00021519">
      <w:pPr>
        <w:spacing w:after="0"/>
        <w:ind w:firstLine="720"/>
        <w:jc w:val="both"/>
        <w:rPr>
          <w:rFonts w:asciiTheme="majorHAnsi" w:hAnsiTheme="majorHAnsi" w:cs="Arial"/>
          <w:sz w:val="24"/>
          <w:szCs w:val="24"/>
        </w:rPr>
      </w:pPr>
      <w:r w:rsidRPr="00E6646A">
        <w:rPr>
          <w:rFonts w:asciiTheme="majorHAnsi" w:hAnsiTheme="majorHAnsi" w:cs="Arial"/>
          <w:sz w:val="24"/>
          <w:szCs w:val="24"/>
        </w:rPr>
        <w:t xml:space="preserve">He then developed a technique that he called the </w:t>
      </w:r>
      <w:r w:rsidRPr="00E6646A">
        <w:rPr>
          <w:rFonts w:asciiTheme="majorHAnsi" w:hAnsiTheme="majorHAnsi" w:cs="Arial"/>
          <w:i/>
          <w:iCs/>
          <w:sz w:val="24"/>
          <w:szCs w:val="24"/>
        </w:rPr>
        <w:t>Electro-Scanning Method</w:t>
      </w:r>
      <w:r w:rsidRPr="00E6646A">
        <w:rPr>
          <w:rFonts w:asciiTheme="majorHAnsi" w:hAnsiTheme="majorHAnsi" w:cs="Arial"/>
          <w:sz w:val="24"/>
          <w:szCs w:val="24"/>
        </w:rPr>
        <w:t xml:space="preserve">, or </w:t>
      </w:r>
      <w:r w:rsidRPr="00E6646A">
        <w:rPr>
          <w:rFonts w:asciiTheme="majorHAnsi" w:hAnsiTheme="majorHAnsi" w:cs="Arial"/>
          <w:b/>
          <w:bCs/>
          <w:sz w:val="24"/>
          <w:szCs w:val="24"/>
        </w:rPr>
        <w:t>ESM</w:t>
      </w:r>
      <w:r w:rsidR="00385EEB">
        <w:rPr>
          <w:rFonts w:asciiTheme="majorHAnsi" w:hAnsiTheme="majorHAnsi" w:cs="Arial"/>
          <w:b/>
          <w:bCs/>
          <w:sz w:val="24"/>
          <w:szCs w:val="24"/>
        </w:rPr>
        <w:t>.</w:t>
      </w:r>
      <w:r w:rsidR="00D4174D">
        <w:rPr>
          <w:rFonts w:asciiTheme="majorHAnsi" w:hAnsiTheme="majorHAnsi" w:cs="Arial"/>
          <w:b/>
          <w:bCs/>
          <w:sz w:val="24"/>
          <w:szCs w:val="24"/>
          <w:vertAlign w:val="superscript"/>
        </w:rPr>
        <w:t>5</w:t>
      </w:r>
      <w:r w:rsidR="00DB56D8">
        <w:rPr>
          <w:rFonts w:asciiTheme="majorHAnsi" w:hAnsiTheme="majorHAnsi" w:cs="Arial"/>
          <w:b/>
          <w:bCs/>
          <w:sz w:val="24"/>
          <w:szCs w:val="24"/>
        </w:rPr>
        <w:t xml:space="preserve"> </w:t>
      </w:r>
      <w:r w:rsidR="00185ECB" w:rsidRPr="00185ECB">
        <w:rPr>
          <w:rFonts w:asciiTheme="majorHAnsi" w:hAnsiTheme="majorHAnsi" w:cs="Arial"/>
          <w:sz w:val="24"/>
          <w:szCs w:val="24"/>
        </w:rPr>
        <w:t>Measurements of the energy field taken at many locations enables the build-up of an image in three dimensions. Kirlian photography is limited to giving a two-dimensional view, but ESM is able to give 3D numerical information</w:t>
      </w:r>
      <w:r w:rsidR="00E26CB9">
        <w:rPr>
          <w:rFonts w:asciiTheme="majorHAnsi" w:hAnsiTheme="majorHAnsi" w:cs="Arial"/>
          <w:sz w:val="24"/>
          <w:szCs w:val="24"/>
        </w:rPr>
        <w:t>. He was able to ascertain whether a particular area of the body was over or under-energetic relative to the norm of that person.</w:t>
      </w:r>
      <w:r w:rsidR="00185ECB" w:rsidRPr="00185ECB">
        <w:rPr>
          <w:rFonts w:asciiTheme="majorHAnsi" w:hAnsiTheme="majorHAnsi" w:cs="Arial"/>
          <w:sz w:val="24"/>
          <w:szCs w:val="24"/>
        </w:rPr>
        <w:t xml:space="preserve"> </w:t>
      </w:r>
      <w:r w:rsidR="00385EEB">
        <w:rPr>
          <w:rFonts w:asciiTheme="majorHAnsi" w:hAnsiTheme="majorHAnsi" w:cs="Arial"/>
          <w:sz w:val="24"/>
          <w:szCs w:val="24"/>
        </w:rPr>
        <w:t xml:space="preserve"> </w:t>
      </w:r>
    </w:p>
    <w:p w:rsidR="00E26CB9" w:rsidRDefault="00455B79" w:rsidP="00030B7F">
      <w:pPr>
        <w:spacing w:after="0"/>
        <w:ind w:firstLine="720"/>
        <w:jc w:val="both"/>
        <w:rPr>
          <w:rFonts w:asciiTheme="majorHAnsi" w:hAnsiTheme="majorHAnsi" w:cs="Arial"/>
          <w:sz w:val="24"/>
          <w:szCs w:val="24"/>
        </w:rPr>
      </w:pPr>
      <w:r>
        <w:rPr>
          <w:rFonts w:asciiTheme="majorHAnsi" w:hAnsiTheme="majorHAnsi" w:cs="Arial"/>
          <w:sz w:val="24"/>
          <w:szCs w:val="24"/>
        </w:rPr>
        <w:t xml:space="preserve"> Being interested in healing, he looked for a method for restoring the energy field of a patient to normal.  </w:t>
      </w:r>
      <w:r w:rsidR="00484269">
        <w:rPr>
          <w:rFonts w:asciiTheme="majorHAnsi" w:hAnsiTheme="majorHAnsi" w:cs="Arial"/>
          <w:sz w:val="24"/>
          <w:szCs w:val="24"/>
        </w:rPr>
        <w:t>He believed that t</w:t>
      </w:r>
      <w:r>
        <w:rPr>
          <w:rFonts w:asciiTheme="majorHAnsi" w:hAnsiTheme="majorHAnsi" w:cs="Arial"/>
          <w:sz w:val="24"/>
          <w:szCs w:val="24"/>
        </w:rPr>
        <w:t>he state of a healthy equilibrium is more able to begin a self</w:t>
      </w:r>
      <w:r w:rsidR="00597D7D">
        <w:rPr>
          <w:rFonts w:asciiTheme="majorHAnsi" w:hAnsiTheme="majorHAnsi" w:cs="Arial"/>
          <w:sz w:val="24"/>
          <w:szCs w:val="24"/>
        </w:rPr>
        <w:t>-</w:t>
      </w:r>
      <w:r>
        <w:rPr>
          <w:rFonts w:asciiTheme="majorHAnsi" w:hAnsiTheme="majorHAnsi" w:cs="Arial"/>
          <w:sz w:val="24"/>
          <w:szCs w:val="24"/>
        </w:rPr>
        <w:t>healing process.</w:t>
      </w:r>
      <w:r w:rsidR="003C2059">
        <w:rPr>
          <w:rFonts w:asciiTheme="majorHAnsi" w:hAnsiTheme="majorHAnsi" w:cs="Arial"/>
          <w:sz w:val="24"/>
          <w:szCs w:val="24"/>
        </w:rPr>
        <w:t xml:space="preserve">  He then developed a method for </w:t>
      </w:r>
      <w:r w:rsidR="000A7A91">
        <w:rPr>
          <w:rFonts w:asciiTheme="majorHAnsi" w:hAnsiTheme="majorHAnsi" w:cs="Arial"/>
          <w:sz w:val="24"/>
          <w:szCs w:val="24"/>
        </w:rPr>
        <w:t>making the necessary energies available.  He called his system Electro-Crystal Therapy. (</w:t>
      </w:r>
      <w:r w:rsidR="000A7A91" w:rsidRPr="00A50873">
        <w:rPr>
          <w:rFonts w:asciiTheme="majorHAnsi" w:hAnsiTheme="majorHAnsi" w:cs="Arial"/>
          <w:b/>
          <w:sz w:val="24"/>
          <w:szCs w:val="24"/>
        </w:rPr>
        <w:t>EleCT).</w:t>
      </w:r>
      <w:r w:rsidR="000A7A91">
        <w:rPr>
          <w:rFonts w:asciiTheme="majorHAnsi" w:hAnsiTheme="majorHAnsi" w:cs="Arial"/>
          <w:sz w:val="24"/>
          <w:szCs w:val="24"/>
        </w:rPr>
        <w:t xml:space="preserve"> </w:t>
      </w:r>
      <w:r w:rsidR="00E26CB9">
        <w:rPr>
          <w:rFonts w:asciiTheme="majorHAnsi" w:hAnsiTheme="majorHAnsi" w:cs="Arial"/>
          <w:sz w:val="24"/>
          <w:szCs w:val="24"/>
        </w:rPr>
        <w:t xml:space="preserve"> It was different from crystal therapy.</w:t>
      </w:r>
      <w:r w:rsidR="00D4174D">
        <w:rPr>
          <w:rFonts w:asciiTheme="majorHAnsi" w:hAnsiTheme="majorHAnsi" w:cs="Arial"/>
          <w:sz w:val="24"/>
          <w:szCs w:val="24"/>
          <w:vertAlign w:val="superscript"/>
        </w:rPr>
        <w:t>6</w:t>
      </w:r>
      <w:r w:rsidR="000A7A91">
        <w:rPr>
          <w:rFonts w:asciiTheme="majorHAnsi" w:hAnsiTheme="majorHAnsi" w:cs="Arial"/>
          <w:sz w:val="24"/>
          <w:szCs w:val="24"/>
        </w:rPr>
        <w:t xml:space="preserve"> It involved the linking of electronic oscillator equipment with certain crystals. Crystals have had natural healing properties associated with them</w:t>
      </w:r>
      <w:r w:rsidR="00385EEB">
        <w:rPr>
          <w:rFonts w:asciiTheme="majorHAnsi" w:hAnsiTheme="majorHAnsi" w:cs="Arial"/>
          <w:sz w:val="24"/>
          <w:szCs w:val="24"/>
        </w:rPr>
        <w:t>.</w:t>
      </w:r>
      <w:r w:rsidR="000A7A91">
        <w:rPr>
          <w:rFonts w:asciiTheme="majorHAnsi" w:hAnsiTheme="majorHAnsi" w:cs="Arial"/>
          <w:sz w:val="24"/>
          <w:szCs w:val="24"/>
        </w:rPr>
        <w:t xml:space="preserve"> </w:t>
      </w:r>
      <w:r w:rsidR="00A50873">
        <w:rPr>
          <w:rFonts w:asciiTheme="majorHAnsi" w:hAnsiTheme="majorHAnsi" w:cs="Arial"/>
          <w:sz w:val="24"/>
          <w:szCs w:val="24"/>
        </w:rPr>
        <w:t xml:space="preserve"> </w:t>
      </w:r>
      <w:r w:rsidR="0092560E">
        <w:rPr>
          <w:rFonts w:asciiTheme="majorHAnsi" w:hAnsiTheme="majorHAnsi" w:cs="Arial"/>
          <w:sz w:val="24"/>
          <w:szCs w:val="24"/>
        </w:rPr>
        <w:t xml:space="preserve">He found out </w:t>
      </w:r>
      <w:r w:rsidR="0092560E">
        <w:rPr>
          <w:rFonts w:asciiTheme="majorHAnsi" w:hAnsiTheme="majorHAnsi" w:cs="Arial"/>
          <w:sz w:val="24"/>
          <w:szCs w:val="24"/>
        </w:rPr>
        <w:lastRenderedPageBreak/>
        <w:t>which frequency and pulses to use in order to stimulate the crystals, from ancient knowledge about the chakra</w:t>
      </w:r>
      <w:r w:rsidR="00E87302">
        <w:rPr>
          <w:rFonts w:asciiTheme="majorHAnsi" w:hAnsiTheme="majorHAnsi" w:cs="Arial"/>
          <w:sz w:val="24"/>
          <w:szCs w:val="24"/>
        </w:rPr>
        <w:t xml:space="preserve"> </w:t>
      </w:r>
      <w:r w:rsidR="0092560E">
        <w:rPr>
          <w:rFonts w:asciiTheme="majorHAnsi" w:hAnsiTheme="majorHAnsi" w:cs="Arial"/>
          <w:sz w:val="24"/>
          <w:szCs w:val="24"/>
        </w:rPr>
        <w:t>frequencies</w:t>
      </w:r>
      <w:r w:rsidR="00CB3DCD">
        <w:rPr>
          <w:rFonts w:asciiTheme="majorHAnsi" w:hAnsiTheme="majorHAnsi" w:cs="Arial"/>
          <w:sz w:val="24"/>
          <w:szCs w:val="24"/>
        </w:rPr>
        <w:t>.</w:t>
      </w:r>
      <w:r w:rsidR="0092560E">
        <w:rPr>
          <w:rFonts w:asciiTheme="majorHAnsi" w:hAnsiTheme="majorHAnsi" w:cs="Arial"/>
          <w:sz w:val="24"/>
          <w:szCs w:val="24"/>
        </w:rPr>
        <w:t xml:space="preserve"> Each chakra</w:t>
      </w:r>
      <w:r w:rsidR="00021519">
        <w:rPr>
          <w:rFonts w:asciiTheme="majorHAnsi" w:hAnsiTheme="majorHAnsi" w:cs="Arial"/>
          <w:sz w:val="24"/>
          <w:szCs w:val="24"/>
        </w:rPr>
        <w:t>, which is a vortex of energy,</w:t>
      </w:r>
      <w:r w:rsidR="00797E92">
        <w:rPr>
          <w:rFonts w:asciiTheme="majorHAnsi" w:hAnsiTheme="majorHAnsi" w:cs="Arial"/>
          <w:sz w:val="24"/>
          <w:szCs w:val="24"/>
        </w:rPr>
        <w:t xml:space="preserve"> </w:t>
      </w:r>
      <w:r w:rsidR="0092560E">
        <w:rPr>
          <w:rFonts w:asciiTheme="majorHAnsi" w:hAnsiTheme="majorHAnsi" w:cs="Arial"/>
          <w:sz w:val="24"/>
          <w:szCs w:val="24"/>
        </w:rPr>
        <w:t xml:space="preserve">is depicted as a lotus flower with a specific number of petals.  He was told that the number of petals represented the frequencies of each chakra. He then worked out mathematically the frequency patterns for the seven </w:t>
      </w:r>
      <w:r w:rsidR="00B67B02">
        <w:rPr>
          <w:rFonts w:asciiTheme="majorHAnsi" w:hAnsiTheme="majorHAnsi" w:cs="Arial"/>
          <w:sz w:val="24"/>
          <w:szCs w:val="24"/>
        </w:rPr>
        <w:t xml:space="preserve">major </w:t>
      </w:r>
      <w:r w:rsidR="0092560E">
        <w:rPr>
          <w:rFonts w:asciiTheme="majorHAnsi" w:hAnsiTheme="majorHAnsi" w:cs="Arial"/>
          <w:sz w:val="24"/>
          <w:szCs w:val="24"/>
        </w:rPr>
        <w:t>chakras from base to the crown.</w:t>
      </w:r>
      <w:r w:rsidR="00E26CB9">
        <w:rPr>
          <w:rFonts w:asciiTheme="majorHAnsi" w:hAnsiTheme="majorHAnsi" w:cs="Arial"/>
          <w:sz w:val="24"/>
          <w:szCs w:val="24"/>
        </w:rPr>
        <w:t xml:space="preserve"> </w:t>
      </w:r>
    </w:p>
    <w:p w:rsidR="0069372E" w:rsidRDefault="00E26CB9" w:rsidP="00030B7F">
      <w:pPr>
        <w:spacing w:after="0"/>
        <w:ind w:firstLine="720"/>
        <w:jc w:val="both"/>
        <w:rPr>
          <w:rFonts w:asciiTheme="majorHAnsi" w:hAnsiTheme="majorHAnsi" w:cs="Arial"/>
          <w:sz w:val="24"/>
          <w:szCs w:val="24"/>
        </w:rPr>
      </w:pPr>
      <w:r>
        <w:rPr>
          <w:rFonts w:asciiTheme="majorHAnsi" w:hAnsiTheme="majorHAnsi"/>
          <w:sz w:val="24"/>
          <w:szCs w:val="24"/>
        </w:rPr>
        <w:t>W</w:t>
      </w:r>
      <w:r w:rsidR="0069372E" w:rsidRPr="0069372E">
        <w:rPr>
          <w:rFonts w:asciiTheme="majorHAnsi" w:hAnsiTheme="majorHAnsi"/>
          <w:sz w:val="24"/>
          <w:szCs w:val="24"/>
        </w:rPr>
        <w:t xml:space="preserve">hen crystals were added to the electromagnetic field, he found that the healing effect took a quantum leap. People with MS would find that their limbs were strengthening and straightening and they would not get tremors and cramps at night. Arthritic pain was relieved. Some people with cancer pain came off their morphine.  </w:t>
      </w:r>
      <w:r w:rsidR="00BD5966">
        <w:rPr>
          <w:rFonts w:asciiTheme="majorHAnsi" w:hAnsiTheme="majorHAnsi"/>
          <w:sz w:val="24"/>
          <w:szCs w:val="24"/>
        </w:rPr>
        <w:t>He found a way to balance the energy fields and bring harmony back to the system.</w:t>
      </w:r>
    </w:p>
    <w:p w:rsidR="00E83467" w:rsidRDefault="00E83467" w:rsidP="00E83467">
      <w:pPr>
        <w:spacing w:after="0"/>
        <w:ind w:firstLine="720"/>
        <w:jc w:val="center"/>
      </w:pPr>
      <w:r>
        <w:rPr>
          <w:noProof/>
        </w:rPr>
        <w:drawing>
          <wp:inline distT="0" distB="0" distL="0" distR="0">
            <wp:extent cx="2139934" cy="1554480"/>
            <wp:effectExtent l="19050" t="0" r="0" b="0"/>
            <wp:docPr id="7" name="Picture 3" descr="The image on the left shows a man with Ã¢â‚¬ËœhealthyÃ¢â‚¬â„¢ back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image on the left shows a man with Ã¢â‚¬ËœhealthyÃ¢â‚¬â„¢ back energy."/>
                    <pic:cNvPicPr>
                      <a:picLocks noChangeAspect="1" noChangeArrowheads="1"/>
                    </pic:cNvPicPr>
                  </pic:nvPicPr>
                  <pic:blipFill>
                    <a:blip r:embed="rId7"/>
                    <a:srcRect/>
                    <a:stretch>
                      <a:fillRect/>
                    </a:stretch>
                  </pic:blipFill>
                  <pic:spPr bwMode="auto">
                    <a:xfrm>
                      <a:off x="0" y="0"/>
                      <a:ext cx="2139934" cy="1554480"/>
                    </a:xfrm>
                    <a:prstGeom prst="rect">
                      <a:avLst/>
                    </a:prstGeom>
                    <a:noFill/>
                    <a:ln w="9525">
                      <a:noFill/>
                      <a:miter lim="800000"/>
                      <a:headEnd/>
                      <a:tailEnd/>
                    </a:ln>
                  </pic:spPr>
                </pic:pic>
              </a:graphicData>
            </a:graphic>
          </wp:inline>
        </w:drawing>
      </w:r>
      <w:r w:rsidRPr="00E83467">
        <w:t xml:space="preserve"> </w:t>
      </w:r>
      <w:r>
        <w:rPr>
          <w:noProof/>
        </w:rPr>
        <w:drawing>
          <wp:inline distT="0" distB="0" distL="0" distR="0">
            <wp:extent cx="1894523" cy="1554480"/>
            <wp:effectExtent l="19050" t="0" r="0" b="0"/>
            <wp:docPr id="8" name="Picture 6" descr="The image on the right shows a man with back pain in the area of the red congestion on the spine. Note the line of red energy flowing away to the right which is in the area of muscle spasm. Muscle tension is indicated by Ã¢â‚¬ËœbandsÃ¢â‚¬â„¢ flowing across the upper back. The left elbow is also indicating an energy im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image on the right shows a man with back pain in the area of the red congestion on the spine. Note the line of red energy flowing away to the right which is in the area of muscle spasm. Muscle tension is indicated by Ã¢â‚¬ËœbandsÃ¢â‚¬â„¢ flowing across the upper back. The left elbow is also indicating an energy imbalance."/>
                    <pic:cNvPicPr>
                      <a:picLocks noChangeAspect="1" noChangeArrowheads="1"/>
                    </pic:cNvPicPr>
                  </pic:nvPicPr>
                  <pic:blipFill>
                    <a:blip r:embed="rId8"/>
                    <a:srcRect/>
                    <a:stretch>
                      <a:fillRect/>
                    </a:stretch>
                  </pic:blipFill>
                  <pic:spPr bwMode="auto">
                    <a:xfrm>
                      <a:off x="0" y="0"/>
                      <a:ext cx="1894523" cy="1554480"/>
                    </a:xfrm>
                    <a:prstGeom prst="rect">
                      <a:avLst/>
                    </a:prstGeom>
                    <a:noFill/>
                    <a:ln w="9525">
                      <a:noFill/>
                      <a:miter lim="800000"/>
                      <a:headEnd/>
                      <a:tailEnd/>
                    </a:ln>
                  </pic:spPr>
                </pic:pic>
              </a:graphicData>
            </a:graphic>
          </wp:inline>
        </w:drawing>
      </w:r>
    </w:p>
    <w:p w:rsidR="0069372E" w:rsidRDefault="00E83467" w:rsidP="00484269">
      <w:pPr>
        <w:spacing w:after="0"/>
        <w:ind w:firstLine="720"/>
        <w:jc w:val="both"/>
        <w:rPr>
          <w:rFonts w:ascii="Arial" w:hAnsi="Arial" w:cs="Arial"/>
          <w:sz w:val="20"/>
          <w:szCs w:val="20"/>
        </w:rPr>
      </w:pPr>
      <w:r w:rsidRPr="00BD5966">
        <w:rPr>
          <w:rFonts w:asciiTheme="majorHAnsi" w:hAnsiTheme="majorHAnsi" w:cs="Arial"/>
        </w:rPr>
        <w:t>The image on the left shows a man with ‘healthy’ back energy. The image on the right shows a man with back pain in the area of the red congestion on the spine. Note the line of red energy flowing away to the right which is in the area of muscle spasm. Muscle tension is indicated by ‘bands’ flowing across the upper back. The left elbow is also indicating an energy imbalance.</w:t>
      </w:r>
      <w:r w:rsidR="00937B19" w:rsidRPr="00BD5966">
        <w:rPr>
          <w:rFonts w:asciiTheme="majorHAnsi" w:hAnsiTheme="majorHAnsi" w:cs="Arial"/>
        </w:rPr>
        <w:t xml:space="preserve"> All colors represent different frequencies of energy</w:t>
      </w:r>
      <w:r w:rsidR="00937B19">
        <w:rPr>
          <w:rFonts w:ascii="Arial" w:hAnsi="Arial" w:cs="Arial"/>
          <w:sz w:val="20"/>
          <w:szCs w:val="20"/>
        </w:rPr>
        <w:t>.</w:t>
      </w:r>
      <w:r w:rsidR="00D4174D">
        <w:rPr>
          <w:rFonts w:ascii="Arial" w:hAnsi="Arial" w:cs="Arial"/>
          <w:sz w:val="20"/>
          <w:szCs w:val="20"/>
          <w:vertAlign w:val="superscript"/>
        </w:rPr>
        <w:t>7</w:t>
      </w:r>
      <w:r w:rsidR="001D0F15">
        <w:rPr>
          <w:rFonts w:ascii="Arial" w:hAnsi="Arial" w:cs="Arial"/>
          <w:sz w:val="20"/>
          <w:szCs w:val="20"/>
        </w:rPr>
        <w:t xml:space="preserve"> </w:t>
      </w:r>
    </w:p>
    <w:p w:rsidR="00D4174D" w:rsidRDefault="00D4174D" w:rsidP="00484269">
      <w:pPr>
        <w:spacing w:after="0"/>
        <w:ind w:firstLine="720"/>
        <w:jc w:val="both"/>
        <w:rPr>
          <w:rFonts w:asciiTheme="majorHAnsi" w:hAnsiTheme="majorHAnsi" w:cs="Arial"/>
          <w:sz w:val="24"/>
          <w:szCs w:val="24"/>
        </w:rPr>
      </w:pPr>
    </w:p>
    <w:p w:rsidR="00E142F2" w:rsidRDefault="00385EEB" w:rsidP="00E142F2">
      <w:pPr>
        <w:spacing w:after="0"/>
        <w:ind w:firstLine="720"/>
        <w:jc w:val="both"/>
        <w:rPr>
          <w:rFonts w:asciiTheme="majorHAnsi" w:hAnsiTheme="majorHAnsi" w:cs="Arial"/>
          <w:sz w:val="24"/>
          <w:szCs w:val="24"/>
        </w:rPr>
      </w:pPr>
      <w:r>
        <w:rPr>
          <w:rFonts w:asciiTheme="majorHAnsi" w:hAnsiTheme="majorHAnsi" w:cs="Arial"/>
          <w:sz w:val="24"/>
          <w:szCs w:val="24"/>
        </w:rPr>
        <w:t>He found that all PIP images of the human body show close correlations with two healing systems that have been known for thousands of years. The energetic eddies and clusters graphically represented are similar to the chakras described in Ayurvedic medicine and to the energy meridian pathways in traditional Chinese medicine.  With the PIP system, leaks and blocks in the energy flow</w:t>
      </w:r>
      <w:r w:rsidR="00BB2260">
        <w:rPr>
          <w:rFonts w:asciiTheme="majorHAnsi" w:hAnsiTheme="majorHAnsi" w:cs="Arial"/>
          <w:sz w:val="24"/>
          <w:szCs w:val="24"/>
        </w:rPr>
        <w:t xml:space="preserve"> can be seen.  In certain circumstances PIP technology is able to pinpoint disturbed energy s</w:t>
      </w:r>
      <w:r w:rsidR="00FE5061">
        <w:rPr>
          <w:rFonts w:asciiTheme="majorHAnsi" w:hAnsiTheme="majorHAnsi" w:cs="Arial"/>
          <w:sz w:val="24"/>
          <w:szCs w:val="24"/>
        </w:rPr>
        <w:t>t</w:t>
      </w:r>
      <w:r w:rsidR="00BB2260">
        <w:rPr>
          <w:rFonts w:asciiTheme="majorHAnsi" w:hAnsiTheme="majorHAnsi" w:cs="Arial"/>
          <w:sz w:val="24"/>
          <w:szCs w:val="24"/>
        </w:rPr>
        <w:t>ates before they become evident by standard diagnosis.</w:t>
      </w:r>
      <w:r w:rsidR="00A53FF2">
        <w:rPr>
          <w:rFonts w:asciiTheme="majorHAnsi" w:hAnsiTheme="majorHAnsi" w:cs="Arial"/>
          <w:sz w:val="24"/>
          <w:szCs w:val="24"/>
        </w:rPr>
        <w:t xml:space="preserve"> His instruments are helping people all around the world</w:t>
      </w:r>
      <w:r w:rsidR="00E142F2">
        <w:rPr>
          <w:rFonts w:asciiTheme="majorHAnsi" w:hAnsiTheme="majorHAnsi" w:cs="Arial"/>
          <w:sz w:val="24"/>
          <w:szCs w:val="24"/>
        </w:rPr>
        <w:t xml:space="preserve"> in 20 countries. He unreservedly declares that he works for God. </w:t>
      </w:r>
    </w:p>
    <w:p w:rsidR="00B51676" w:rsidRDefault="00A53FF2" w:rsidP="00484269">
      <w:pPr>
        <w:spacing w:after="0"/>
        <w:ind w:firstLine="720"/>
        <w:jc w:val="both"/>
        <w:rPr>
          <w:rFonts w:asciiTheme="majorHAnsi" w:hAnsiTheme="majorHAnsi" w:cs="Arial"/>
          <w:sz w:val="24"/>
          <w:szCs w:val="24"/>
        </w:rPr>
      </w:pPr>
      <w:r>
        <w:rPr>
          <w:rFonts w:asciiTheme="majorHAnsi" w:hAnsiTheme="majorHAnsi" w:cs="Arial"/>
          <w:sz w:val="24"/>
          <w:szCs w:val="24"/>
        </w:rPr>
        <w:t xml:space="preserve"> </w:t>
      </w:r>
      <w:r w:rsidR="00E26CB9">
        <w:rPr>
          <w:rFonts w:asciiTheme="majorHAnsi" w:hAnsiTheme="majorHAnsi" w:cs="Arial"/>
          <w:sz w:val="24"/>
          <w:szCs w:val="24"/>
        </w:rPr>
        <w:t>H</w:t>
      </w:r>
      <w:r w:rsidR="00FE5061">
        <w:rPr>
          <w:rFonts w:asciiTheme="majorHAnsi" w:hAnsiTheme="majorHAnsi" w:cs="Arial"/>
          <w:sz w:val="24"/>
          <w:szCs w:val="24"/>
        </w:rPr>
        <w:t xml:space="preserve">e found that </w:t>
      </w:r>
      <w:r w:rsidR="00E26CB9">
        <w:rPr>
          <w:rFonts w:asciiTheme="majorHAnsi" w:hAnsiTheme="majorHAnsi" w:cs="Arial"/>
          <w:sz w:val="24"/>
          <w:szCs w:val="24"/>
        </w:rPr>
        <w:t>PIP</w:t>
      </w:r>
      <w:r w:rsidR="00FE5061">
        <w:rPr>
          <w:rFonts w:asciiTheme="majorHAnsi" w:hAnsiTheme="majorHAnsi" w:cs="Arial"/>
          <w:sz w:val="24"/>
          <w:szCs w:val="24"/>
        </w:rPr>
        <w:t xml:space="preserve"> could be used for investigating paranormal phenomena.</w:t>
      </w:r>
      <w:r w:rsidR="00484269">
        <w:rPr>
          <w:rFonts w:asciiTheme="majorHAnsi" w:hAnsiTheme="majorHAnsi" w:cs="Arial"/>
          <w:sz w:val="24"/>
          <w:szCs w:val="24"/>
        </w:rPr>
        <w:t xml:space="preserve">  </w:t>
      </w:r>
      <w:r w:rsidR="00B51676">
        <w:rPr>
          <w:rFonts w:asciiTheme="majorHAnsi" w:hAnsiTheme="majorHAnsi" w:cs="Arial"/>
          <w:sz w:val="24"/>
          <w:szCs w:val="24"/>
        </w:rPr>
        <w:t>In 1995, he was conducting a scientific investigation into the energy configurations surrounding a well-known psychic surgeon</w:t>
      </w:r>
      <w:r w:rsidR="006F712F">
        <w:rPr>
          <w:rFonts w:asciiTheme="majorHAnsi" w:hAnsiTheme="majorHAnsi" w:cs="Arial"/>
          <w:sz w:val="24"/>
          <w:szCs w:val="24"/>
        </w:rPr>
        <w:t>:</w:t>
      </w:r>
      <w:r w:rsidR="00B51676">
        <w:rPr>
          <w:rFonts w:asciiTheme="majorHAnsi" w:hAnsiTheme="majorHAnsi" w:cs="Arial"/>
          <w:sz w:val="24"/>
          <w:szCs w:val="24"/>
        </w:rPr>
        <w:t xml:space="preserve"> Stephen Turoff. Whilst he was examining the healer’s energy field, a face with a beard appeared on his computer screen and smiled a</w:t>
      </w:r>
      <w:r w:rsidR="006F712F">
        <w:rPr>
          <w:rFonts w:asciiTheme="majorHAnsi" w:hAnsiTheme="majorHAnsi" w:cs="Arial"/>
          <w:sz w:val="24"/>
          <w:szCs w:val="24"/>
        </w:rPr>
        <w:t>t</w:t>
      </w:r>
      <w:r w:rsidR="00B51676">
        <w:rPr>
          <w:rFonts w:asciiTheme="majorHAnsi" w:hAnsiTheme="majorHAnsi" w:cs="Arial"/>
          <w:sz w:val="24"/>
          <w:szCs w:val="24"/>
        </w:rPr>
        <w:t xml:space="preserve"> him. This was one of Stephen’s spirit guides, a being from another dimension, captured by scientific equipment. This was an unintentional by-product of his many interests.</w:t>
      </w:r>
      <w:r w:rsidR="0065271A">
        <w:rPr>
          <w:rFonts w:asciiTheme="majorHAnsi" w:hAnsiTheme="majorHAnsi" w:cs="Arial"/>
          <w:sz w:val="24"/>
          <w:szCs w:val="24"/>
        </w:rPr>
        <w:t xml:space="preserve"> </w:t>
      </w:r>
      <w:r w:rsidR="00D4174D">
        <w:rPr>
          <w:rFonts w:asciiTheme="majorHAnsi" w:hAnsiTheme="majorHAnsi" w:cs="Arial"/>
          <w:sz w:val="24"/>
          <w:szCs w:val="24"/>
          <w:vertAlign w:val="superscript"/>
        </w:rPr>
        <w:t>8</w:t>
      </w:r>
    </w:p>
    <w:p w:rsidR="006F15A2" w:rsidRDefault="00DE6B82" w:rsidP="006F15A2">
      <w:pPr>
        <w:spacing w:after="0"/>
        <w:jc w:val="both"/>
        <w:rPr>
          <w:rFonts w:asciiTheme="majorHAnsi" w:hAnsiTheme="majorHAnsi"/>
          <w:sz w:val="24"/>
          <w:szCs w:val="24"/>
        </w:rPr>
      </w:pPr>
      <w:r>
        <w:tab/>
      </w:r>
      <w:r w:rsidRPr="00DD422F">
        <w:rPr>
          <w:rFonts w:asciiTheme="majorHAnsi" w:hAnsiTheme="majorHAnsi"/>
          <w:sz w:val="24"/>
          <w:szCs w:val="24"/>
        </w:rPr>
        <w:t>Drs. Brian Dailey and Harry Ol</w:t>
      </w:r>
      <w:r w:rsidR="00DD422F">
        <w:rPr>
          <w:rFonts w:asciiTheme="majorHAnsi" w:hAnsiTheme="majorHAnsi"/>
          <w:sz w:val="24"/>
          <w:szCs w:val="24"/>
        </w:rPr>
        <w:t>d</w:t>
      </w:r>
      <w:r w:rsidRPr="00DD422F">
        <w:rPr>
          <w:rFonts w:asciiTheme="majorHAnsi" w:hAnsiTheme="majorHAnsi"/>
          <w:sz w:val="24"/>
          <w:szCs w:val="24"/>
        </w:rPr>
        <w:t xml:space="preserve">field first met in Iceland in 2005 at a Healing the Healers conference.  Brian organized a tour for Harry </w:t>
      </w:r>
      <w:r w:rsidR="00B04AA9" w:rsidRPr="00DD422F">
        <w:rPr>
          <w:rFonts w:asciiTheme="majorHAnsi" w:hAnsiTheme="majorHAnsi"/>
          <w:sz w:val="24"/>
          <w:szCs w:val="24"/>
        </w:rPr>
        <w:t xml:space="preserve">to the Gettysburg battlefields.  Not </w:t>
      </w:r>
      <w:r w:rsidR="00B04AA9" w:rsidRPr="00DD422F">
        <w:rPr>
          <w:rFonts w:asciiTheme="majorHAnsi" w:hAnsiTheme="majorHAnsi"/>
          <w:sz w:val="24"/>
          <w:szCs w:val="24"/>
        </w:rPr>
        <w:lastRenderedPageBreak/>
        <w:t xml:space="preserve">only did they observe and record discarnate entities left over from the Gettysburg battles, but also unknowingly captured on PIP video </w:t>
      </w:r>
      <w:r w:rsidR="00B04AA9" w:rsidRPr="00DD422F">
        <w:rPr>
          <w:rFonts w:asciiTheme="majorHAnsi" w:hAnsiTheme="majorHAnsi"/>
          <w:b/>
          <w:sz w:val="24"/>
          <w:szCs w:val="24"/>
        </w:rPr>
        <w:t>three saucer-shaped vehicles</w:t>
      </w:r>
      <w:r w:rsidR="00B04AA9" w:rsidRPr="00DD422F">
        <w:rPr>
          <w:rFonts w:asciiTheme="majorHAnsi" w:hAnsiTheme="majorHAnsi"/>
          <w:sz w:val="24"/>
          <w:szCs w:val="24"/>
        </w:rPr>
        <w:t xml:space="preserve">  hovering in a clear blue sky</w:t>
      </w:r>
      <w:r w:rsidR="00281103">
        <w:rPr>
          <w:rFonts w:asciiTheme="majorHAnsi" w:hAnsiTheme="majorHAnsi"/>
          <w:sz w:val="24"/>
          <w:szCs w:val="24"/>
        </w:rPr>
        <w:t>,</w:t>
      </w:r>
      <w:r w:rsidR="00B04AA9" w:rsidRPr="00DD422F">
        <w:rPr>
          <w:rFonts w:asciiTheme="majorHAnsi" w:hAnsiTheme="majorHAnsi"/>
          <w:sz w:val="24"/>
          <w:szCs w:val="24"/>
        </w:rPr>
        <w:t xml:space="preserve"> that were not observable to the naked eye.  </w:t>
      </w:r>
    </w:p>
    <w:p w:rsidR="00A41FE5" w:rsidRDefault="00B04AA9" w:rsidP="006F15A2">
      <w:pPr>
        <w:spacing w:after="0"/>
        <w:ind w:firstLine="720"/>
        <w:jc w:val="both"/>
        <w:rPr>
          <w:rFonts w:asciiTheme="majorHAnsi" w:hAnsiTheme="majorHAnsi"/>
          <w:sz w:val="24"/>
          <w:szCs w:val="24"/>
        </w:rPr>
      </w:pPr>
      <w:r w:rsidRPr="00DD422F">
        <w:rPr>
          <w:rFonts w:asciiTheme="majorHAnsi" w:hAnsiTheme="majorHAnsi"/>
          <w:sz w:val="24"/>
          <w:szCs w:val="24"/>
        </w:rPr>
        <w:t xml:space="preserve">Brian </w:t>
      </w:r>
      <w:r w:rsidR="00DE6B82" w:rsidRPr="00DD422F">
        <w:rPr>
          <w:rFonts w:asciiTheme="majorHAnsi" w:hAnsiTheme="majorHAnsi"/>
          <w:sz w:val="24"/>
          <w:szCs w:val="24"/>
        </w:rPr>
        <w:t xml:space="preserve">unofficially </w:t>
      </w:r>
      <w:r w:rsidRPr="00DD422F">
        <w:rPr>
          <w:rFonts w:asciiTheme="majorHAnsi" w:hAnsiTheme="majorHAnsi"/>
          <w:sz w:val="24"/>
          <w:szCs w:val="24"/>
        </w:rPr>
        <w:t>took Old</w:t>
      </w:r>
      <w:r w:rsidR="00DD422F">
        <w:rPr>
          <w:rFonts w:asciiTheme="majorHAnsi" w:hAnsiTheme="majorHAnsi"/>
          <w:sz w:val="24"/>
          <w:szCs w:val="24"/>
        </w:rPr>
        <w:t>f</w:t>
      </w:r>
      <w:r w:rsidRPr="00DD422F">
        <w:rPr>
          <w:rFonts w:asciiTheme="majorHAnsi" w:hAnsiTheme="majorHAnsi"/>
          <w:sz w:val="24"/>
          <w:szCs w:val="24"/>
        </w:rPr>
        <w:t xml:space="preserve">ield </w:t>
      </w:r>
      <w:r w:rsidR="00DE6B82" w:rsidRPr="00DD422F">
        <w:rPr>
          <w:rFonts w:asciiTheme="majorHAnsi" w:hAnsiTheme="majorHAnsi"/>
          <w:sz w:val="24"/>
          <w:szCs w:val="24"/>
        </w:rPr>
        <w:t xml:space="preserve">to the Monroe Institute in Virginia, where he was introduced to a </w:t>
      </w:r>
      <w:r w:rsidR="00DE6B82" w:rsidRPr="00A50873">
        <w:rPr>
          <w:rFonts w:asciiTheme="majorHAnsi" w:hAnsiTheme="majorHAnsi"/>
          <w:b/>
          <w:sz w:val="24"/>
          <w:szCs w:val="24"/>
        </w:rPr>
        <w:t>large crystal</w:t>
      </w:r>
      <w:r w:rsidR="00DE6B82" w:rsidRPr="00DD422F">
        <w:rPr>
          <w:rFonts w:asciiTheme="majorHAnsi" w:hAnsiTheme="majorHAnsi"/>
          <w:sz w:val="24"/>
          <w:szCs w:val="24"/>
        </w:rPr>
        <w:t xml:space="preserve"> in the middle of a field.  This crystal, standing over seven feet tall and more than four feet wide, is one of a pair and is reported to be one of the largest single crystals of quartz outside of a museum. Its effect was so powerful that if they were within 30 feet of it with their laptops, the crystal would interfere with the programs, causing them to crash. </w:t>
      </w:r>
      <w:r w:rsidRPr="00DD422F">
        <w:rPr>
          <w:rFonts w:asciiTheme="majorHAnsi" w:hAnsiTheme="majorHAnsi"/>
          <w:sz w:val="24"/>
          <w:szCs w:val="24"/>
        </w:rPr>
        <w:t xml:space="preserve"> Staying </w:t>
      </w:r>
      <w:r w:rsidR="006F15A2">
        <w:rPr>
          <w:rFonts w:asciiTheme="majorHAnsi" w:hAnsiTheme="majorHAnsi"/>
          <w:sz w:val="24"/>
          <w:szCs w:val="24"/>
        </w:rPr>
        <w:t xml:space="preserve">out of its circle of influence, they were able to use PIP to observe Brian’s energy interactions with the crystal, including his “charging” the crystal with energy using Reiki techniques and special breathing. They then observed the crystal glow with white light at its tip.  When Brian released this energy, it caused </w:t>
      </w:r>
      <w:r w:rsidR="006F15A2" w:rsidRPr="00281103">
        <w:rPr>
          <w:rFonts w:asciiTheme="majorHAnsi" w:hAnsiTheme="majorHAnsi"/>
          <w:b/>
          <w:sz w:val="24"/>
          <w:szCs w:val="24"/>
        </w:rPr>
        <w:t>strange interactions</w:t>
      </w:r>
      <w:r w:rsidR="006F15A2">
        <w:rPr>
          <w:rFonts w:asciiTheme="majorHAnsi" w:hAnsiTheme="majorHAnsi"/>
          <w:sz w:val="24"/>
          <w:szCs w:val="24"/>
        </w:rPr>
        <w:t xml:space="preserve"> in the sky above. These energy patterns co</w:t>
      </w:r>
      <w:r w:rsidR="00A50873">
        <w:rPr>
          <w:rFonts w:asciiTheme="majorHAnsi" w:hAnsiTheme="majorHAnsi"/>
          <w:sz w:val="24"/>
          <w:szCs w:val="24"/>
        </w:rPr>
        <w:t>u</w:t>
      </w:r>
      <w:r w:rsidR="006F15A2">
        <w:rPr>
          <w:rFonts w:asciiTheme="majorHAnsi" w:hAnsiTheme="majorHAnsi"/>
          <w:sz w:val="24"/>
          <w:szCs w:val="24"/>
        </w:rPr>
        <w:t>ld only be seen with their apparatus.</w:t>
      </w:r>
      <w:r w:rsidR="00D4174D">
        <w:rPr>
          <w:rFonts w:asciiTheme="majorHAnsi" w:hAnsiTheme="majorHAnsi"/>
          <w:sz w:val="24"/>
          <w:szCs w:val="24"/>
          <w:vertAlign w:val="superscript"/>
        </w:rPr>
        <w:t>9</w:t>
      </w:r>
      <w:r w:rsidR="006F15A2">
        <w:rPr>
          <w:rFonts w:asciiTheme="majorHAnsi" w:hAnsiTheme="majorHAnsi"/>
          <w:sz w:val="24"/>
          <w:szCs w:val="24"/>
        </w:rPr>
        <w:t xml:space="preserve"> </w:t>
      </w:r>
    </w:p>
    <w:p w:rsidR="00115D90" w:rsidRDefault="002D40F3" w:rsidP="006F15A2">
      <w:pPr>
        <w:spacing w:after="0"/>
        <w:ind w:firstLine="720"/>
        <w:jc w:val="both"/>
        <w:rPr>
          <w:rFonts w:asciiTheme="majorHAnsi" w:hAnsiTheme="majorHAnsi"/>
          <w:sz w:val="24"/>
          <w:szCs w:val="24"/>
        </w:rPr>
      </w:pPr>
      <w:r>
        <w:rPr>
          <w:rFonts w:asciiTheme="majorHAnsi" w:hAnsiTheme="majorHAnsi"/>
          <w:sz w:val="24"/>
          <w:szCs w:val="24"/>
        </w:rPr>
        <w:t xml:space="preserve">Oldfield’s research continues unabated. </w:t>
      </w:r>
      <w:r w:rsidR="0065271A">
        <w:rPr>
          <w:rFonts w:asciiTheme="majorHAnsi" w:hAnsiTheme="majorHAnsi"/>
          <w:sz w:val="24"/>
          <w:szCs w:val="24"/>
        </w:rPr>
        <w:t xml:space="preserve"> He worked on electro-transplant therapy. A young man had poor kidney function. The doctors were thinking of putting him on renal dialysis.  Oldfield made digital recordings of signals from his Mother’s kidney area and played them back to the son’s kidney area. He did not need any dialysis.</w:t>
      </w:r>
      <w:r w:rsidR="002763BC">
        <w:rPr>
          <w:rFonts w:asciiTheme="majorHAnsi" w:hAnsiTheme="majorHAnsi"/>
          <w:sz w:val="24"/>
          <w:szCs w:val="24"/>
          <w:vertAlign w:val="superscript"/>
        </w:rPr>
        <w:t>10</w:t>
      </w:r>
      <w:r w:rsidR="0065271A">
        <w:rPr>
          <w:rFonts w:asciiTheme="majorHAnsi" w:hAnsiTheme="majorHAnsi"/>
          <w:sz w:val="24"/>
          <w:szCs w:val="24"/>
        </w:rPr>
        <w:t xml:space="preserve"> </w:t>
      </w:r>
      <w:r>
        <w:rPr>
          <w:rFonts w:asciiTheme="majorHAnsi" w:hAnsiTheme="majorHAnsi"/>
          <w:sz w:val="24"/>
          <w:szCs w:val="24"/>
        </w:rPr>
        <w:t xml:space="preserve">With more funding, </w:t>
      </w:r>
      <w:r w:rsidR="00DF433F">
        <w:rPr>
          <w:rFonts w:asciiTheme="majorHAnsi" w:hAnsiTheme="majorHAnsi"/>
          <w:sz w:val="24"/>
          <w:szCs w:val="24"/>
        </w:rPr>
        <w:t>Oldfield</w:t>
      </w:r>
      <w:r>
        <w:rPr>
          <w:rFonts w:asciiTheme="majorHAnsi" w:hAnsiTheme="majorHAnsi"/>
          <w:sz w:val="24"/>
          <w:szCs w:val="24"/>
        </w:rPr>
        <w:t xml:space="preserve"> could finish the work he has started on his many studies which include: fractal investigations into the make-up and geometry of nature; ways to break down certain plastics safely in the environment with the help of micro-organisms; and his vortex energy theory that he believes could be applied to tornadoes to develop ways to disperse their destructive power. He also has ideas and theories that he would like to apply to re-ozonize the damaged ozone layer and, using ocean technologies, to reverse greenhouse gas effects. </w:t>
      </w:r>
    </w:p>
    <w:p w:rsidR="00115D90" w:rsidRDefault="00115D90" w:rsidP="0004052D">
      <w:pPr>
        <w:spacing w:after="0"/>
        <w:ind w:firstLine="720"/>
        <w:jc w:val="both"/>
        <w:rPr>
          <w:rFonts w:asciiTheme="majorHAnsi" w:hAnsiTheme="majorHAnsi"/>
          <w:sz w:val="24"/>
          <w:szCs w:val="24"/>
        </w:rPr>
      </w:pPr>
      <w:r>
        <w:rPr>
          <w:rFonts w:asciiTheme="majorHAnsi" w:hAnsiTheme="majorHAnsi"/>
          <w:sz w:val="24"/>
          <w:szCs w:val="24"/>
        </w:rPr>
        <w:t xml:space="preserve">Oldfield’s respect for the universal pulsation and presence of “life” is paramount. He has developed both a school and clinic near London to make available his gentle and inexpensive diagnostic and treatment methods. He </w:t>
      </w:r>
      <w:r w:rsidR="0004052D">
        <w:rPr>
          <w:rFonts w:asciiTheme="majorHAnsi" w:hAnsiTheme="majorHAnsi"/>
          <w:sz w:val="24"/>
          <w:szCs w:val="24"/>
        </w:rPr>
        <w:t xml:space="preserve">has developed instruments which appear to be able to measure the </w:t>
      </w:r>
      <w:r w:rsidR="00284D5D">
        <w:rPr>
          <w:rFonts w:asciiTheme="majorHAnsi" w:hAnsiTheme="majorHAnsi"/>
          <w:sz w:val="24"/>
          <w:szCs w:val="24"/>
        </w:rPr>
        <w:t>quant</w:t>
      </w:r>
      <w:r w:rsidR="00DF433F">
        <w:rPr>
          <w:rFonts w:asciiTheme="majorHAnsi" w:hAnsiTheme="majorHAnsi"/>
          <w:sz w:val="24"/>
          <w:szCs w:val="24"/>
        </w:rPr>
        <w:t>ita</w:t>
      </w:r>
      <w:r w:rsidR="00284D5D">
        <w:rPr>
          <w:rFonts w:asciiTheme="majorHAnsi" w:hAnsiTheme="majorHAnsi"/>
          <w:sz w:val="24"/>
          <w:szCs w:val="24"/>
        </w:rPr>
        <w:t>tive</w:t>
      </w:r>
      <w:r w:rsidR="0004052D">
        <w:rPr>
          <w:rFonts w:asciiTheme="majorHAnsi" w:hAnsiTheme="majorHAnsi"/>
          <w:sz w:val="24"/>
          <w:szCs w:val="24"/>
        </w:rPr>
        <w:t xml:space="preserve"> and qualitative effects of </w:t>
      </w:r>
      <w:r w:rsidR="0004052D" w:rsidRPr="00D4174D">
        <w:rPr>
          <w:rFonts w:asciiTheme="majorHAnsi" w:hAnsiTheme="majorHAnsi"/>
          <w:b/>
          <w:sz w:val="24"/>
          <w:szCs w:val="24"/>
        </w:rPr>
        <w:t>THOUGHT on the human energy field</w:t>
      </w:r>
      <w:r w:rsidR="0004052D">
        <w:rPr>
          <w:rFonts w:asciiTheme="majorHAnsi" w:hAnsiTheme="majorHAnsi"/>
          <w:sz w:val="24"/>
          <w:szCs w:val="24"/>
        </w:rPr>
        <w:t>.</w:t>
      </w:r>
      <w:r w:rsidR="002763BC">
        <w:rPr>
          <w:rFonts w:asciiTheme="majorHAnsi" w:hAnsiTheme="majorHAnsi"/>
          <w:sz w:val="24"/>
          <w:szCs w:val="24"/>
          <w:vertAlign w:val="superscript"/>
        </w:rPr>
        <w:t>11</w:t>
      </w:r>
      <w:r w:rsidR="0004052D">
        <w:rPr>
          <w:rFonts w:asciiTheme="majorHAnsi" w:hAnsiTheme="majorHAnsi"/>
          <w:sz w:val="24"/>
          <w:szCs w:val="24"/>
        </w:rPr>
        <w:t xml:space="preserve"> He </w:t>
      </w:r>
      <w:r>
        <w:rPr>
          <w:rFonts w:asciiTheme="majorHAnsi" w:hAnsiTheme="majorHAnsi"/>
          <w:sz w:val="24"/>
          <w:szCs w:val="24"/>
        </w:rPr>
        <w:t xml:space="preserve">teaches that </w:t>
      </w:r>
      <w:r w:rsidRPr="00021519">
        <w:rPr>
          <w:rFonts w:asciiTheme="majorHAnsi" w:hAnsiTheme="majorHAnsi"/>
          <w:b/>
          <w:sz w:val="24"/>
          <w:szCs w:val="24"/>
        </w:rPr>
        <w:t xml:space="preserve">conscious INTENT and AWARENESS can influence and change energetic patterns, </w:t>
      </w:r>
      <w:r>
        <w:rPr>
          <w:rFonts w:asciiTheme="majorHAnsi" w:hAnsiTheme="majorHAnsi"/>
          <w:sz w:val="24"/>
          <w:szCs w:val="24"/>
        </w:rPr>
        <w:t xml:space="preserve">or keep negative ones in place. In effect, what you think does matter in the invisible universe. </w:t>
      </w:r>
    </w:p>
    <w:p w:rsidR="002D40F3" w:rsidRPr="007F15D6" w:rsidRDefault="002D40F3" w:rsidP="006F15A2">
      <w:pPr>
        <w:spacing w:after="0"/>
        <w:ind w:firstLine="720"/>
        <w:jc w:val="both"/>
        <w:rPr>
          <w:rFonts w:asciiTheme="majorHAnsi" w:hAnsiTheme="majorHAnsi"/>
          <w:b/>
          <w:sz w:val="24"/>
          <w:szCs w:val="24"/>
        </w:rPr>
      </w:pPr>
      <w:r>
        <w:rPr>
          <w:rFonts w:asciiTheme="majorHAnsi" w:hAnsiTheme="majorHAnsi"/>
          <w:sz w:val="24"/>
          <w:szCs w:val="24"/>
        </w:rPr>
        <w:t>For more information</w:t>
      </w:r>
      <w:r w:rsidR="00115D90">
        <w:rPr>
          <w:rFonts w:asciiTheme="majorHAnsi" w:hAnsiTheme="majorHAnsi"/>
          <w:sz w:val="24"/>
          <w:szCs w:val="24"/>
        </w:rPr>
        <w:t xml:space="preserve"> on his electro-scanning methods, and electro-crystal method, </w:t>
      </w:r>
      <w:r>
        <w:rPr>
          <w:rFonts w:asciiTheme="majorHAnsi" w:hAnsiTheme="majorHAnsi"/>
          <w:sz w:val="24"/>
          <w:szCs w:val="24"/>
        </w:rPr>
        <w:t xml:space="preserve">visit the websites </w:t>
      </w:r>
      <w:hyperlink r:id="rId9" w:history="1">
        <w:r w:rsidRPr="007F15D6">
          <w:rPr>
            <w:rStyle w:val="Hyperlink"/>
            <w:rFonts w:asciiTheme="majorHAnsi" w:hAnsiTheme="majorHAnsi"/>
            <w:b/>
            <w:sz w:val="24"/>
            <w:szCs w:val="24"/>
          </w:rPr>
          <w:t>www.elecrocrystal.com</w:t>
        </w:r>
      </w:hyperlink>
      <w:r w:rsidRPr="007F15D6">
        <w:rPr>
          <w:rFonts w:asciiTheme="majorHAnsi" w:hAnsiTheme="majorHAnsi"/>
          <w:b/>
          <w:sz w:val="24"/>
          <w:szCs w:val="24"/>
        </w:rPr>
        <w:t xml:space="preserve"> and </w:t>
      </w:r>
      <w:hyperlink r:id="rId10" w:history="1">
        <w:r w:rsidR="00973049" w:rsidRPr="007F15D6">
          <w:rPr>
            <w:rStyle w:val="Hyperlink"/>
            <w:rFonts w:asciiTheme="majorHAnsi" w:hAnsiTheme="majorHAnsi"/>
            <w:b/>
            <w:sz w:val="24"/>
            <w:szCs w:val="24"/>
          </w:rPr>
          <w:t>www.oldfieldmicro.com</w:t>
        </w:r>
      </w:hyperlink>
    </w:p>
    <w:p w:rsidR="00030B7F" w:rsidRPr="007F15D6" w:rsidRDefault="00030B7F" w:rsidP="00030B7F">
      <w:pPr>
        <w:spacing w:after="0"/>
        <w:ind w:firstLine="720"/>
        <w:jc w:val="center"/>
        <w:rPr>
          <w:rFonts w:asciiTheme="majorHAnsi" w:hAnsiTheme="majorHAnsi"/>
          <w:b/>
          <w:sz w:val="24"/>
          <w:szCs w:val="24"/>
        </w:rPr>
      </w:pPr>
      <w:r w:rsidRPr="007F15D6">
        <w:rPr>
          <w:rFonts w:asciiTheme="majorHAnsi" w:hAnsiTheme="majorHAnsi"/>
          <w:b/>
          <w:sz w:val="24"/>
          <w:szCs w:val="24"/>
        </w:rPr>
        <w:t>∆ ∆ ∆</w:t>
      </w:r>
    </w:p>
    <w:p w:rsidR="00030B7F" w:rsidRPr="00030B7F" w:rsidRDefault="00030B7F" w:rsidP="00030B7F">
      <w:pPr>
        <w:ind w:firstLine="720"/>
        <w:jc w:val="both"/>
        <w:rPr>
          <w:rFonts w:asciiTheme="majorHAnsi" w:hAnsiTheme="majorHAnsi"/>
          <w:sz w:val="24"/>
          <w:szCs w:val="24"/>
        </w:rPr>
      </w:pPr>
      <w:r w:rsidRPr="00030B7F">
        <w:rPr>
          <w:rFonts w:asciiTheme="majorHAnsi" w:hAnsiTheme="majorHAnsi" w:cs="Arial"/>
          <w:i/>
          <w:sz w:val="24"/>
          <w:szCs w:val="24"/>
        </w:rPr>
        <w:t xml:space="preserve">Marguerite dar Boggia </w:t>
      </w:r>
      <w:r w:rsidRPr="00030B7F">
        <w:rPr>
          <w:rFonts w:asciiTheme="majorHAnsi" w:hAnsiTheme="majorHAnsi" w:cs="Arial"/>
          <w:sz w:val="24"/>
          <w:szCs w:val="24"/>
        </w:rPr>
        <w:t xml:space="preserve">presently serves as Membership and Corresponding Secretary for ISAR (The International Society for Astrological Research). She was past publisher of Kosmos, as well as past Secretary and Director of ISAR and UAC (United Astrology Congress). She was a co-founder of UAC. Her present efforts are to aid in the expansion of humanity’s consciousness by offering, three FREE pages weekly online of the </w:t>
      </w:r>
      <w:r w:rsidRPr="00030B7F">
        <w:rPr>
          <w:rFonts w:asciiTheme="majorHAnsi" w:hAnsiTheme="majorHAnsi" w:cs="Arial"/>
          <w:sz w:val="24"/>
          <w:szCs w:val="24"/>
        </w:rPr>
        <w:lastRenderedPageBreak/>
        <w:t xml:space="preserve">esoteric studies as was known by Pythagoras and Plato. She can be reached at  </w:t>
      </w:r>
      <w:hyperlink r:id="rId11" w:history="1">
        <w:r w:rsidRPr="00030B7F">
          <w:rPr>
            <w:rStyle w:val="Hyperlink"/>
            <w:rFonts w:asciiTheme="majorHAnsi" w:hAnsiTheme="majorHAnsi" w:cs="Arial"/>
            <w:b/>
            <w:sz w:val="24"/>
            <w:szCs w:val="24"/>
          </w:rPr>
          <w:t>www.FreePythagorasTeachings.com</w:t>
        </w:r>
      </w:hyperlink>
      <w:r w:rsidRPr="00030B7F">
        <w:rPr>
          <w:rFonts w:asciiTheme="majorHAnsi" w:hAnsiTheme="majorHAnsi"/>
          <w:sz w:val="24"/>
          <w:szCs w:val="24"/>
        </w:rPr>
        <w:t xml:space="preserve"> </w:t>
      </w:r>
    </w:p>
    <w:p w:rsidR="00030B7F" w:rsidRDefault="00281103" w:rsidP="006F712F">
      <w:pPr>
        <w:spacing w:after="0"/>
        <w:rPr>
          <w:rFonts w:asciiTheme="majorHAnsi" w:hAnsiTheme="majorHAnsi"/>
          <w:sz w:val="24"/>
          <w:szCs w:val="24"/>
        </w:rPr>
      </w:pPr>
      <w:r>
        <w:rPr>
          <w:rFonts w:asciiTheme="majorHAnsi" w:hAnsiTheme="majorHAnsi"/>
          <w:sz w:val="24"/>
          <w:szCs w:val="24"/>
        </w:rPr>
        <w:t>References:</w:t>
      </w:r>
    </w:p>
    <w:p w:rsidR="006F712F" w:rsidRDefault="006F712F" w:rsidP="006F712F">
      <w:pPr>
        <w:spacing w:after="0"/>
        <w:rPr>
          <w:rFonts w:asciiTheme="majorHAnsi" w:hAnsiTheme="majorHAnsi"/>
          <w:sz w:val="24"/>
          <w:szCs w:val="24"/>
        </w:rPr>
      </w:pPr>
    </w:p>
    <w:p w:rsidR="00B6749F" w:rsidRPr="00D4174D" w:rsidRDefault="00D4174D" w:rsidP="006F712F">
      <w:pPr>
        <w:spacing w:after="0"/>
        <w:rPr>
          <w:rFonts w:asciiTheme="majorHAnsi" w:hAnsiTheme="majorHAnsi"/>
          <w:i/>
        </w:rPr>
      </w:pPr>
      <w:r>
        <w:rPr>
          <w:rFonts w:asciiTheme="majorHAnsi" w:hAnsiTheme="majorHAnsi"/>
          <w:vertAlign w:val="superscript"/>
        </w:rPr>
        <w:t>1</w:t>
      </w:r>
      <w:r w:rsidR="00E142F2" w:rsidRPr="00D4174D">
        <w:rPr>
          <w:rFonts w:asciiTheme="majorHAnsi" w:hAnsiTheme="majorHAnsi"/>
        </w:rPr>
        <w:t xml:space="preserve">Solomon, Jane &amp; Grant, </w:t>
      </w:r>
      <w:r w:rsidR="00E142F2" w:rsidRPr="00D4174D">
        <w:rPr>
          <w:rFonts w:asciiTheme="majorHAnsi" w:hAnsiTheme="majorHAnsi"/>
          <w:i/>
        </w:rPr>
        <w:t xml:space="preserve">Harry Oldfield’s Invisible Universe, </w:t>
      </w:r>
      <w:r w:rsidR="00B6749F" w:rsidRPr="00D4174D">
        <w:rPr>
          <w:rFonts w:asciiTheme="majorHAnsi" w:hAnsiTheme="majorHAnsi"/>
        </w:rPr>
        <w:t>Thorson’s  1998</w:t>
      </w:r>
      <w:r w:rsidR="00B6749F" w:rsidRPr="00D4174D">
        <w:rPr>
          <w:rFonts w:asciiTheme="majorHAnsi" w:hAnsiTheme="majorHAnsi"/>
          <w:i/>
        </w:rPr>
        <w:t>,</w:t>
      </w:r>
      <w:r w:rsidR="009D79F6" w:rsidRPr="00D4174D">
        <w:rPr>
          <w:rFonts w:asciiTheme="majorHAnsi" w:hAnsiTheme="majorHAnsi"/>
        </w:rPr>
        <w:t xml:space="preserve"> An Imprint of Harper Collins Publishers p</w:t>
      </w:r>
      <w:r w:rsidR="00B6749F" w:rsidRPr="00D4174D">
        <w:rPr>
          <w:rFonts w:asciiTheme="majorHAnsi" w:hAnsiTheme="majorHAnsi"/>
          <w:i/>
        </w:rPr>
        <w:t xml:space="preserve">. </w:t>
      </w:r>
      <w:r w:rsidR="00B6749F" w:rsidRPr="00D4174D">
        <w:rPr>
          <w:rFonts w:asciiTheme="majorHAnsi" w:hAnsiTheme="majorHAnsi"/>
        </w:rPr>
        <w:t>47</w:t>
      </w:r>
    </w:p>
    <w:p w:rsidR="00E142F2" w:rsidRPr="00D4174D" w:rsidRDefault="00D4174D" w:rsidP="006F712F">
      <w:pPr>
        <w:spacing w:after="0"/>
        <w:rPr>
          <w:rFonts w:asciiTheme="majorHAnsi" w:hAnsiTheme="majorHAnsi"/>
        </w:rPr>
      </w:pPr>
      <w:r>
        <w:rPr>
          <w:rFonts w:asciiTheme="majorHAnsi" w:hAnsiTheme="majorHAnsi"/>
          <w:vertAlign w:val="superscript"/>
        </w:rPr>
        <w:t>2</w:t>
      </w:r>
      <w:r w:rsidR="00B6749F" w:rsidRPr="00D4174D">
        <w:rPr>
          <w:rFonts w:asciiTheme="majorHAnsi" w:hAnsiTheme="majorHAnsi"/>
        </w:rPr>
        <w:t>Ibid. p</w:t>
      </w:r>
      <w:r w:rsidR="009D79F6" w:rsidRPr="00D4174D">
        <w:rPr>
          <w:rFonts w:asciiTheme="majorHAnsi" w:hAnsiTheme="majorHAnsi"/>
        </w:rPr>
        <w:t>.</w:t>
      </w:r>
      <w:r w:rsidR="00B6749F" w:rsidRPr="00D4174D">
        <w:rPr>
          <w:rFonts w:asciiTheme="majorHAnsi" w:hAnsiTheme="majorHAnsi"/>
        </w:rPr>
        <w:t xml:space="preserve"> 18</w:t>
      </w:r>
      <w:r w:rsidR="00E142F2" w:rsidRPr="00D4174D">
        <w:rPr>
          <w:rFonts w:asciiTheme="majorHAnsi" w:hAnsiTheme="majorHAnsi"/>
          <w:i/>
        </w:rPr>
        <w:t xml:space="preserve"> </w:t>
      </w:r>
      <w:r w:rsidR="00E142F2" w:rsidRPr="00D4174D">
        <w:rPr>
          <w:rFonts w:asciiTheme="majorHAnsi" w:hAnsiTheme="majorHAnsi"/>
        </w:rPr>
        <w:t xml:space="preserve"> </w:t>
      </w:r>
    </w:p>
    <w:p w:rsidR="00DC18D3" w:rsidRPr="00D4174D" w:rsidRDefault="00D4174D" w:rsidP="006F712F">
      <w:pPr>
        <w:spacing w:after="0"/>
        <w:rPr>
          <w:rFonts w:asciiTheme="majorHAnsi" w:hAnsiTheme="majorHAnsi"/>
        </w:rPr>
      </w:pPr>
      <w:r>
        <w:rPr>
          <w:rFonts w:asciiTheme="majorHAnsi" w:hAnsiTheme="majorHAnsi"/>
          <w:vertAlign w:val="superscript"/>
        </w:rPr>
        <w:t>3</w:t>
      </w:r>
      <w:r w:rsidR="00DC18D3" w:rsidRPr="00D4174D">
        <w:rPr>
          <w:rFonts w:asciiTheme="majorHAnsi" w:hAnsiTheme="majorHAnsi"/>
        </w:rPr>
        <w:t xml:space="preserve">Holland, Diana, </w:t>
      </w:r>
      <w:r w:rsidR="00DC18D3" w:rsidRPr="00D4174D">
        <w:rPr>
          <w:rFonts w:asciiTheme="majorHAnsi" w:hAnsiTheme="majorHAnsi"/>
          <w:i/>
        </w:rPr>
        <w:t>Harry Oldfield &amp; his Invisible Universe</w:t>
      </w:r>
      <w:r w:rsidR="00DC18D3" w:rsidRPr="00D4174D">
        <w:rPr>
          <w:rFonts w:asciiTheme="majorHAnsi" w:hAnsiTheme="majorHAnsi"/>
        </w:rPr>
        <w:t xml:space="preserve">, Share-International Magazine </w:t>
      </w:r>
      <w:r w:rsidR="00093D5B">
        <w:rPr>
          <w:rFonts w:asciiTheme="majorHAnsi" w:hAnsiTheme="majorHAnsi"/>
        </w:rPr>
        <w:t xml:space="preserve">Vol. 18, #10 </w:t>
      </w:r>
      <w:r w:rsidR="00597D7D">
        <w:rPr>
          <w:rFonts w:asciiTheme="majorHAnsi" w:hAnsiTheme="majorHAnsi"/>
        </w:rPr>
        <w:t xml:space="preserve"> </w:t>
      </w:r>
      <w:r w:rsidR="00DC18D3" w:rsidRPr="00D4174D">
        <w:rPr>
          <w:rFonts w:asciiTheme="majorHAnsi" w:hAnsiTheme="majorHAnsi"/>
        </w:rPr>
        <w:t>Dec. Issue, 1999</w:t>
      </w:r>
      <w:r w:rsidR="00093D5B">
        <w:rPr>
          <w:rFonts w:asciiTheme="majorHAnsi" w:hAnsiTheme="majorHAnsi"/>
        </w:rPr>
        <w:t xml:space="preserve"> pp. 5,6</w:t>
      </w:r>
    </w:p>
    <w:p w:rsidR="00B6749F" w:rsidRPr="00D4174D" w:rsidRDefault="00D4174D" w:rsidP="006F712F">
      <w:pPr>
        <w:spacing w:after="0"/>
        <w:rPr>
          <w:rFonts w:asciiTheme="majorHAnsi" w:hAnsiTheme="majorHAnsi"/>
        </w:rPr>
      </w:pPr>
      <w:r>
        <w:rPr>
          <w:rFonts w:asciiTheme="majorHAnsi" w:hAnsiTheme="majorHAnsi"/>
          <w:vertAlign w:val="superscript"/>
        </w:rPr>
        <w:t>4</w:t>
      </w:r>
      <w:r w:rsidR="00B6749F" w:rsidRPr="00D4174D">
        <w:rPr>
          <w:rFonts w:asciiTheme="majorHAnsi" w:hAnsiTheme="majorHAnsi"/>
        </w:rPr>
        <w:t xml:space="preserve">Ibid </w:t>
      </w:r>
      <w:r>
        <w:rPr>
          <w:rFonts w:asciiTheme="majorHAnsi" w:hAnsiTheme="majorHAnsi"/>
        </w:rPr>
        <w:t xml:space="preserve"> </w:t>
      </w:r>
      <w:r w:rsidR="00B6749F" w:rsidRPr="00D4174D">
        <w:rPr>
          <w:rFonts w:asciiTheme="majorHAnsi" w:hAnsiTheme="majorHAnsi"/>
        </w:rPr>
        <w:t>Solomon  p. 68.</w:t>
      </w:r>
    </w:p>
    <w:p w:rsidR="00B6749F" w:rsidRPr="00D4174D" w:rsidRDefault="00D4174D" w:rsidP="006F712F">
      <w:pPr>
        <w:spacing w:after="0"/>
        <w:rPr>
          <w:rFonts w:asciiTheme="majorHAnsi" w:hAnsiTheme="majorHAnsi"/>
        </w:rPr>
      </w:pPr>
      <w:r>
        <w:rPr>
          <w:rFonts w:asciiTheme="majorHAnsi" w:hAnsiTheme="majorHAnsi"/>
          <w:vertAlign w:val="superscript"/>
        </w:rPr>
        <w:t>5</w:t>
      </w:r>
      <w:r w:rsidR="00B6749F" w:rsidRPr="00D4174D">
        <w:rPr>
          <w:rFonts w:asciiTheme="majorHAnsi" w:hAnsiTheme="majorHAnsi"/>
        </w:rPr>
        <w:t>Ibid</w:t>
      </w:r>
      <w:r>
        <w:rPr>
          <w:rFonts w:asciiTheme="majorHAnsi" w:hAnsiTheme="majorHAnsi"/>
        </w:rPr>
        <w:t xml:space="preserve"> </w:t>
      </w:r>
      <w:r w:rsidR="00B6749F" w:rsidRPr="00D4174D">
        <w:rPr>
          <w:rFonts w:asciiTheme="majorHAnsi" w:hAnsiTheme="majorHAnsi"/>
        </w:rPr>
        <w:t xml:space="preserve"> Solomon  p. 93</w:t>
      </w:r>
    </w:p>
    <w:p w:rsidR="00B6749F" w:rsidRPr="00D4174D" w:rsidRDefault="00D4174D" w:rsidP="006F712F">
      <w:pPr>
        <w:spacing w:after="0"/>
        <w:rPr>
          <w:rFonts w:asciiTheme="majorHAnsi" w:hAnsiTheme="majorHAnsi"/>
        </w:rPr>
      </w:pPr>
      <w:r>
        <w:rPr>
          <w:rFonts w:asciiTheme="majorHAnsi" w:hAnsiTheme="majorHAnsi"/>
          <w:vertAlign w:val="superscript"/>
        </w:rPr>
        <w:t>6</w:t>
      </w:r>
      <w:r w:rsidR="00B6749F" w:rsidRPr="00D4174D">
        <w:rPr>
          <w:rFonts w:asciiTheme="majorHAnsi" w:hAnsiTheme="majorHAnsi"/>
        </w:rPr>
        <w:t xml:space="preserve">Ibid </w:t>
      </w:r>
      <w:r>
        <w:rPr>
          <w:rFonts w:asciiTheme="majorHAnsi" w:hAnsiTheme="majorHAnsi"/>
        </w:rPr>
        <w:t xml:space="preserve"> </w:t>
      </w:r>
      <w:r w:rsidR="00B6749F" w:rsidRPr="00D4174D">
        <w:rPr>
          <w:rFonts w:asciiTheme="majorHAnsi" w:hAnsiTheme="majorHAnsi"/>
        </w:rPr>
        <w:t>Solomon  p. 124</w:t>
      </w:r>
    </w:p>
    <w:p w:rsidR="00B6749F" w:rsidRPr="00D4174D" w:rsidRDefault="00D4174D" w:rsidP="009D79F6">
      <w:pPr>
        <w:spacing w:after="0"/>
        <w:rPr>
          <w:rFonts w:asciiTheme="majorHAnsi" w:hAnsiTheme="majorHAnsi" w:cs="Arial"/>
        </w:rPr>
      </w:pPr>
      <w:r>
        <w:rPr>
          <w:rFonts w:asciiTheme="majorHAnsi" w:hAnsiTheme="majorHAnsi"/>
          <w:vertAlign w:val="superscript"/>
        </w:rPr>
        <w:t>7</w:t>
      </w:r>
      <w:r w:rsidR="00B6749F" w:rsidRPr="00D4174D">
        <w:rPr>
          <w:rFonts w:asciiTheme="majorHAnsi" w:hAnsiTheme="majorHAnsi"/>
        </w:rPr>
        <w:t xml:space="preserve">Jane Solomon </w:t>
      </w:r>
      <w:r w:rsidR="00B6749F" w:rsidRPr="00D4174D">
        <w:rPr>
          <w:rFonts w:asciiTheme="majorHAnsi" w:hAnsiTheme="majorHAnsi" w:cs="Arial"/>
        </w:rPr>
        <w:t xml:space="preserve">Interview June/1999 Energy Magazine Issue 41. </w:t>
      </w:r>
    </w:p>
    <w:p w:rsidR="009D79F6" w:rsidRPr="00D4174D" w:rsidRDefault="00D4174D" w:rsidP="009D79F6">
      <w:pPr>
        <w:spacing w:after="0"/>
        <w:rPr>
          <w:rFonts w:asciiTheme="majorHAnsi" w:hAnsiTheme="majorHAnsi" w:cs="Arial"/>
        </w:rPr>
      </w:pPr>
      <w:r>
        <w:rPr>
          <w:rFonts w:asciiTheme="majorHAnsi" w:hAnsiTheme="majorHAnsi" w:cs="Arial"/>
          <w:vertAlign w:val="superscript"/>
        </w:rPr>
        <w:t>8</w:t>
      </w:r>
      <w:r w:rsidR="009D79F6" w:rsidRPr="00D4174D">
        <w:rPr>
          <w:rFonts w:asciiTheme="majorHAnsi" w:hAnsiTheme="majorHAnsi" w:cs="Arial"/>
        </w:rPr>
        <w:t xml:space="preserve">Ibid.  </w:t>
      </w:r>
      <w:r>
        <w:rPr>
          <w:rFonts w:asciiTheme="majorHAnsi" w:hAnsiTheme="majorHAnsi" w:cs="Arial"/>
        </w:rPr>
        <w:t xml:space="preserve">Solomon,  </w:t>
      </w:r>
      <w:r w:rsidR="009D79F6" w:rsidRPr="00D4174D">
        <w:rPr>
          <w:rFonts w:asciiTheme="majorHAnsi" w:hAnsiTheme="majorHAnsi" w:cs="Arial"/>
        </w:rPr>
        <w:t>Introduction p. xi</w:t>
      </w:r>
    </w:p>
    <w:p w:rsidR="009D79F6" w:rsidRDefault="00D4174D" w:rsidP="009D79F6">
      <w:pPr>
        <w:spacing w:after="0"/>
        <w:rPr>
          <w:rFonts w:asciiTheme="majorHAnsi" w:hAnsiTheme="majorHAnsi" w:cs="Arial"/>
        </w:rPr>
      </w:pPr>
      <w:r>
        <w:rPr>
          <w:rFonts w:asciiTheme="majorHAnsi" w:hAnsiTheme="majorHAnsi" w:cs="Arial"/>
          <w:vertAlign w:val="superscript"/>
        </w:rPr>
        <w:t>9</w:t>
      </w:r>
      <w:r w:rsidR="009D79F6" w:rsidRPr="00D4174D">
        <w:rPr>
          <w:rFonts w:asciiTheme="majorHAnsi" w:hAnsiTheme="majorHAnsi" w:cs="Arial"/>
        </w:rPr>
        <w:t xml:space="preserve">King, Evy, </w:t>
      </w:r>
      <w:r w:rsidR="009D79F6" w:rsidRPr="00D4174D">
        <w:rPr>
          <w:rFonts w:asciiTheme="majorHAnsi" w:hAnsiTheme="majorHAnsi" w:cs="Arial"/>
          <w:i/>
        </w:rPr>
        <w:t xml:space="preserve">Harry Oldfield’s Amazing Imaging Technology, </w:t>
      </w:r>
      <w:r w:rsidR="009D79F6" w:rsidRPr="00D4174D">
        <w:rPr>
          <w:rFonts w:asciiTheme="majorHAnsi" w:hAnsiTheme="majorHAnsi" w:cs="Arial"/>
        </w:rPr>
        <w:t>Nexus Magazine Vol 14. #3 (Apr. –May 2007)</w:t>
      </w:r>
    </w:p>
    <w:p w:rsidR="002763BC" w:rsidRDefault="002763BC" w:rsidP="009D79F6">
      <w:pPr>
        <w:spacing w:after="0"/>
        <w:rPr>
          <w:rFonts w:asciiTheme="majorHAnsi" w:hAnsiTheme="majorHAnsi" w:cs="Arial"/>
        </w:rPr>
      </w:pPr>
      <w:r>
        <w:rPr>
          <w:rFonts w:asciiTheme="majorHAnsi" w:hAnsiTheme="majorHAnsi" w:cs="Arial"/>
          <w:vertAlign w:val="superscript"/>
        </w:rPr>
        <w:t>10</w:t>
      </w:r>
      <w:r>
        <w:rPr>
          <w:rFonts w:asciiTheme="majorHAnsi" w:hAnsiTheme="majorHAnsi" w:cs="Arial"/>
        </w:rPr>
        <w:t>Ibid  Solomon pp 242-243</w:t>
      </w:r>
    </w:p>
    <w:p w:rsidR="00D4174D" w:rsidRPr="00D4174D" w:rsidRDefault="002763BC" w:rsidP="009D79F6">
      <w:pPr>
        <w:spacing w:after="0"/>
        <w:rPr>
          <w:rFonts w:asciiTheme="majorHAnsi" w:hAnsiTheme="majorHAnsi" w:cs="Arial"/>
        </w:rPr>
      </w:pPr>
      <w:r>
        <w:rPr>
          <w:rFonts w:asciiTheme="majorHAnsi" w:hAnsiTheme="majorHAnsi" w:cs="Arial"/>
          <w:vertAlign w:val="superscript"/>
        </w:rPr>
        <w:t>11</w:t>
      </w:r>
      <w:r w:rsidR="00D4174D" w:rsidRPr="002763BC">
        <w:rPr>
          <w:rFonts w:asciiTheme="majorHAnsi" w:hAnsiTheme="majorHAnsi" w:cs="Arial"/>
        </w:rPr>
        <w:t>Ibid</w:t>
      </w:r>
      <w:r w:rsidR="00D4174D">
        <w:rPr>
          <w:rFonts w:asciiTheme="majorHAnsi" w:hAnsiTheme="majorHAnsi" w:cs="Arial"/>
        </w:rPr>
        <w:t xml:space="preserve"> Solomon  p. 241</w:t>
      </w:r>
    </w:p>
    <w:p w:rsidR="009D79F6" w:rsidRPr="009D79F6" w:rsidRDefault="009D79F6" w:rsidP="009D79F6">
      <w:pPr>
        <w:spacing w:after="0"/>
        <w:rPr>
          <w:rFonts w:asciiTheme="majorHAnsi" w:hAnsiTheme="majorHAnsi" w:cs="Arial"/>
          <w:sz w:val="24"/>
          <w:szCs w:val="24"/>
        </w:rPr>
      </w:pPr>
      <w:r>
        <w:rPr>
          <w:rFonts w:asciiTheme="majorHAnsi" w:hAnsiTheme="majorHAnsi" w:cs="Arial"/>
          <w:sz w:val="24"/>
          <w:szCs w:val="24"/>
        </w:rPr>
        <w:t xml:space="preserve"> </w:t>
      </w:r>
    </w:p>
    <w:p w:rsidR="00B6749F" w:rsidRDefault="00B6749F" w:rsidP="00B6749F">
      <w:pPr>
        <w:spacing w:after="0"/>
        <w:ind w:firstLine="720"/>
        <w:jc w:val="both"/>
        <w:rPr>
          <w:rFonts w:asciiTheme="majorHAnsi" w:hAnsiTheme="majorHAnsi" w:cs="Arial"/>
          <w:sz w:val="24"/>
          <w:szCs w:val="24"/>
        </w:rPr>
      </w:pPr>
    </w:p>
    <w:p w:rsidR="00B6749F" w:rsidRDefault="00B6749F" w:rsidP="006F712F">
      <w:pPr>
        <w:spacing w:after="0"/>
        <w:rPr>
          <w:rFonts w:asciiTheme="majorHAnsi" w:hAnsiTheme="majorHAnsi"/>
          <w:sz w:val="24"/>
          <w:szCs w:val="24"/>
        </w:rPr>
      </w:pPr>
    </w:p>
    <w:p w:rsidR="00B6749F" w:rsidRDefault="00B6749F" w:rsidP="006F712F">
      <w:pPr>
        <w:spacing w:after="0"/>
        <w:rPr>
          <w:rFonts w:asciiTheme="majorHAnsi" w:hAnsiTheme="majorHAnsi"/>
          <w:sz w:val="24"/>
          <w:szCs w:val="24"/>
        </w:rPr>
      </w:pPr>
    </w:p>
    <w:p w:rsidR="00973049" w:rsidRDefault="00973049" w:rsidP="006F15A2">
      <w:pPr>
        <w:spacing w:after="0"/>
        <w:ind w:firstLine="720"/>
        <w:jc w:val="both"/>
        <w:rPr>
          <w:rFonts w:asciiTheme="majorHAnsi" w:hAnsiTheme="majorHAnsi"/>
          <w:sz w:val="24"/>
          <w:szCs w:val="24"/>
        </w:rPr>
      </w:pPr>
    </w:p>
    <w:p w:rsidR="002D40F3" w:rsidRDefault="002D40F3" w:rsidP="006F15A2">
      <w:pPr>
        <w:spacing w:after="0"/>
        <w:ind w:firstLine="720"/>
        <w:jc w:val="both"/>
        <w:rPr>
          <w:rFonts w:asciiTheme="majorHAnsi" w:hAnsiTheme="majorHAnsi"/>
          <w:sz w:val="24"/>
          <w:szCs w:val="24"/>
        </w:rPr>
      </w:pPr>
    </w:p>
    <w:p w:rsidR="002D40F3" w:rsidRDefault="002D40F3" w:rsidP="006F15A2">
      <w:pPr>
        <w:spacing w:after="0"/>
        <w:ind w:firstLine="720"/>
        <w:jc w:val="both"/>
        <w:rPr>
          <w:rFonts w:asciiTheme="majorHAnsi" w:hAnsiTheme="majorHAnsi"/>
          <w:sz w:val="24"/>
          <w:szCs w:val="24"/>
        </w:rPr>
      </w:pPr>
    </w:p>
    <w:sectPr w:rsidR="002D40F3" w:rsidSect="00AF5BD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C7E" w:rsidRDefault="00C33C7E" w:rsidP="00ED3612">
      <w:pPr>
        <w:spacing w:after="0" w:line="240" w:lineRule="auto"/>
      </w:pPr>
      <w:r>
        <w:separator/>
      </w:r>
    </w:p>
  </w:endnote>
  <w:endnote w:type="continuationSeparator" w:id="1">
    <w:p w:rsidR="00C33C7E" w:rsidRDefault="00C33C7E" w:rsidP="00ED3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612" w:rsidRDefault="00ED36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0079"/>
      <w:docPartObj>
        <w:docPartGallery w:val="Page Numbers (Bottom of Page)"/>
        <w:docPartUnique/>
      </w:docPartObj>
    </w:sdtPr>
    <w:sdtContent>
      <w:p w:rsidR="00ED3612" w:rsidRDefault="00CA08F8">
        <w:pPr>
          <w:pStyle w:val="Footer"/>
          <w:jc w:val="center"/>
        </w:pPr>
        <w:fldSimple w:instr=" PAGE   \* MERGEFORMAT ">
          <w:r w:rsidR="00C20C6D">
            <w:rPr>
              <w:noProof/>
            </w:rPr>
            <w:t>1</w:t>
          </w:r>
        </w:fldSimple>
      </w:p>
    </w:sdtContent>
  </w:sdt>
  <w:p w:rsidR="00ED3612" w:rsidRDefault="00ED36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612" w:rsidRDefault="00ED36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C7E" w:rsidRDefault="00C33C7E" w:rsidP="00ED3612">
      <w:pPr>
        <w:spacing w:after="0" w:line="240" w:lineRule="auto"/>
      </w:pPr>
      <w:r>
        <w:separator/>
      </w:r>
    </w:p>
  </w:footnote>
  <w:footnote w:type="continuationSeparator" w:id="1">
    <w:p w:rsidR="00C33C7E" w:rsidRDefault="00C33C7E" w:rsidP="00ED3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612" w:rsidRDefault="00ED36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612" w:rsidRDefault="00ED36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612" w:rsidRDefault="00ED36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A1741"/>
    <w:rsid w:val="00021519"/>
    <w:rsid w:val="00030B7F"/>
    <w:rsid w:val="0004052D"/>
    <w:rsid w:val="00053253"/>
    <w:rsid w:val="00061514"/>
    <w:rsid w:val="00093D5B"/>
    <w:rsid w:val="000A7A91"/>
    <w:rsid w:val="00115D90"/>
    <w:rsid w:val="00185ECB"/>
    <w:rsid w:val="00194C8A"/>
    <w:rsid w:val="001A556A"/>
    <w:rsid w:val="001D0F15"/>
    <w:rsid w:val="001D35C2"/>
    <w:rsid w:val="001D4B20"/>
    <w:rsid w:val="002763BC"/>
    <w:rsid w:val="00281103"/>
    <w:rsid w:val="00282235"/>
    <w:rsid w:val="00284D5D"/>
    <w:rsid w:val="002D3C3D"/>
    <w:rsid w:val="002D40F3"/>
    <w:rsid w:val="002E252D"/>
    <w:rsid w:val="00300344"/>
    <w:rsid w:val="00385EEB"/>
    <w:rsid w:val="00386304"/>
    <w:rsid w:val="003B1492"/>
    <w:rsid w:val="003C2059"/>
    <w:rsid w:val="004209BE"/>
    <w:rsid w:val="00453AD9"/>
    <w:rsid w:val="00455B79"/>
    <w:rsid w:val="00484269"/>
    <w:rsid w:val="00580ADE"/>
    <w:rsid w:val="00582B1C"/>
    <w:rsid w:val="00597D7D"/>
    <w:rsid w:val="006248FB"/>
    <w:rsid w:val="0065271A"/>
    <w:rsid w:val="00684370"/>
    <w:rsid w:val="0069372E"/>
    <w:rsid w:val="006D23B0"/>
    <w:rsid w:val="006F15A2"/>
    <w:rsid w:val="006F712F"/>
    <w:rsid w:val="007434FF"/>
    <w:rsid w:val="00797E92"/>
    <w:rsid w:val="007B5641"/>
    <w:rsid w:val="007F15D6"/>
    <w:rsid w:val="007F22D5"/>
    <w:rsid w:val="00855F66"/>
    <w:rsid w:val="008712CF"/>
    <w:rsid w:val="008C17C0"/>
    <w:rsid w:val="008E1024"/>
    <w:rsid w:val="0092560E"/>
    <w:rsid w:val="00937B19"/>
    <w:rsid w:val="00970B8C"/>
    <w:rsid w:val="00973049"/>
    <w:rsid w:val="00973CA7"/>
    <w:rsid w:val="009A1741"/>
    <w:rsid w:val="009C1D9E"/>
    <w:rsid w:val="009D79F6"/>
    <w:rsid w:val="009F59A2"/>
    <w:rsid w:val="00A078A1"/>
    <w:rsid w:val="00A41FE5"/>
    <w:rsid w:val="00A50873"/>
    <w:rsid w:val="00A50D49"/>
    <w:rsid w:val="00A53FF2"/>
    <w:rsid w:val="00AC6553"/>
    <w:rsid w:val="00AF5BD5"/>
    <w:rsid w:val="00B04AA9"/>
    <w:rsid w:val="00B14497"/>
    <w:rsid w:val="00B46B80"/>
    <w:rsid w:val="00B51676"/>
    <w:rsid w:val="00B6749F"/>
    <w:rsid w:val="00B67B02"/>
    <w:rsid w:val="00B7794E"/>
    <w:rsid w:val="00BB2260"/>
    <w:rsid w:val="00BD5966"/>
    <w:rsid w:val="00C20C6D"/>
    <w:rsid w:val="00C33C7E"/>
    <w:rsid w:val="00CA08F8"/>
    <w:rsid w:val="00CB3DCD"/>
    <w:rsid w:val="00CD7226"/>
    <w:rsid w:val="00D4174D"/>
    <w:rsid w:val="00DB56D8"/>
    <w:rsid w:val="00DC18D3"/>
    <w:rsid w:val="00DD422F"/>
    <w:rsid w:val="00DE6B82"/>
    <w:rsid w:val="00DF433F"/>
    <w:rsid w:val="00E142F2"/>
    <w:rsid w:val="00E15035"/>
    <w:rsid w:val="00E26CB9"/>
    <w:rsid w:val="00E6646A"/>
    <w:rsid w:val="00E83467"/>
    <w:rsid w:val="00E87302"/>
    <w:rsid w:val="00ED3612"/>
    <w:rsid w:val="00F53DF2"/>
    <w:rsid w:val="00F552FA"/>
    <w:rsid w:val="00F906CE"/>
    <w:rsid w:val="00FE50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20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46B80"/>
    <w:rPr>
      <w:color w:val="0000FF" w:themeColor="hyperlink"/>
      <w:u w:val="single"/>
    </w:rPr>
  </w:style>
  <w:style w:type="character" w:styleId="FollowedHyperlink">
    <w:name w:val="FollowedHyperlink"/>
    <w:basedOn w:val="DefaultParagraphFont"/>
    <w:uiPriority w:val="99"/>
    <w:semiHidden/>
    <w:unhideWhenUsed/>
    <w:rsid w:val="00B46B80"/>
    <w:rPr>
      <w:color w:val="800080" w:themeColor="followedHyperlink"/>
      <w:u w:val="single"/>
    </w:rPr>
  </w:style>
  <w:style w:type="paragraph" w:styleId="BalloonText">
    <w:name w:val="Balloon Text"/>
    <w:basedOn w:val="Normal"/>
    <w:link w:val="BalloonTextChar"/>
    <w:uiPriority w:val="99"/>
    <w:semiHidden/>
    <w:unhideWhenUsed/>
    <w:rsid w:val="00B4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B80"/>
    <w:rPr>
      <w:rFonts w:ascii="Tahoma" w:hAnsi="Tahoma" w:cs="Tahoma"/>
      <w:sz w:val="16"/>
      <w:szCs w:val="16"/>
    </w:rPr>
  </w:style>
  <w:style w:type="character" w:styleId="Strong">
    <w:name w:val="Strong"/>
    <w:basedOn w:val="DefaultParagraphFont"/>
    <w:uiPriority w:val="22"/>
    <w:qFormat/>
    <w:rsid w:val="0092560E"/>
    <w:rPr>
      <w:b/>
      <w:bCs/>
    </w:rPr>
  </w:style>
  <w:style w:type="paragraph" w:styleId="Header">
    <w:name w:val="header"/>
    <w:basedOn w:val="Normal"/>
    <w:link w:val="HeaderChar"/>
    <w:uiPriority w:val="99"/>
    <w:semiHidden/>
    <w:unhideWhenUsed/>
    <w:rsid w:val="00ED36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3612"/>
  </w:style>
  <w:style w:type="paragraph" w:styleId="Footer">
    <w:name w:val="footer"/>
    <w:basedOn w:val="Normal"/>
    <w:link w:val="FooterChar"/>
    <w:uiPriority w:val="99"/>
    <w:unhideWhenUsed/>
    <w:rsid w:val="00ED3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612"/>
  </w:style>
</w:styles>
</file>

<file path=word/webSettings.xml><?xml version="1.0" encoding="utf-8"?>
<w:webSettings xmlns:r="http://schemas.openxmlformats.org/officeDocument/2006/relationships" xmlns:w="http://schemas.openxmlformats.org/wordprocessingml/2006/main">
  <w:divs>
    <w:div w:id="658003538">
      <w:bodyDiv w:val="1"/>
      <w:marLeft w:val="0"/>
      <w:marRight w:val="0"/>
      <w:marTop w:val="0"/>
      <w:marBottom w:val="0"/>
      <w:divBdr>
        <w:top w:val="none" w:sz="0" w:space="0" w:color="auto"/>
        <w:left w:val="none" w:sz="0" w:space="0" w:color="auto"/>
        <w:bottom w:val="none" w:sz="0" w:space="0" w:color="auto"/>
        <w:right w:val="none" w:sz="0" w:space="0" w:color="auto"/>
      </w:divBdr>
      <w:divsChild>
        <w:div w:id="238029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983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4258896">
      <w:bodyDiv w:val="1"/>
      <w:marLeft w:val="0"/>
      <w:marRight w:val="0"/>
      <w:marTop w:val="0"/>
      <w:marBottom w:val="0"/>
      <w:divBdr>
        <w:top w:val="none" w:sz="0" w:space="0" w:color="auto"/>
        <w:left w:val="none" w:sz="0" w:space="0" w:color="auto"/>
        <w:bottom w:val="none" w:sz="0" w:space="0" w:color="auto"/>
        <w:right w:val="none" w:sz="0" w:space="0" w:color="auto"/>
      </w:divBdr>
    </w:div>
    <w:div w:id="1844861102">
      <w:bodyDiv w:val="1"/>
      <w:marLeft w:val="0"/>
      <w:marRight w:val="0"/>
      <w:marTop w:val="0"/>
      <w:marBottom w:val="0"/>
      <w:divBdr>
        <w:top w:val="none" w:sz="0" w:space="0" w:color="auto"/>
        <w:left w:val="none" w:sz="0" w:space="0" w:color="auto"/>
        <w:bottom w:val="none" w:sz="0" w:space="0" w:color="auto"/>
        <w:right w:val="none" w:sz="0" w:space="0" w:color="auto"/>
      </w:divBdr>
    </w:div>
    <w:div w:id="1855338205">
      <w:bodyDiv w:val="1"/>
      <w:marLeft w:val="0"/>
      <w:marRight w:val="0"/>
      <w:marTop w:val="0"/>
      <w:marBottom w:val="0"/>
      <w:divBdr>
        <w:top w:val="none" w:sz="0" w:space="0" w:color="auto"/>
        <w:left w:val="none" w:sz="0" w:space="0" w:color="auto"/>
        <w:bottom w:val="none" w:sz="0" w:space="0" w:color="auto"/>
        <w:right w:val="none" w:sz="0" w:space="0" w:color="auto"/>
      </w:divBdr>
    </w:div>
    <w:div w:id="191223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reePythagorasTeaching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oldfieldmicro.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lecrocrysta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CDF5F-99F6-422F-81B3-FC1B973DD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2015-06-12T03:22:00Z</dcterms:created>
  <dcterms:modified xsi:type="dcterms:W3CDTF">2015-06-12T03:22:00Z</dcterms:modified>
</cp:coreProperties>
</file>