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highlight w:val="white"/>
          <w:rtl w:val="0"/>
        </w:rPr>
        <w:t xml:space="preserve">More information about our tennis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There is a lot of flexibility and there are many variables in our programs. Therefore, I have decided to provide a general synopsis. We are happy to tailor a program to fit your needs. I hope this will provide you with enough information to help you decide if our program is something you would be interested in. I encourage you to visit our website www.westhamptonbeachtennis.com (currently being updated). You can view the feature the Tennis Channel aired about us as well as a little older one broadcast by the Metroguide Channel.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To give you some background, I am a parent of two girls, 7 &amp; 10 years old. My family and I live in Bedford, NY during the school year. We spend the majority of the summer in Westhampton Beach. I went to Cornell on an academic scholarship though I had won a state tournament in tennis. (I also played on a championship high school basketball team, though I wasn’t very good). I graduated from law school and I am a member of the NYS Bar Association. I have lived with a number of professional athletes. However, I feel sports must be kept in perspective. The fact is, a small minority of athletes will ever have the opportunity to play on a college level and fewer still earn a living playing a sport. Regardless, participation in both individual and team sports and the desire to do your best can be helpful in other aspects of life.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Our program is unique for a variety of reasons. We have day campers and overnighters. There is a tremendous amount of flexibility. Students and campers may choose to participate in as little as a half hour private lesson just one time to instruction all day 7 days per week. There are half day programs and 1-7 day programs. There are seniors who join us for less intensive programs. Sometimes just “Tennis Getaways.” (Less instruction and more play). We have a number of junior and adults teams that participate. We have a group of approximately 100 Japanese juniors who spend four weeks with us. There are junior groups from New Jersey, Connecticut, and New York who visit annually. Families come to play. Adult teams and groups of friends from NY, New Jersey, and Connecticut return annually.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In the last 5 years we have had campers from approximately 20 countries and 25 states. Our program has been chosen among the best in the world by “Tennis Magazine,” “Courtime Magazine”, “TennisWeek”, and “New England Tennis Magazine.” Our Academy is currently ranked #11 in the world by Roger Cox and www.tennisresortsonline.com which is considered to be the Bible for evaluating tennis academies. We have also been featured on TV and in travel magazines and newspapers for our Tennis Camps and Tennis Getaways. We are currently one of only 4 academies in the world selected by the USTA to be marketed to USTA Junior Members. We are one of only 3 academies in the world being marketed by the USTA to USTA adult members. We are the only one in the world the USTA has selected to be marketed to both its adults and junior members. We are currently working with the Eastern Section on the possibility of bringing a camp to us. We have hosted Juniors that were brought out by the ETA to enjoy a tennis camp/beach getaway that they otherwise could not have afforded. We pride ourselves on being able to accommodate players from beginners to nationally ranked as well as 3-90 years old.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No one should think that we are going to turn a 3.0 player into a 4.0 player in 5-6 days. We do not insist that anyone hit a particular way. We will not insist that anyone hit a 1 handed backhand, 2 handed backhand, loop backswing, etc. We try to work with the individuals and what their strengths and weaknesses are. We were a Nike camp. Vic Braden worked with us virtually an entire summer. Our staff is young but fairly experienced. Three have played the professional circuit. Virtually all were at a minimum college scholarship players. I am from a teaching tennis and teaching school background and realize that just being an accomplished player does not make one a good teacher. Regardless, we insist that the coaches be strong players. They also must be good communicators and listeners.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Our site, Eastside Tennis Academy, is a 12 soft court facility which functions primarily as a teaching center. It has very limited fitness equipment. We typically hold two sessions each morning and one in the afternoon (each for 1 ½ hrs) seven days a week. We can tailor the instruction availability &amp; scheduling. The Day camp program ranges from $98 for 3 hours of instruction to $490 for an entire all day 7 day program. There are quantity discounts and packages available. We are able to keep our program very inexpensive with a high quality of instruction and low student to staff ratio due to 2 major factors. We do not provide transportation which is costly (particularly considering insurance these days). Additionally, we do not provide food. Campers are free to bring their lunches which we will store in refrigerators on site.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There are also USTA member benefits available. Additionally, through an arrangement with some of the local area schools, there are discounts for local students. We also have family packages.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Accommodations for Tennis Campers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Overnight campers generally stay at our affiliated property, the Grassmere Inn, which is located 3 miles from the tennis academy. It is a 22 guest room bed &amp; breakfast near the Village of Westhampton Beach. The Inn is open year round and though not fancy, it is a neat and clean property. Virtually all the rooms have private baths. A few have shared baths. All have air conditioning. A cold breakfast of fresh muffins, cereal, fruit, yogurt, juice, milk, tea, bagels, etc. will be included. No other meals are provided. We do not have a restaurant on the premises. You will have access to refrigerators and grills but not to a kitchen. However, there are numerous restaurants and delis ranging from moderately priced to expensive, within 500 yards. There is also a supermarket close by. Food can be very affordable here. Not everything in Westhampton Beach costs a fortune. We can provide guidance if you would like. A staff member may be available to help with a barbecue or clean up at $12 per hour. We are in the midst of applying for a pool permit and hope that we will have one ready for summer ’08. Please do not book counting on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The Village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The Village is a beautiful resort beach town located on the south shore of Long Island, 65 miles east of Manhattan. Tuesday afternoons during the summer there are free activities for kids on the Village Green. On Thursday nights during July &amp; August, there are free concerts on the Green. In town is a small movie theatre and bowling alley. There is a Performing Arts Center which has great artists but is not inexpensive. Frequently in the evenings, young musicians are playing on the streets or on the steps of shops and cafes. There are multi-plex theatres within 15 minutes. Numerous wineries and flower farms are within 30 minutes. The beach is beautiful and is down the street (0.9 miles away). The Village will charge adults $5 pp/day for access. At the beach is a pavilion with bathrooms, a snack bar, outdoor showers, and lifeguards. We have an affiliated property with a pool that adults may use (occasionally families) during the week. We have a discount tennis &amp; sport shop, Kimberly’s Tennis Shop, located in the center of the Village where tennis campers and inn guests receive discounts. The shop features tennis, yoga, and fitness clothing by Nike, LaCoste, Ellesse, Ralph Lauren, Adidas, as well as many other name brands. Racquets from Babolat, Prince, Wilson, Dunlop, Volkl, Head. Shoes from K-Swiss, Nike, Reebok, Adidas, New Balance, Prince, Ralph Lauren, and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Juniors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We only take overnight juniors accompanied by a chaperone. Occasionally Pros bring groups and we will help with the teaching. A group may come out with a parent and we will do all of the teaching. Frequently teams or groups of twenty will travel to us for 3-4 days of tennis instruction and the beaches.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Tennis Packages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Weekend and Weekday packages are priced differently. The cost of the full day program during the week ranges from $170-200 per person per day for a room with a private bath, a/c and breakfast. This cost includes the full day of tennis instruction and accommodations at the Grassmere Inn (based on a double occupancy). However, one may take an hour and half clinic and a room with shared bath for as little as $99 pp based on double occupancy. One person coming alone mid-week will cost anywhere from $150-225 per day for accommodations and the full-day tennis academy. If only a child is participating, we have programs where the cost is $225 per day and the adult may stay free! If you add children or a spouse the cost will be slightly higher depending on the situation. Weekend packages are more expensive. They generally cost $550-750 pp based on double occupancy. This includes 3 nights of accommodations including private baths and up to 4 full days of tennis camp. Sometimes there are 2 night packages available. Additionally, rooms with shared baths will lower the cost. In May and June we offer 2 night tennis camps in the mid $400 range. Sometimes 1 night programs are available. Weekdays: If you travel by yourself, the cost for the full day camp will be between $200-220 per person per day including a room at the Grassmere Inn with a private bath. Shared bath packages range between $99-175 per person per day. Weekend packages for those coming alone range from $459-950 depending upon the amount of tennis instruction and accommodations. Tax is an additional 9.25%. If you arrive early enough on your first day you can get in 3 hours of tennis instruction available at $60 per person if not included in the package. If you stay at our sharehouse, instead of the Grassmere Inn, the cost per person per day is also discounted. However, it is a much more spartan property. All the rooms are shared baths and there is no a/c.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Inclement Weather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Indoor Courts: We do not have indoor courts on the premises. In the event of rain, we may purchase indoor court time at one of a couple of facilities. These facilities might be as for away as 30 minutes. Typically, our tennis camp packages guarantee a certain number of hours. The guaranteed number of hours is contingent upon the package. It will be written in the program designed for you. Should inclement weather make the guaranteed number of hours unavailable, you will have the choice of making up the credit during a future stay or being provided a refund for the prepaid but unavailable tennis portion which has been guaranteed. Should you decide to go indoors, the schedule might have to be altered slightly. That is dependent upon the availability of the courts at the facility. There will also be an added charge (usually $10-16 pp/hr). Campers will have the choice whether to go indoors. Reservations: Our inn has limited capacity. During the summer we are quite busy. Typically, once booked, we have a no-refund cancellation policy. Basically, that means that we shift the burden of the risk to the prospective guest for any change in the guest’s plans. Even refunds for medical emergencies are likely to be unavailable. However, we will do our best to provide a make-up date. In most cases, this will only be available during the week. We do not mind if the credit is transferred or even carried forward to another season.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Thanks for your consideration and please feel free to contact me if you have any other questions.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Peter Kaplan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Home 914-234-9462 Cell: 914-400-3907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rtl w:val="0"/>
        </w:rPr>
        <w:t xml:space="preserve">PeterKaplan2002@yahoo.com</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