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&amp; MOTORCYCLE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4045 E 16TH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515.554.9713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IRON COMPANY 23RD ANNUAL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SHEET METAL SHOW OFF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563.676.4653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SIOUX CITY CONVENTION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WINTER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45TH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319.345.2896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27-29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ED MORSE AUTOMOTIVE GROUP 3RD ANNUAL CAR SHOW &amp; CUSTOMER APPRECIATION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BLESSING OF BIKES PRESENTED BY CHAPEL OF PRAISE &amp; THE PEARL CITY DISCIPLES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1963 N TIPTON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CHAPEL OF PRAISE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 AUTO CLUB OF AMERICA 48TH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CRUISERS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6000 UNIVERSITY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515.299.3165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HAWK COUNTY STREET MACHINES 50TH ANNIVERSARY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MAYORS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 RUN HEIGHTS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2501 E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DOWN ROUNDUP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50TH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CENTRAL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FLYER TO COME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HERITAGE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5TH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1212 E QUARRY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28-29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IN THE PARK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ELLIS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 HOME TOWN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STAGE ON NORTH PARK WAY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319.863.3268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BEND XPO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BUICK OLDSMOBILE CADILLAC SWAP MEET &amp;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S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630.200.6226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DUPAGE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NOSTALGIC INDOOR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 RED BUD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PEKIN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309.256.8534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MEMORIAL ARENA - PEKIN PARK DISTRICT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SPEED DEMONS SPRING FLING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LAKE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BUNKER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GEARS &amp; EARS 48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ANNIVERSARY EARLY TIN DUSTERS COLOR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LEAVE FROM 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59TH ANNUAL INDOOR &amp; OUTDOOR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6:30 - 2:30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410 KIWANIS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573.979.3454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ARENA BUILDING - ARENA PARK - HIGHWAY 61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SUNRISE SHOW OFF CRUZ #1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DAVES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 SHOW EXPO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STATELINE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CHURCH OF THE NAZARENE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SEMO SHOWCASE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3049 WILLIAM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PARK MALL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CAR, TRUCK &amp; MOTORCYCLE &amp; ATV/UTV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2810 CLOUD 9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CAUFIELD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870.476.6137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CLOUD 9 RANCH CLUB INC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LOFTS @ KEITH FARMS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OZARK HOOLI - GIT - 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PHELPS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