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15D" w:rsidRDefault="00287C3D" w:rsidP="00FC715D">
      <w:pPr>
        <w:pStyle w:val="NoSpacing"/>
        <w:ind w:left="7200"/>
        <w:jc w:val="right"/>
      </w:pPr>
      <w:r>
        <w:t>January 18, 2022</w:t>
      </w:r>
    </w:p>
    <w:p w:rsidR="00FC715D" w:rsidRDefault="00FC715D" w:rsidP="00FC715D">
      <w:pPr>
        <w:pStyle w:val="NoSpacing"/>
        <w:ind w:left="4320" w:firstLine="720"/>
      </w:pPr>
    </w:p>
    <w:p w:rsidR="00FC715D" w:rsidRDefault="00FC715D" w:rsidP="00FC715D">
      <w:pPr>
        <w:pStyle w:val="NoSpacing"/>
      </w:pPr>
      <w:r>
        <w:t xml:space="preserve">At 7:00 PM Chairman Jeff </w:t>
      </w:r>
      <w:r w:rsidR="00287C3D">
        <w:t>Enders</w:t>
      </w:r>
      <w:r>
        <w:t xml:space="preserve"> called the meeting to order and the Pledge of Allegiance was recited.  Roll call was taken with the following members present:</w:t>
      </w:r>
      <w:r w:rsidR="00AE1021">
        <w:t xml:space="preserve"> </w:t>
      </w:r>
      <w:r w:rsidR="00287C3D">
        <w:t xml:space="preserve">Jeff Enders, </w:t>
      </w:r>
      <w:r>
        <w:t xml:space="preserve">Jeff Warfel, </w:t>
      </w:r>
      <w:r w:rsidR="000A0D0E">
        <w:t>Jon Miller</w:t>
      </w:r>
      <w:r w:rsidR="00FB3367">
        <w:t>,</w:t>
      </w:r>
      <w:r w:rsidR="000A0D0E">
        <w:t xml:space="preserve"> </w:t>
      </w:r>
      <w:r w:rsidR="00287C3D">
        <w:t xml:space="preserve">and </w:t>
      </w:r>
      <w:r w:rsidR="00C25ED6">
        <w:t>Carl Bahner</w:t>
      </w:r>
      <w:r w:rsidR="00855B31">
        <w:t xml:space="preserve">.  </w:t>
      </w:r>
      <w:r w:rsidR="00287C3D">
        <w:t>Tim Neiter arrived at 7:36pm.  Ken Hoover and Jeff Gonsar were a</w:t>
      </w:r>
      <w:r w:rsidR="00AE1021">
        <w:t>bsent</w:t>
      </w:r>
      <w:r w:rsidR="00855B31">
        <w:t>.</w:t>
      </w:r>
      <w:r>
        <w:t xml:space="preserve">  Operator Jeff Grosser</w:t>
      </w:r>
      <w:r w:rsidR="00870555">
        <w:t>,</w:t>
      </w:r>
      <w:r w:rsidR="00AE1021">
        <w:t xml:space="preserve"> </w:t>
      </w:r>
      <w:r w:rsidR="00FA0370">
        <w:t>Engineer Logan Jury</w:t>
      </w:r>
      <w:r w:rsidR="00E35E2D">
        <w:t>, Consultant Bob Kissinger, and Solicitor Kerwin</w:t>
      </w:r>
      <w:r w:rsidR="00AE1021">
        <w:t xml:space="preserve"> </w:t>
      </w:r>
      <w:r w:rsidR="00FA0370">
        <w:t>were also present.</w:t>
      </w:r>
      <w:r>
        <w:t xml:space="preserve"> </w:t>
      </w:r>
    </w:p>
    <w:p w:rsidR="00FC715D" w:rsidRDefault="00FC715D" w:rsidP="00FC715D">
      <w:pPr>
        <w:pStyle w:val="NoSpacing"/>
      </w:pPr>
    </w:p>
    <w:p w:rsidR="00287C3D" w:rsidRDefault="00287C3D" w:rsidP="00FC715D">
      <w:pPr>
        <w:pStyle w:val="NoSpacing"/>
        <w:rPr>
          <w:b/>
        </w:rPr>
      </w:pPr>
      <w:r>
        <w:rPr>
          <w:b/>
        </w:rPr>
        <w:t>REORGANIZATION</w:t>
      </w:r>
    </w:p>
    <w:p w:rsidR="00287C3D" w:rsidRDefault="00287C3D" w:rsidP="00FC715D">
      <w:pPr>
        <w:pStyle w:val="NoSpacing"/>
      </w:pPr>
      <w:r>
        <w:t>Chairman Jeff Enders turned the floor over to Solicitor Kerwin.  Solicitor Kerwin asked for nominations for Chairman of the Authority Board.  Carl Bahner nominated Jeff Enders.  Jon Miller seconded the nomination.  By unanimous vote, Jeff Enders was elected Chairman.  Solicitor Kerwin turned the floor over to Chairman Enders.</w:t>
      </w:r>
    </w:p>
    <w:p w:rsidR="00287C3D" w:rsidRDefault="00287C3D" w:rsidP="00FC715D">
      <w:pPr>
        <w:pStyle w:val="NoSpacing"/>
      </w:pPr>
    </w:p>
    <w:p w:rsidR="00287C3D" w:rsidRDefault="00287C3D" w:rsidP="00FC715D">
      <w:pPr>
        <w:pStyle w:val="NoSpacing"/>
      </w:pPr>
      <w:r>
        <w:t xml:space="preserve">Chairman Enders asked for nominations for Vice Chairman of the Authority Board.  Jon Miller nominated Jeff Gonsar.  Jeff Warfel seconded the nomination.  By unanimous vote, Jeff Gonsar was elected Vice Chairman.  </w:t>
      </w:r>
    </w:p>
    <w:p w:rsidR="00287C3D" w:rsidRDefault="00287C3D" w:rsidP="00FC715D">
      <w:pPr>
        <w:pStyle w:val="NoSpacing"/>
      </w:pPr>
    </w:p>
    <w:p w:rsidR="00287C3D" w:rsidRPr="00287C3D" w:rsidRDefault="00287C3D" w:rsidP="00FC715D">
      <w:pPr>
        <w:pStyle w:val="NoSpacing"/>
      </w:pPr>
      <w:r>
        <w:t xml:space="preserve">Jon Miller moved to approve retaining all current professionals including HRG as the Engineer, Bob Kissinger as the Consultant, Joseph Kerwin, Esquire as the Solicitor, and Hoover Financial Services as the Secretary/Treasurer.  Jeff Warfel seconded and the motion carried unanimously.  </w:t>
      </w:r>
    </w:p>
    <w:p w:rsidR="00287C3D" w:rsidRDefault="00287C3D" w:rsidP="00FC715D">
      <w:pPr>
        <w:pStyle w:val="NoSpacing"/>
        <w:rPr>
          <w:b/>
        </w:rPr>
      </w:pPr>
    </w:p>
    <w:p w:rsidR="000A0D0E" w:rsidRPr="00870555" w:rsidRDefault="00FC715D" w:rsidP="00FC715D">
      <w:pPr>
        <w:pStyle w:val="NoSpacing"/>
        <w:rPr>
          <w:b/>
        </w:rPr>
      </w:pPr>
      <w:r>
        <w:rPr>
          <w:b/>
        </w:rPr>
        <w:t>BUSINESS FROM THE FLOOR</w:t>
      </w:r>
    </w:p>
    <w:p w:rsidR="00855B31" w:rsidRDefault="00287C3D" w:rsidP="00FC715D">
      <w:pPr>
        <w:pStyle w:val="NoSpacing"/>
      </w:pPr>
      <w:r>
        <w:t xml:space="preserve">Shane Lower – Mr. Lower resides at 227 Armstrong Street and was assessed a late fee some time ago.  He asked for reprieve of the late fees as he indicated that his payment was in the drop box on or by the due date.  He has omitted the late fee from his payments since it was assessed.  Jeff Enders moved to approve granting reprieve of the late fee assessed to Mr. Lower’s account.  Jon Miller seconded and the motion carried unanimously.  </w:t>
      </w:r>
    </w:p>
    <w:p w:rsidR="00FC715D" w:rsidRDefault="00FC715D" w:rsidP="00FC715D">
      <w:pPr>
        <w:pStyle w:val="NoSpacing"/>
        <w:rPr>
          <w:b/>
        </w:rPr>
      </w:pPr>
    </w:p>
    <w:p w:rsidR="00FC715D" w:rsidRDefault="00FC715D" w:rsidP="00FC715D">
      <w:pPr>
        <w:pStyle w:val="NoSpacing"/>
        <w:rPr>
          <w:b/>
        </w:rPr>
      </w:pPr>
      <w:r>
        <w:rPr>
          <w:b/>
        </w:rPr>
        <w:t>SECRETARY’S REPORT</w:t>
      </w:r>
    </w:p>
    <w:p w:rsidR="00FC715D" w:rsidRDefault="00287C3D" w:rsidP="00FC715D">
      <w:pPr>
        <w:pStyle w:val="NoSpacing"/>
      </w:pPr>
      <w:r>
        <w:t>Carl Bahner</w:t>
      </w:r>
      <w:r w:rsidR="00FC715D">
        <w:t xml:space="preserve"> moved to approve the minutes </w:t>
      </w:r>
      <w:r w:rsidR="00F919F8">
        <w:t>as presented</w:t>
      </w:r>
      <w:r w:rsidR="00C25ED6">
        <w:t xml:space="preserve">.  </w:t>
      </w:r>
      <w:r>
        <w:t>Jeff Warfel</w:t>
      </w:r>
      <w:r w:rsidR="00FC715D">
        <w:t xml:space="preserve"> seconded the motion and the motion carried unanimously.</w:t>
      </w:r>
    </w:p>
    <w:p w:rsidR="00FC715D" w:rsidRDefault="00FC715D" w:rsidP="00FC715D">
      <w:pPr>
        <w:spacing w:after="0"/>
        <w:rPr>
          <w:b/>
        </w:rPr>
      </w:pPr>
    </w:p>
    <w:p w:rsidR="00FC715D" w:rsidRDefault="00FC715D" w:rsidP="00FC715D">
      <w:pPr>
        <w:spacing w:after="0"/>
        <w:rPr>
          <w:b/>
        </w:rPr>
      </w:pPr>
      <w:r>
        <w:rPr>
          <w:b/>
        </w:rPr>
        <w:t>TREASURER’S REPORT</w:t>
      </w:r>
    </w:p>
    <w:p w:rsidR="00FC715D" w:rsidRDefault="00AE1021" w:rsidP="00FC715D">
      <w:pPr>
        <w:pStyle w:val="NoSpacing"/>
      </w:pPr>
      <w:r>
        <w:t>Jeff Warfel</w:t>
      </w:r>
      <w:r w:rsidR="00FC715D">
        <w:t xml:space="preserve"> moved to approve the report as presented. </w:t>
      </w:r>
      <w:r w:rsidR="00287C3D">
        <w:t>Jeff Enders</w:t>
      </w:r>
      <w:r w:rsidR="00FC715D">
        <w:t xml:space="preserve"> seconded the motion and the motion carried unanimously.  </w:t>
      </w:r>
    </w:p>
    <w:p w:rsidR="00FC715D" w:rsidRDefault="00FC715D" w:rsidP="00FC715D">
      <w:pPr>
        <w:pStyle w:val="NoSpacing"/>
        <w:rPr>
          <w:b/>
        </w:rPr>
      </w:pPr>
    </w:p>
    <w:p w:rsidR="00FC715D" w:rsidRDefault="00FC715D" w:rsidP="00FC715D">
      <w:pPr>
        <w:pStyle w:val="NoSpacing"/>
        <w:rPr>
          <w:b/>
        </w:rPr>
      </w:pPr>
      <w:r>
        <w:rPr>
          <w:b/>
        </w:rPr>
        <w:t>ENGINEER’S/CONSULTANT’S REPORT</w:t>
      </w:r>
    </w:p>
    <w:p w:rsidR="00FC715D" w:rsidRDefault="00287C3D" w:rsidP="00FC715D">
      <w:pPr>
        <w:pStyle w:val="NoSpacing"/>
      </w:pPr>
      <w:r>
        <w:t>Logan Jury</w:t>
      </w:r>
      <w:r w:rsidR="00FC715D">
        <w:t xml:space="preserve"> reviewed the written report.</w:t>
      </w:r>
    </w:p>
    <w:p w:rsidR="00FC715D" w:rsidRDefault="00FC715D" w:rsidP="00287C3D">
      <w:pPr>
        <w:pStyle w:val="NoSpacing"/>
        <w:numPr>
          <w:ilvl w:val="0"/>
          <w:numId w:val="1"/>
        </w:numPr>
      </w:pPr>
      <w:r>
        <w:t>DEP COA/STP upgrade:</w:t>
      </w:r>
      <w:r w:rsidR="00287C3D">
        <w:t xml:space="preserve"> Jeff Warfel moved to approve Requisition #14 to PennVest in the amount of $374,664.14.  Jeff Enders seconded and the motion carried unanimously.  </w:t>
      </w:r>
      <w:r w:rsidR="004E1DB1">
        <w:t xml:space="preserve">  </w:t>
      </w:r>
    </w:p>
    <w:p w:rsidR="00FC715D" w:rsidRDefault="005B201B" w:rsidP="00D37C0E">
      <w:pPr>
        <w:pStyle w:val="NoSpacing"/>
        <w:numPr>
          <w:ilvl w:val="0"/>
          <w:numId w:val="1"/>
        </w:numPr>
      </w:pPr>
      <w:r>
        <w:t xml:space="preserve">Sewer System Expansion: </w:t>
      </w:r>
      <w:r w:rsidR="00287C3D">
        <w:t xml:space="preserve">The Authority received notice from PennVest that they are on the Agenda for the meeting in a few days.  They anticipate providing a funding offer to the Authority for the entire project which is estimated at $17million.  It is unknown if that will be grant funding, a low interest loan, or a combination thereof.  </w:t>
      </w:r>
      <w:r w:rsidR="00E35E2D">
        <w:t xml:space="preserve"> </w:t>
      </w:r>
    </w:p>
    <w:p w:rsidR="00E35E2D" w:rsidRDefault="00D37C0E" w:rsidP="00D37C0E">
      <w:pPr>
        <w:pStyle w:val="NoSpacing"/>
        <w:numPr>
          <w:ilvl w:val="0"/>
          <w:numId w:val="1"/>
        </w:numPr>
      </w:pPr>
      <w:r>
        <w:t xml:space="preserve">Water Main Project: The closeout documents were distributed.  Hoover Financial will work with Justin Mendinsky and Brooke Semanchik to ensure all grant work is complete.  </w:t>
      </w:r>
    </w:p>
    <w:p w:rsidR="00D37C0E" w:rsidRPr="00D37C0E" w:rsidRDefault="00280BDA" w:rsidP="00FE60C3">
      <w:pPr>
        <w:pStyle w:val="NoSpacing"/>
        <w:numPr>
          <w:ilvl w:val="0"/>
          <w:numId w:val="1"/>
        </w:numPr>
        <w:rPr>
          <w:b/>
        </w:rPr>
      </w:pPr>
      <w:r>
        <w:t>M</w:t>
      </w:r>
      <w:r w:rsidR="00D37C0E">
        <w:t xml:space="preserve">isc Items: The Chapter 94 Annual Waste Load Report is due by the end of March.  </w:t>
      </w:r>
    </w:p>
    <w:p w:rsidR="00FB3367" w:rsidRDefault="00FC715D" w:rsidP="00D37C0E">
      <w:pPr>
        <w:pStyle w:val="NoSpacing"/>
        <w:rPr>
          <w:b/>
        </w:rPr>
      </w:pPr>
      <w:r w:rsidRPr="00D37C0E">
        <w:rPr>
          <w:b/>
        </w:rPr>
        <w:lastRenderedPageBreak/>
        <w:t>SOLICITOR’S REPORT</w:t>
      </w:r>
    </w:p>
    <w:p w:rsidR="00D37C0E" w:rsidRDefault="00D37C0E" w:rsidP="00D37C0E">
      <w:pPr>
        <w:pStyle w:val="NoSpacing"/>
        <w:numPr>
          <w:ilvl w:val="0"/>
          <w:numId w:val="11"/>
        </w:numPr>
      </w:pPr>
      <w:r>
        <w:t>Property Acquisition: Solicitor Kerwin proposes having the property owners sign sales agreements sooner rather than later.  Jeff Warfel moved to approve Chairman Enders, Solicitor Kerwin, and Engineer Justin Mendinsky to discuss with property owners a purchase price and terms.  Jon Miller seconded and the motion carried unanimously.  (Tim Neiter arrive at 7:36pm and voted on this motion)</w:t>
      </w:r>
    </w:p>
    <w:p w:rsidR="00D37C0E" w:rsidRPr="00D37C0E" w:rsidRDefault="00D37C0E" w:rsidP="00D37C0E">
      <w:pPr>
        <w:pStyle w:val="NoSpacing"/>
        <w:numPr>
          <w:ilvl w:val="0"/>
          <w:numId w:val="11"/>
        </w:numPr>
      </w:pPr>
      <w:r>
        <w:t xml:space="preserve">Lien: The property located at 2855 Peters Mountain Road shows a municipal lien from the Authority.  Solicitor Kerwin will work with Hoover Financial regarding a satisfaction price.  </w:t>
      </w:r>
    </w:p>
    <w:p w:rsidR="00AE1021" w:rsidRPr="00AE1021" w:rsidRDefault="00AE1021" w:rsidP="00D37C0E">
      <w:pPr>
        <w:pStyle w:val="NoSpacing"/>
        <w:ind w:left="360"/>
        <w:rPr>
          <w:b/>
        </w:rPr>
      </w:pPr>
    </w:p>
    <w:p w:rsidR="00FC715D" w:rsidRDefault="00FC715D" w:rsidP="00FC715D">
      <w:pPr>
        <w:pStyle w:val="NoSpacing"/>
        <w:rPr>
          <w:b/>
        </w:rPr>
      </w:pPr>
      <w:r>
        <w:rPr>
          <w:b/>
        </w:rPr>
        <w:t>OPERATOR’S REPORT</w:t>
      </w:r>
    </w:p>
    <w:p w:rsidR="00C204EF" w:rsidRDefault="00D37C0E" w:rsidP="00FC715D">
      <w:pPr>
        <w:pStyle w:val="NoSpacing"/>
      </w:pPr>
      <w:r>
        <w:t xml:space="preserve">During the last month the operator(s) have completed meter repairs, end of year paperwork, PA One Calls, decanted twice at the digester, hauled 3 loads of sludge, took 2 water samples, took 1 arsenic sample, worked with the contractors, washed the tanks, they’ve been having issues getting chemicals, re-reading meters, camera work on lines, Rural Water 334 Rule help in conjunction with Elizabethville Area Authority, and asked the Board to consider increases for employee’s wages.  </w:t>
      </w:r>
    </w:p>
    <w:p w:rsidR="00855B31" w:rsidRDefault="00855B31" w:rsidP="00FC715D">
      <w:pPr>
        <w:pStyle w:val="NoSpacing"/>
      </w:pPr>
    </w:p>
    <w:p w:rsidR="00C204EF" w:rsidRDefault="00C204EF" w:rsidP="00FC715D">
      <w:pPr>
        <w:pStyle w:val="NoSpacing"/>
        <w:rPr>
          <w:b/>
        </w:rPr>
      </w:pPr>
      <w:r>
        <w:rPr>
          <w:b/>
        </w:rPr>
        <w:t>CONSULTANT REPORT</w:t>
      </w:r>
    </w:p>
    <w:p w:rsidR="00C204EF" w:rsidRPr="00C204EF" w:rsidRDefault="00C204EF" w:rsidP="00FC715D">
      <w:pPr>
        <w:pStyle w:val="NoSpacing"/>
      </w:pPr>
      <w:r>
        <w:t>None.</w:t>
      </w:r>
    </w:p>
    <w:p w:rsidR="00FB3367" w:rsidRDefault="00FB3367" w:rsidP="00FC715D">
      <w:pPr>
        <w:pStyle w:val="NoSpacing"/>
        <w:rPr>
          <w:b/>
        </w:rPr>
      </w:pPr>
    </w:p>
    <w:p w:rsidR="00FC715D" w:rsidRDefault="00FC715D" w:rsidP="00FC715D">
      <w:pPr>
        <w:pStyle w:val="NoSpacing"/>
        <w:rPr>
          <w:b/>
        </w:rPr>
      </w:pPr>
      <w:r>
        <w:rPr>
          <w:b/>
        </w:rPr>
        <w:t>OLD BUSINESS</w:t>
      </w:r>
    </w:p>
    <w:p w:rsidR="00FA0370" w:rsidRDefault="00D37C0E" w:rsidP="00FC715D">
      <w:pPr>
        <w:pStyle w:val="NoSpacing"/>
      </w:pPr>
      <w:r>
        <w:t xml:space="preserve">None. </w:t>
      </w:r>
    </w:p>
    <w:p w:rsidR="00D37C0E" w:rsidRDefault="00D37C0E" w:rsidP="00FC715D">
      <w:pPr>
        <w:pStyle w:val="NoSpacing"/>
      </w:pPr>
    </w:p>
    <w:p w:rsidR="00FC715D" w:rsidRDefault="00FC715D" w:rsidP="00FC715D">
      <w:pPr>
        <w:pStyle w:val="NoSpacing"/>
        <w:rPr>
          <w:b/>
        </w:rPr>
      </w:pPr>
      <w:r>
        <w:rPr>
          <w:b/>
        </w:rPr>
        <w:t>NEW BUSINESS</w:t>
      </w:r>
    </w:p>
    <w:p w:rsidR="00855B31" w:rsidRDefault="00E90047" w:rsidP="00D37C0E">
      <w:pPr>
        <w:pStyle w:val="NoSpacing"/>
      </w:pPr>
      <w:r>
        <w:t xml:space="preserve">FEMA/PEMA Funding – Discussion ensued.  Tim </w:t>
      </w:r>
      <w:proofErr w:type="spellStart"/>
      <w:r>
        <w:t>Neiter</w:t>
      </w:r>
      <w:proofErr w:type="spellEnd"/>
      <w:r>
        <w:t xml:space="preserve"> moved to approve Jeff Enders as the primary contact and David W Hoover as the secondary contact for application for funding through FEMA/PEMA.  Jeff </w:t>
      </w:r>
      <w:proofErr w:type="spellStart"/>
      <w:r>
        <w:t>Warfel</w:t>
      </w:r>
      <w:proofErr w:type="spellEnd"/>
      <w:r>
        <w:t xml:space="preserve"> seconded and the motion carried unanimously.  </w:t>
      </w:r>
      <w:bookmarkStart w:id="0" w:name="_GoBack"/>
      <w:bookmarkEnd w:id="0"/>
    </w:p>
    <w:p w:rsidR="00D37C0E" w:rsidRDefault="00D37C0E" w:rsidP="00D37C0E">
      <w:pPr>
        <w:pStyle w:val="NoSpacing"/>
        <w:rPr>
          <w:b/>
        </w:rPr>
      </w:pPr>
    </w:p>
    <w:p w:rsidR="00FC715D" w:rsidRDefault="00FC715D" w:rsidP="00FC715D">
      <w:pPr>
        <w:pStyle w:val="NoSpacing"/>
        <w:rPr>
          <w:b/>
        </w:rPr>
      </w:pPr>
      <w:r>
        <w:rPr>
          <w:b/>
        </w:rPr>
        <w:t>APPROVAL OF BILLS</w:t>
      </w:r>
    </w:p>
    <w:p w:rsidR="00FC715D" w:rsidRDefault="00D37C0E" w:rsidP="00FC715D">
      <w:pPr>
        <w:pStyle w:val="NoSpacing"/>
      </w:pPr>
      <w:r>
        <w:t xml:space="preserve">Jon Miller moved to approve payment of the bills as presented.  Jeff Warfel seconded and the motion carried unanimously.  </w:t>
      </w:r>
    </w:p>
    <w:p w:rsidR="00FC715D" w:rsidRDefault="00FC715D" w:rsidP="00FC715D">
      <w:pPr>
        <w:pStyle w:val="NoSpacing"/>
        <w:rPr>
          <w:b/>
        </w:rPr>
      </w:pPr>
    </w:p>
    <w:p w:rsidR="00FC715D" w:rsidRDefault="00FC715D" w:rsidP="00FC715D">
      <w:pPr>
        <w:pStyle w:val="NoSpacing"/>
        <w:rPr>
          <w:b/>
        </w:rPr>
      </w:pPr>
      <w:r>
        <w:rPr>
          <w:b/>
        </w:rPr>
        <w:t>PUBLIC COMMENT</w:t>
      </w:r>
    </w:p>
    <w:p w:rsidR="00FC715D" w:rsidRDefault="00E35E2D" w:rsidP="00FC715D">
      <w:pPr>
        <w:pStyle w:val="NoSpacing"/>
      </w:pPr>
      <w:r>
        <w:t>None.</w:t>
      </w:r>
    </w:p>
    <w:p w:rsidR="00FC715D" w:rsidRDefault="00FC715D" w:rsidP="00FC715D">
      <w:pPr>
        <w:pStyle w:val="NoSpacing"/>
        <w:rPr>
          <w:b/>
        </w:rPr>
      </w:pPr>
    </w:p>
    <w:p w:rsidR="00FC715D" w:rsidRDefault="00FC715D" w:rsidP="00FC715D">
      <w:pPr>
        <w:pStyle w:val="NoSpacing"/>
        <w:rPr>
          <w:b/>
        </w:rPr>
      </w:pPr>
      <w:r>
        <w:rPr>
          <w:b/>
        </w:rPr>
        <w:t>ADJOURNMENT</w:t>
      </w:r>
    </w:p>
    <w:p w:rsidR="00FC715D" w:rsidRDefault="00D37C0E" w:rsidP="00FC715D">
      <w:pPr>
        <w:pStyle w:val="NoSpacing"/>
      </w:pPr>
      <w:r>
        <w:t>Carl Bahner</w:t>
      </w:r>
      <w:r w:rsidR="00FC715D">
        <w:t xml:space="preserve"> moved to adjourn the meeting at </w:t>
      </w:r>
      <w:r>
        <w:t>8:23</w:t>
      </w:r>
      <w:r w:rsidR="00FC715D">
        <w:t xml:space="preserve">PM.  </w:t>
      </w:r>
      <w:r>
        <w:t>Ken Hoover</w:t>
      </w:r>
      <w:r w:rsidR="00FC715D">
        <w:t xml:space="preserve"> seconded</w:t>
      </w:r>
      <w:r>
        <w:t xml:space="preserve"> </w:t>
      </w:r>
      <w:r w:rsidR="00FC715D">
        <w:t xml:space="preserve">and motion carried unanimously.      </w:t>
      </w:r>
    </w:p>
    <w:p w:rsidR="00FC715D" w:rsidRDefault="00FC715D" w:rsidP="00FC715D">
      <w:pPr>
        <w:pStyle w:val="NoSpacing"/>
      </w:pPr>
    </w:p>
    <w:p w:rsidR="00D37C0E" w:rsidRDefault="00D37C0E" w:rsidP="00FC715D">
      <w:pPr>
        <w:pStyle w:val="NoSpacing"/>
      </w:pPr>
    </w:p>
    <w:p w:rsidR="00D37C0E" w:rsidRDefault="00D37C0E" w:rsidP="00FC715D">
      <w:pPr>
        <w:pStyle w:val="NoSpacing"/>
      </w:pPr>
    </w:p>
    <w:p w:rsidR="00FC715D" w:rsidRDefault="00FC715D" w:rsidP="00FC715D">
      <w:pPr>
        <w:pStyle w:val="NoSpacing"/>
      </w:pPr>
      <w:r>
        <w:t xml:space="preserve">                                                                                                    Respectfully Submitted, </w:t>
      </w:r>
    </w:p>
    <w:p w:rsidR="00D37C0E" w:rsidRDefault="00D37C0E" w:rsidP="00FC715D">
      <w:pPr>
        <w:pStyle w:val="NoSpacing"/>
      </w:pPr>
    </w:p>
    <w:p w:rsidR="00D37C0E" w:rsidRDefault="00D37C0E" w:rsidP="00FC715D">
      <w:pPr>
        <w:pStyle w:val="NoSpacing"/>
      </w:pPr>
    </w:p>
    <w:p w:rsidR="007414A4" w:rsidRDefault="00FC715D">
      <w:r>
        <w:t xml:space="preserve">                                                                                                      David W Hoover</w:t>
      </w:r>
      <w:r>
        <w:tab/>
      </w:r>
      <w:r>
        <w:tab/>
      </w:r>
      <w:r>
        <w:tab/>
      </w:r>
      <w:r>
        <w:tab/>
      </w:r>
      <w:r>
        <w:tab/>
        <w:t xml:space="preserve">                                                                                        Secretary</w:t>
      </w:r>
    </w:p>
    <w:sectPr w:rsidR="007414A4" w:rsidSect="00EE6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60FE5"/>
    <w:multiLevelType w:val="hybridMultilevel"/>
    <w:tmpl w:val="1C3CAF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06B04"/>
    <w:multiLevelType w:val="hybridMultilevel"/>
    <w:tmpl w:val="BD5E6736"/>
    <w:lvl w:ilvl="0" w:tplc="2DB2834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F55D77"/>
    <w:multiLevelType w:val="hybridMultilevel"/>
    <w:tmpl w:val="830E1E5A"/>
    <w:lvl w:ilvl="0" w:tplc="D1926B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EA5BC7"/>
    <w:multiLevelType w:val="hybridMultilevel"/>
    <w:tmpl w:val="8870BE8C"/>
    <w:lvl w:ilvl="0" w:tplc="71F8B3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3A14F8"/>
    <w:multiLevelType w:val="hybridMultilevel"/>
    <w:tmpl w:val="FE361718"/>
    <w:lvl w:ilvl="0" w:tplc="47C235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47544D"/>
    <w:multiLevelType w:val="hybridMultilevel"/>
    <w:tmpl w:val="0EF88B02"/>
    <w:lvl w:ilvl="0" w:tplc="C4462C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9D20D07"/>
    <w:multiLevelType w:val="hybridMultilevel"/>
    <w:tmpl w:val="8A126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FC69C1"/>
    <w:multiLevelType w:val="hybridMultilevel"/>
    <w:tmpl w:val="D7741170"/>
    <w:lvl w:ilvl="0" w:tplc="5B38E0B8">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D1A46A7"/>
    <w:multiLevelType w:val="hybridMultilevel"/>
    <w:tmpl w:val="F04E7AB2"/>
    <w:lvl w:ilvl="0" w:tplc="CD3ABA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427481C"/>
    <w:multiLevelType w:val="hybridMultilevel"/>
    <w:tmpl w:val="3C4CAB66"/>
    <w:lvl w:ilvl="0" w:tplc="827A09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F91809"/>
    <w:multiLevelType w:val="hybridMultilevel"/>
    <w:tmpl w:val="DC6A6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0"/>
  </w:num>
  <w:num w:numId="5">
    <w:abstractNumId w:val="2"/>
  </w:num>
  <w:num w:numId="6">
    <w:abstractNumId w:val="4"/>
  </w:num>
  <w:num w:numId="7">
    <w:abstractNumId w:val="1"/>
  </w:num>
  <w:num w:numId="8">
    <w:abstractNumId w:val="9"/>
  </w:num>
  <w:num w:numId="9">
    <w:abstractNumId w:val="5"/>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15D"/>
    <w:rsid w:val="000004A2"/>
    <w:rsid w:val="000A0D0E"/>
    <w:rsid w:val="000F7976"/>
    <w:rsid w:val="001934D3"/>
    <w:rsid w:val="001A56CA"/>
    <w:rsid w:val="001D01ED"/>
    <w:rsid w:val="00280BDA"/>
    <w:rsid w:val="00286F9A"/>
    <w:rsid w:val="00287C3D"/>
    <w:rsid w:val="002E0B6D"/>
    <w:rsid w:val="002E69D6"/>
    <w:rsid w:val="00355841"/>
    <w:rsid w:val="004E1DB1"/>
    <w:rsid w:val="005B201B"/>
    <w:rsid w:val="007106B5"/>
    <w:rsid w:val="00731C02"/>
    <w:rsid w:val="00736448"/>
    <w:rsid w:val="007414A4"/>
    <w:rsid w:val="00757B58"/>
    <w:rsid w:val="007B23EF"/>
    <w:rsid w:val="00834902"/>
    <w:rsid w:val="00855B31"/>
    <w:rsid w:val="00864B69"/>
    <w:rsid w:val="008703E3"/>
    <w:rsid w:val="00870555"/>
    <w:rsid w:val="0088309B"/>
    <w:rsid w:val="00903A7B"/>
    <w:rsid w:val="009F7E55"/>
    <w:rsid w:val="00A41C79"/>
    <w:rsid w:val="00AC5CB4"/>
    <w:rsid w:val="00AE1021"/>
    <w:rsid w:val="00BA4022"/>
    <w:rsid w:val="00BF221A"/>
    <w:rsid w:val="00C204EF"/>
    <w:rsid w:val="00C25ED6"/>
    <w:rsid w:val="00C90BF5"/>
    <w:rsid w:val="00D37C0E"/>
    <w:rsid w:val="00D8430D"/>
    <w:rsid w:val="00D85936"/>
    <w:rsid w:val="00DE668C"/>
    <w:rsid w:val="00E04639"/>
    <w:rsid w:val="00E35E2D"/>
    <w:rsid w:val="00E86E43"/>
    <w:rsid w:val="00E90047"/>
    <w:rsid w:val="00EE63FD"/>
    <w:rsid w:val="00EE6D17"/>
    <w:rsid w:val="00EF4C70"/>
    <w:rsid w:val="00F919F8"/>
    <w:rsid w:val="00FA0370"/>
    <w:rsid w:val="00FB3367"/>
    <w:rsid w:val="00FB5EC9"/>
    <w:rsid w:val="00FC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DD5428-BF63-44EC-B31A-3059B32B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15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715D"/>
    <w:pPr>
      <w:spacing w:after="0" w:line="240" w:lineRule="auto"/>
    </w:pPr>
  </w:style>
  <w:style w:type="paragraph" w:styleId="BalloonText">
    <w:name w:val="Balloon Text"/>
    <w:basedOn w:val="Normal"/>
    <w:link w:val="BalloonTextChar"/>
    <w:uiPriority w:val="99"/>
    <w:semiHidden/>
    <w:unhideWhenUsed/>
    <w:rsid w:val="003558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841"/>
    <w:rPr>
      <w:rFonts w:ascii="Segoe UI" w:hAnsi="Segoe UI" w:cs="Segoe UI"/>
      <w:sz w:val="18"/>
      <w:szCs w:val="18"/>
    </w:rPr>
  </w:style>
  <w:style w:type="paragraph" w:styleId="ListParagraph">
    <w:name w:val="List Paragraph"/>
    <w:basedOn w:val="Normal"/>
    <w:uiPriority w:val="34"/>
    <w:qFormat/>
    <w:rsid w:val="00E35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0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Kelley</dc:creator>
  <cp:keywords/>
  <dc:description/>
  <cp:lastModifiedBy>David Hoover</cp:lastModifiedBy>
  <cp:revision>4</cp:revision>
  <cp:lastPrinted>2022-01-14T17:05:00Z</cp:lastPrinted>
  <dcterms:created xsi:type="dcterms:W3CDTF">2022-01-26T20:46:00Z</dcterms:created>
  <dcterms:modified xsi:type="dcterms:W3CDTF">2022-03-21T10:14:00Z</dcterms:modified>
</cp:coreProperties>
</file>