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E85" w:rsidRPr="00F44EE8" w:rsidRDefault="0048456C" w:rsidP="00604E85">
      <w:pPr>
        <w:spacing w:before="240" w:after="0" w:line="240" w:lineRule="auto"/>
        <w:jc w:val="center"/>
        <w:rPr>
          <w:rFonts w:ascii="Arial" w:hAnsi="Arial" w:cs="Arial"/>
          <w:b/>
          <w:i/>
          <w:sz w:val="32"/>
        </w:rPr>
      </w:pPr>
      <w:r w:rsidRPr="00F44EE8">
        <w:rPr>
          <w:rFonts w:ascii="Arial" w:hAnsi="Arial" w:cs="Arial"/>
          <w:b/>
          <w:sz w:val="32"/>
        </w:rPr>
        <w:t>RSAI Position Paper</w:t>
      </w:r>
      <w:r w:rsidR="00604E85" w:rsidRPr="00F44EE8">
        <w:rPr>
          <w:rFonts w:ascii="Arial" w:hAnsi="Arial" w:cs="Arial"/>
          <w:b/>
          <w:sz w:val="32"/>
        </w:rPr>
        <w:t>:</w:t>
      </w:r>
      <w:r w:rsidRPr="00F44EE8">
        <w:rPr>
          <w:rFonts w:ascii="Arial" w:hAnsi="Arial" w:cs="Arial"/>
          <w:b/>
          <w:sz w:val="32"/>
        </w:rPr>
        <w:t xml:space="preserve"> </w:t>
      </w:r>
      <w:r w:rsidR="003B6B57" w:rsidRPr="00F44EE8">
        <w:rPr>
          <w:rFonts w:ascii="Arial" w:hAnsi="Arial" w:cs="Arial"/>
          <w:b/>
          <w:sz w:val="32"/>
        </w:rPr>
        <w:t xml:space="preserve">Summer School/Reading </w:t>
      </w:r>
      <w:r w:rsidR="00604E85" w:rsidRPr="00F44EE8">
        <w:rPr>
          <w:rFonts w:ascii="Arial" w:hAnsi="Arial" w:cs="Arial"/>
          <w:b/>
          <w:sz w:val="32"/>
        </w:rPr>
        <w:t>for 2017</w:t>
      </w:r>
    </w:p>
    <w:p w:rsidR="005C5178" w:rsidRPr="009701E4" w:rsidRDefault="0048456C" w:rsidP="00F44EE8">
      <w:pPr>
        <w:shd w:val="clear" w:color="auto" w:fill="FFFFFF"/>
        <w:spacing w:before="240" w:after="0" w:line="240" w:lineRule="auto"/>
        <w:rPr>
          <w:rFonts w:ascii="Arial" w:eastAsia="Calibri" w:hAnsi="Arial" w:cs="Arial"/>
          <w:sz w:val="18"/>
          <w:szCs w:val="20"/>
        </w:rPr>
      </w:pPr>
      <w:r w:rsidRPr="00F44EE8">
        <w:rPr>
          <w:rFonts w:ascii="Arial" w:eastAsia="Calibri" w:hAnsi="Arial" w:cs="Arial"/>
          <w:b/>
          <w:sz w:val="20"/>
          <w:szCs w:val="20"/>
        </w:rPr>
        <w:t>Background:</w:t>
      </w:r>
      <w:r w:rsidRPr="00F44EE8">
        <w:rPr>
          <w:rFonts w:ascii="Arial" w:eastAsia="Calibri" w:hAnsi="Arial" w:cs="Arial"/>
          <w:sz w:val="20"/>
          <w:szCs w:val="20"/>
        </w:rPr>
        <w:t xml:space="preserve"> The </w:t>
      </w:r>
      <w:r w:rsidR="009701E4">
        <w:rPr>
          <w:rFonts w:ascii="Arial" w:eastAsia="Calibri" w:hAnsi="Arial" w:cs="Arial"/>
          <w:sz w:val="20"/>
          <w:szCs w:val="20"/>
        </w:rPr>
        <w:t xml:space="preserve">2013 </w:t>
      </w:r>
      <w:r w:rsidRPr="00F44EE8">
        <w:rPr>
          <w:rFonts w:ascii="Arial" w:eastAsia="Calibri" w:hAnsi="Arial" w:cs="Arial"/>
          <w:sz w:val="20"/>
          <w:szCs w:val="20"/>
        </w:rPr>
        <w:t xml:space="preserve">Iowa Legislature </w:t>
      </w:r>
      <w:r w:rsidR="009701E4">
        <w:rPr>
          <w:rFonts w:ascii="Arial" w:eastAsia="Calibri" w:hAnsi="Arial" w:cs="Arial"/>
          <w:sz w:val="20"/>
          <w:szCs w:val="20"/>
        </w:rPr>
        <w:t>required</w:t>
      </w:r>
      <w:r w:rsidR="00F44EE8">
        <w:rPr>
          <w:rFonts w:ascii="Arial" w:eastAsia="Calibri" w:hAnsi="Arial" w:cs="Arial"/>
          <w:sz w:val="20"/>
          <w:szCs w:val="20"/>
        </w:rPr>
        <w:t xml:space="preserve"> that non-proficient third-</w:t>
      </w:r>
      <w:r w:rsidR="003B6B57" w:rsidRPr="00F44EE8">
        <w:rPr>
          <w:rFonts w:ascii="Arial" w:eastAsia="Calibri" w:hAnsi="Arial" w:cs="Arial"/>
          <w:sz w:val="20"/>
          <w:szCs w:val="20"/>
        </w:rPr>
        <w:t xml:space="preserve">grade readers attend an intensive summer reading program or be retained in third grade.  The 2016 Legislature delayed the mandate until the summer of 2018.  The 2017 Legislature and Governor are tasked with funding the requirements of the program, further delaying the mandate, or eliminating it. </w:t>
      </w:r>
      <w:r w:rsidRPr="00F44EE8">
        <w:rPr>
          <w:rFonts w:ascii="Arial" w:eastAsia="Calibri" w:hAnsi="Arial" w:cs="Arial"/>
          <w:sz w:val="20"/>
          <w:szCs w:val="20"/>
        </w:rPr>
        <w:t>Iowa Code</w:t>
      </w:r>
      <w:r w:rsidRPr="00F44EE8">
        <w:rPr>
          <w:rStyle w:val="apple-converted-space"/>
          <w:rFonts w:ascii="Arial" w:hAnsi="Arial" w:cs="Arial"/>
          <w:color w:val="505050"/>
          <w:sz w:val="20"/>
          <w:szCs w:val="20"/>
          <w:shd w:val="clear" w:color="auto" w:fill="FFFFFF"/>
        </w:rPr>
        <w:t> </w:t>
      </w:r>
      <w:hyperlink r:id="rId8" w:history="1">
        <w:r w:rsidRPr="00F44EE8">
          <w:rPr>
            <w:rStyle w:val="Hyperlink"/>
            <w:rFonts w:ascii="Arial" w:hAnsi="Arial" w:cs="Arial"/>
            <w:color w:val="336699"/>
            <w:sz w:val="20"/>
            <w:szCs w:val="20"/>
            <w:shd w:val="clear" w:color="auto" w:fill="FFFFFF"/>
          </w:rPr>
          <w:t xml:space="preserve">Section </w:t>
        </w:r>
        <w:r w:rsidR="003B6B57" w:rsidRPr="00F44EE8">
          <w:rPr>
            <w:rStyle w:val="Hyperlink"/>
            <w:rFonts w:ascii="Arial" w:hAnsi="Arial" w:cs="Arial"/>
            <w:color w:val="336699"/>
            <w:sz w:val="20"/>
            <w:szCs w:val="20"/>
            <w:shd w:val="clear" w:color="auto" w:fill="FFFFFF"/>
          </w:rPr>
          <w:t>279.68</w:t>
        </w:r>
      </w:hyperlink>
      <w:r w:rsidRPr="00F44EE8">
        <w:rPr>
          <w:rStyle w:val="apple-converted-space"/>
          <w:rFonts w:ascii="Arial" w:hAnsi="Arial" w:cs="Arial"/>
          <w:color w:val="505050"/>
          <w:sz w:val="20"/>
          <w:szCs w:val="20"/>
          <w:shd w:val="clear" w:color="auto" w:fill="FFFFFF"/>
        </w:rPr>
        <w:t> </w:t>
      </w:r>
      <w:r w:rsidRPr="00F44EE8">
        <w:rPr>
          <w:rFonts w:ascii="Arial" w:eastAsia="Calibri" w:hAnsi="Arial" w:cs="Arial"/>
          <w:sz w:val="20"/>
          <w:szCs w:val="20"/>
        </w:rPr>
        <w:t xml:space="preserve">requires </w:t>
      </w:r>
      <w:r w:rsidR="003B6B57" w:rsidRPr="00F44EE8">
        <w:rPr>
          <w:rFonts w:ascii="Arial" w:eastAsia="Calibri" w:hAnsi="Arial" w:cs="Arial"/>
          <w:sz w:val="20"/>
          <w:szCs w:val="20"/>
        </w:rPr>
        <w:t>the summer program or retention conditions, including a list of good cause exemptions for some students to move forward to 4</w:t>
      </w:r>
      <w:r w:rsidR="003B6B57" w:rsidRPr="00F44EE8">
        <w:rPr>
          <w:rFonts w:ascii="Arial" w:eastAsia="Calibri" w:hAnsi="Arial" w:cs="Arial"/>
          <w:sz w:val="20"/>
          <w:szCs w:val="20"/>
          <w:vertAlign w:val="superscript"/>
        </w:rPr>
        <w:t>th</w:t>
      </w:r>
      <w:r w:rsidR="003B6B57" w:rsidRPr="00F44EE8">
        <w:rPr>
          <w:rFonts w:ascii="Arial" w:eastAsia="Calibri" w:hAnsi="Arial" w:cs="Arial"/>
          <w:sz w:val="20"/>
          <w:szCs w:val="20"/>
        </w:rPr>
        <w:t xml:space="preserve"> grade without the summer school program</w:t>
      </w:r>
      <w:r w:rsidR="005C5178" w:rsidRPr="00F44EE8">
        <w:rPr>
          <w:rFonts w:ascii="Arial" w:eastAsia="Calibri" w:hAnsi="Arial" w:cs="Arial"/>
          <w:sz w:val="20"/>
          <w:szCs w:val="20"/>
        </w:rPr>
        <w:t>.</w:t>
      </w:r>
      <w:r w:rsidR="003B6B57" w:rsidRPr="00F44EE8">
        <w:rPr>
          <w:rFonts w:ascii="Arial" w:eastAsia="Calibri" w:hAnsi="Arial" w:cs="Arial"/>
          <w:sz w:val="20"/>
          <w:szCs w:val="20"/>
        </w:rPr>
        <w:t xml:space="preserve">  The </w:t>
      </w:r>
      <w:r w:rsidR="00F44EE8">
        <w:rPr>
          <w:rFonts w:ascii="Arial" w:eastAsia="Calibri" w:hAnsi="Arial" w:cs="Arial"/>
          <w:sz w:val="20"/>
          <w:szCs w:val="20"/>
        </w:rPr>
        <w:t xml:space="preserve">Iowa Reading Research Center’s </w:t>
      </w:r>
      <w:r w:rsidR="003B6B57" w:rsidRPr="00F44EE8">
        <w:rPr>
          <w:rFonts w:ascii="Arial" w:eastAsia="Calibri" w:hAnsi="Arial" w:cs="Arial"/>
          <w:sz w:val="20"/>
          <w:szCs w:val="20"/>
        </w:rPr>
        <w:t xml:space="preserve">Report on the 2016 Intensive Summer Reading Program (ISRP) Study of several summer </w:t>
      </w:r>
      <w:r w:rsidR="009701E4">
        <w:rPr>
          <w:rFonts w:ascii="Arial" w:eastAsia="Calibri" w:hAnsi="Arial" w:cs="Arial"/>
          <w:sz w:val="20"/>
          <w:szCs w:val="20"/>
        </w:rPr>
        <w:t xml:space="preserve">2016 </w:t>
      </w:r>
      <w:r w:rsidR="003B6B57" w:rsidRPr="00F44EE8">
        <w:rPr>
          <w:rFonts w:ascii="Arial" w:eastAsia="Calibri" w:hAnsi="Arial" w:cs="Arial"/>
          <w:sz w:val="20"/>
          <w:szCs w:val="20"/>
        </w:rPr>
        <w:t>pilot projects provides additional evidence and context for the challenges school districts</w:t>
      </w:r>
      <w:r w:rsidR="00F44EE8">
        <w:rPr>
          <w:rFonts w:ascii="Arial" w:eastAsia="Calibri" w:hAnsi="Arial" w:cs="Arial"/>
          <w:sz w:val="20"/>
          <w:szCs w:val="20"/>
        </w:rPr>
        <w:t xml:space="preserve"> will face in implementing this mandate</w:t>
      </w:r>
      <w:r w:rsidR="003B6B57" w:rsidRPr="00F44EE8">
        <w:rPr>
          <w:rFonts w:ascii="Arial" w:eastAsia="Calibri" w:hAnsi="Arial" w:cs="Arial"/>
          <w:sz w:val="20"/>
          <w:szCs w:val="20"/>
        </w:rPr>
        <w:t xml:space="preserve">. Rural districts which typically experience excess transportation costs and lower class sizes may have additional challenges to offering an Intensive Summer Reading Program within the </w:t>
      </w:r>
      <w:r w:rsidR="009701E4">
        <w:rPr>
          <w:rFonts w:ascii="Arial" w:eastAsia="Calibri" w:hAnsi="Arial" w:cs="Arial"/>
          <w:sz w:val="20"/>
          <w:szCs w:val="20"/>
        </w:rPr>
        <w:t>$9.25-$13.82 million estimated cost range</w:t>
      </w:r>
      <w:r w:rsidR="003B6B57" w:rsidRPr="00F44EE8">
        <w:rPr>
          <w:rFonts w:ascii="Arial" w:eastAsia="Calibri" w:hAnsi="Arial" w:cs="Arial"/>
          <w:sz w:val="20"/>
          <w:szCs w:val="20"/>
        </w:rPr>
        <w:t xml:space="preserve"> of the report</w:t>
      </w:r>
      <w:r w:rsidR="00F44EE8">
        <w:rPr>
          <w:rFonts w:ascii="Arial" w:eastAsia="Calibri" w:hAnsi="Arial" w:cs="Arial"/>
          <w:sz w:val="20"/>
          <w:szCs w:val="20"/>
        </w:rPr>
        <w:t xml:space="preserve">. Find the full report here: </w:t>
      </w:r>
      <w:hyperlink r:id="rId9" w:history="1">
        <w:r w:rsidR="00F44EE8" w:rsidRPr="009701E4">
          <w:rPr>
            <w:rStyle w:val="Hyperlink"/>
            <w:rFonts w:ascii="Arial" w:eastAsia="Calibri" w:hAnsi="Arial" w:cs="Arial"/>
            <w:sz w:val="18"/>
            <w:szCs w:val="20"/>
          </w:rPr>
          <w:t>http://www.iowareadingresearch.org/documents/2016_ISRP_Study_Report-FINAL.pdf</w:t>
        </w:r>
      </w:hyperlink>
      <w:r w:rsidR="00F44EE8" w:rsidRPr="009701E4">
        <w:rPr>
          <w:rFonts w:ascii="Arial" w:eastAsia="Calibri" w:hAnsi="Arial" w:cs="Arial"/>
          <w:sz w:val="18"/>
          <w:szCs w:val="20"/>
        </w:rPr>
        <w:t xml:space="preserve"> </w:t>
      </w:r>
    </w:p>
    <w:p w:rsidR="0048456C" w:rsidRPr="00F44EE8" w:rsidRDefault="0048456C" w:rsidP="005C5178">
      <w:pPr>
        <w:spacing w:before="120" w:after="0" w:line="240" w:lineRule="auto"/>
        <w:rPr>
          <w:rFonts w:ascii="Arial" w:eastAsia="Calibri" w:hAnsi="Arial" w:cs="Arial"/>
          <w:sz w:val="20"/>
          <w:szCs w:val="20"/>
        </w:rPr>
      </w:pPr>
      <w:r w:rsidRPr="00F44EE8">
        <w:rPr>
          <w:rFonts w:ascii="Arial" w:eastAsia="Calibri" w:hAnsi="Arial" w:cs="Arial"/>
          <w:b/>
          <w:sz w:val="20"/>
          <w:szCs w:val="20"/>
        </w:rPr>
        <w:t>Current Reality:</w:t>
      </w:r>
      <w:r w:rsidRPr="00F44EE8">
        <w:rPr>
          <w:rFonts w:ascii="Arial" w:eastAsia="Calibri" w:hAnsi="Arial" w:cs="Arial"/>
          <w:sz w:val="20"/>
          <w:szCs w:val="20"/>
        </w:rPr>
        <w:t xml:space="preserve">  </w:t>
      </w:r>
    </w:p>
    <w:p w:rsidR="005567D2" w:rsidRPr="00F44EE8" w:rsidRDefault="005567D2" w:rsidP="006C6665">
      <w:pPr>
        <w:pStyle w:val="ListParagraph"/>
        <w:numPr>
          <w:ilvl w:val="0"/>
          <w:numId w:val="6"/>
        </w:numPr>
        <w:spacing w:line="240" w:lineRule="auto"/>
        <w:rPr>
          <w:rFonts w:ascii="Arial" w:eastAsia="Calibri" w:hAnsi="Arial" w:cs="Arial"/>
          <w:sz w:val="20"/>
          <w:szCs w:val="20"/>
        </w:rPr>
      </w:pPr>
      <w:r w:rsidRPr="00F44EE8">
        <w:rPr>
          <w:rFonts w:ascii="Arial" w:eastAsia="Calibri" w:hAnsi="Arial" w:cs="Arial"/>
          <w:sz w:val="20"/>
          <w:szCs w:val="20"/>
        </w:rPr>
        <w:t>The IRRC report states, “Iowa joins 19 other states and Washington, D.C. in this move, prompted in part by the serious long-term consequences (e.g., dropping out of school, criminal behavior) associated with students’ early reading difficulties. It has been estimated that approximately 25% of Iowa’s third graders (about 9,000 students) are at risk for reading failure and, thus, might benefit from participating in summer reading programs.”</w:t>
      </w:r>
      <w:r w:rsidR="004869D4">
        <w:rPr>
          <w:rFonts w:ascii="Arial" w:eastAsia="Calibri" w:hAnsi="Arial" w:cs="Arial"/>
          <w:sz w:val="20"/>
          <w:szCs w:val="20"/>
        </w:rPr>
        <w:t xml:space="preserve">  The report stated, “Study results show all three conditions used were equally effective at preventing a decline in reading skills that can typically occur during the summer months when away from the classroom. On average, however, the ISRPs did not lead to statistically significant growth on tests of students’ reading abilities.”  The study further explained that the professional development required to provide teachers with the instructional skills to improve results was below that which research shows is necessary to prepare teachers to change their practice</w:t>
      </w:r>
      <w:r w:rsidR="007A7FF2">
        <w:rPr>
          <w:rFonts w:ascii="Arial" w:eastAsia="Calibri" w:hAnsi="Arial" w:cs="Arial"/>
          <w:sz w:val="20"/>
          <w:szCs w:val="20"/>
        </w:rPr>
        <w:t xml:space="preserve"> during the regular school year, but was not specific to summer school professional development</w:t>
      </w:r>
      <w:r w:rsidR="004869D4">
        <w:rPr>
          <w:rFonts w:ascii="Arial" w:eastAsia="Calibri" w:hAnsi="Arial" w:cs="Arial"/>
          <w:sz w:val="20"/>
          <w:szCs w:val="20"/>
        </w:rPr>
        <w:t xml:space="preserve">. </w:t>
      </w:r>
    </w:p>
    <w:p w:rsidR="005567D2" w:rsidRPr="00F44EE8" w:rsidRDefault="005567D2" w:rsidP="006C6665">
      <w:pPr>
        <w:pStyle w:val="ListParagraph"/>
        <w:numPr>
          <w:ilvl w:val="0"/>
          <w:numId w:val="6"/>
        </w:numPr>
        <w:spacing w:line="240" w:lineRule="auto"/>
        <w:rPr>
          <w:rFonts w:ascii="Arial" w:eastAsia="Calibri" w:hAnsi="Arial" w:cs="Arial"/>
          <w:sz w:val="20"/>
          <w:szCs w:val="20"/>
        </w:rPr>
      </w:pPr>
      <w:r w:rsidRPr="00F44EE8">
        <w:rPr>
          <w:rFonts w:ascii="Arial" w:eastAsia="Calibri" w:hAnsi="Arial" w:cs="Arial"/>
          <w:sz w:val="20"/>
          <w:szCs w:val="20"/>
        </w:rPr>
        <w:t xml:space="preserve">The </w:t>
      </w:r>
      <w:r w:rsidR="00DE3481">
        <w:rPr>
          <w:rFonts w:ascii="Arial" w:eastAsia="Calibri" w:hAnsi="Arial" w:cs="Arial"/>
          <w:sz w:val="20"/>
          <w:szCs w:val="20"/>
        </w:rPr>
        <w:t xml:space="preserve">report estimates </w:t>
      </w:r>
      <w:r w:rsidRPr="00F44EE8">
        <w:rPr>
          <w:rFonts w:ascii="Arial" w:eastAsia="Calibri" w:hAnsi="Arial" w:cs="Arial"/>
          <w:sz w:val="20"/>
          <w:szCs w:val="20"/>
        </w:rPr>
        <w:t xml:space="preserve">per pupil </w:t>
      </w:r>
      <w:r w:rsidR="007A7FF2">
        <w:rPr>
          <w:rFonts w:ascii="Arial" w:eastAsia="Calibri" w:hAnsi="Arial" w:cs="Arial"/>
          <w:sz w:val="20"/>
          <w:szCs w:val="20"/>
        </w:rPr>
        <w:t xml:space="preserve">summer school </w:t>
      </w:r>
      <w:r w:rsidRPr="00F44EE8">
        <w:rPr>
          <w:rFonts w:ascii="Arial" w:eastAsia="Calibri" w:hAnsi="Arial" w:cs="Arial"/>
          <w:sz w:val="20"/>
          <w:szCs w:val="20"/>
        </w:rPr>
        <w:t>expenditures would range from $1,193 to $1,813.  Because not all student</w:t>
      </w:r>
      <w:r w:rsidR="00DE3481">
        <w:rPr>
          <w:rFonts w:ascii="Arial" w:eastAsia="Calibri" w:hAnsi="Arial" w:cs="Arial"/>
          <w:sz w:val="20"/>
          <w:szCs w:val="20"/>
        </w:rPr>
        <w:t>s</w:t>
      </w:r>
      <w:r w:rsidRPr="00F44EE8">
        <w:rPr>
          <w:rFonts w:ascii="Arial" w:eastAsia="Calibri" w:hAnsi="Arial" w:cs="Arial"/>
          <w:sz w:val="20"/>
          <w:szCs w:val="20"/>
        </w:rPr>
        <w:t xml:space="preserve"> will be required or choose to attend ISRPs, these figures might be considered the maximum expense. Of course, the cost of retaining the student is an a</w:t>
      </w:r>
      <w:bookmarkStart w:id="0" w:name="_GoBack"/>
      <w:bookmarkEnd w:id="0"/>
      <w:r w:rsidRPr="00F44EE8">
        <w:rPr>
          <w:rFonts w:ascii="Arial" w:eastAsia="Calibri" w:hAnsi="Arial" w:cs="Arial"/>
          <w:sz w:val="20"/>
          <w:szCs w:val="20"/>
        </w:rPr>
        <w:t xml:space="preserve">dditional year of the </w:t>
      </w:r>
      <w:r w:rsidR="00F45141">
        <w:rPr>
          <w:rFonts w:ascii="Arial" w:eastAsia="Calibri" w:hAnsi="Arial" w:cs="Arial"/>
          <w:sz w:val="20"/>
          <w:szCs w:val="20"/>
        </w:rPr>
        <w:t>school at an average total cost of</w:t>
      </w:r>
      <w:r w:rsidR="00DE3481">
        <w:rPr>
          <w:rFonts w:ascii="Arial" w:eastAsia="Calibri" w:hAnsi="Arial" w:cs="Arial"/>
          <w:sz w:val="20"/>
          <w:szCs w:val="20"/>
        </w:rPr>
        <w:t xml:space="preserve"> $</w:t>
      </w:r>
      <w:r w:rsidR="004A6C19">
        <w:rPr>
          <w:rFonts w:ascii="Arial" w:eastAsia="Calibri" w:hAnsi="Arial" w:cs="Arial"/>
          <w:sz w:val="20"/>
          <w:szCs w:val="20"/>
        </w:rPr>
        <w:t>11,427</w:t>
      </w:r>
      <w:r w:rsidR="007A7FF2">
        <w:rPr>
          <w:rFonts w:ascii="Arial" w:eastAsia="Calibri" w:hAnsi="Arial" w:cs="Arial"/>
          <w:sz w:val="20"/>
          <w:szCs w:val="20"/>
        </w:rPr>
        <w:t>, estimated by</w:t>
      </w:r>
      <w:r w:rsidR="004A6C19">
        <w:rPr>
          <w:rFonts w:ascii="Arial" w:eastAsia="Calibri" w:hAnsi="Arial" w:cs="Arial"/>
          <w:sz w:val="20"/>
          <w:szCs w:val="20"/>
        </w:rPr>
        <w:t xml:space="preserve"> the report</w:t>
      </w:r>
      <w:r w:rsidR="00DE3481">
        <w:rPr>
          <w:rFonts w:ascii="Arial" w:eastAsia="Calibri" w:hAnsi="Arial" w:cs="Arial"/>
          <w:sz w:val="20"/>
          <w:szCs w:val="20"/>
        </w:rPr>
        <w:t>.</w:t>
      </w:r>
      <w:r w:rsidRPr="00F44EE8">
        <w:rPr>
          <w:rFonts w:ascii="Arial" w:eastAsia="Calibri" w:hAnsi="Arial" w:cs="Arial"/>
          <w:sz w:val="20"/>
          <w:szCs w:val="20"/>
        </w:rPr>
        <w:t xml:space="preserve"> </w:t>
      </w:r>
      <w:r w:rsidR="009701E4">
        <w:rPr>
          <w:rFonts w:ascii="Arial" w:eastAsia="Calibri" w:hAnsi="Arial" w:cs="Arial"/>
          <w:sz w:val="20"/>
          <w:szCs w:val="20"/>
        </w:rPr>
        <w:t>But if more students choose not to attend Summer School and the retention consequence kicks in, the costs could well exceed the $9.25-$13.82 million median cost in the report.</w:t>
      </w:r>
    </w:p>
    <w:p w:rsidR="005567D2" w:rsidRPr="00F44EE8" w:rsidRDefault="00D10112" w:rsidP="006C6665">
      <w:pPr>
        <w:pStyle w:val="ListParagraph"/>
        <w:numPr>
          <w:ilvl w:val="0"/>
          <w:numId w:val="6"/>
        </w:numPr>
        <w:spacing w:line="240" w:lineRule="auto"/>
        <w:rPr>
          <w:rFonts w:ascii="Arial" w:eastAsia="Calibri" w:hAnsi="Arial" w:cs="Arial"/>
          <w:sz w:val="20"/>
          <w:szCs w:val="20"/>
        </w:rPr>
      </w:pPr>
      <w:r w:rsidRPr="00F44EE8">
        <w:rPr>
          <w:rFonts w:ascii="Arial" w:eastAsia="Calibri" w:hAnsi="Arial" w:cs="Arial"/>
          <w:sz w:val="20"/>
          <w:szCs w:val="20"/>
        </w:rPr>
        <w:t>For those students who initially attend, but do not successfully complete the summer program, summer school and retention costs incurred range of $</w:t>
      </w:r>
      <w:r w:rsidR="007A7FF2">
        <w:rPr>
          <w:rFonts w:ascii="Arial" w:eastAsia="Calibri" w:hAnsi="Arial" w:cs="Arial"/>
          <w:sz w:val="20"/>
          <w:szCs w:val="20"/>
        </w:rPr>
        <w:t>12,619</w:t>
      </w:r>
      <w:r w:rsidRPr="00F44EE8">
        <w:rPr>
          <w:rFonts w:ascii="Arial" w:eastAsia="Calibri" w:hAnsi="Arial" w:cs="Arial"/>
          <w:sz w:val="20"/>
          <w:szCs w:val="20"/>
        </w:rPr>
        <w:t xml:space="preserve"> to $</w:t>
      </w:r>
      <w:r w:rsidR="007A7FF2">
        <w:rPr>
          <w:rFonts w:ascii="Arial" w:eastAsia="Calibri" w:hAnsi="Arial" w:cs="Arial"/>
          <w:sz w:val="20"/>
          <w:szCs w:val="20"/>
        </w:rPr>
        <w:t>13,240 total per student served by both.</w:t>
      </w:r>
      <w:r w:rsidRPr="00F44EE8">
        <w:rPr>
          <w:rFonts w:ascii="Arial" w:eastAsia="Calibri" w:hAnsi="Arial" w:cs="Arial"/>
          <w:sz w:val="20"/>
          <w:szCs w:val="20"/>
        </w:rPr>
        <w:t xml:space="preserve"> </w:t>
      </w:r>
    </w:p>
    <w:p w:rsidR="00D10112" w:rsidRPr="00F44EE8" w:rsidRDefault="00D10112" w:rsidP="006C6665">
      <w:pPr>
        <w:pStyle w:val="ListParagraph"/>
        <w:numPr>
          <w:ilvl w:val="0"/>
          <w:numId w:val="6"/>
        </w:numPr>
        <w:spacing w:line="240" w:lineRule="auto"/>
        <w:rPr>
          <w:rFonts w:ascii="Arial" w:eastAsia="Calibri" w:hAnsi="Arial" w:cs="Arial"/>
          <w:sz w:val="20"/>
          <w:szCs w:val="20"/>
        </w:rPr>
      </w:pPr>
      <w:r w:rsidRPr="00F44EE8">
        <w:rPr>
          <w:rFonts w:ascii="Arial" w:hAnsi="Arial" w:cs="Arial"/>
          <w:noProof/>
        </w:rPr>
        <w:drawing>
          <wp:anchor distT="0" distB="0" distL="114300" distR="114300" simplePos="0" relativeHeight="251658240" behindDoc="1" locked="0" layoutInCell="1" allowOverlap="1" wp14:anchorId="194841AA" wp14:editId="040BD195">
            <wp:simplePos x="0" y="0"/>
            <wp:positionH relativeFrom="column">
              <wp:posOffset>4063365</wp:posOffset>
            </wp:positionH>
            <wp:positionV relativeFrom="paragraph">
              <wp:posOffset>200025</wp:posOffset>
            </wp:positionV>
            <wp:extent cx="2232660" cy="2218055"/>
            <wp:effectExtent l="0" t="0" r="0" b="0"/>
            <wp:wrapTight wrapText="bothSides">
              <wp:wrapPolygon edited="0">
                <wp:start x="0" y="0"/>
                <wp:lineTo x="0" y="21334"/>
                <wp:lineTo x="21379" y="21334"/>
                <wp:lineTo x="2137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32660" cy="2218055"/>
                    </a:xfrm>
                    <a:prstGeom prst="rect">
                      <a:avLst/>
                    </a:prstGeom>
                  </pic:spPr>
                </pic:pic>
              </a:graphicData>
            </a:graphic>
            <wp14:sizeRelH relativeFrom="page">
              <wp14:pctWidth>0</wp14:pctWidth>
            </wp14:sizeRelH>
            <wp14:sizeRelV relativeFrom="page">
              <wp14:pctHeight>0</wp14:pctHeight>
            </wp14:sizeRelV>
          </wp:anchor>
        </w:drawing>
      </w:r>
      <w:r w:rsidRPr="00F44EE8">
        <w:rPr>
          <w:rFonts w:ascii="Arial" w:eastAsia="Calibri" w:hAnsi="Arial" w:cs="Arial"/>
          <w:sz w:val="20"/>
          <w:szCs w:val="20"/>
        </w:rPr>
        <w:t xml:space="preserve">The IRRC report gives an indication of </w:t>
      </w:r>
      <w:r w:rsidR="00DE3481">
        <w:rPr>
          <w:rFonts w:ascii="Arial" w:eastAsia="Calibri" w:hAnsi="Arial" w:cs="Arial"/>
          <w:sz w:val="20"/>
          <w:szCs w:val="20"/>
        </w:rPr>
        <w:t xml:space="preserve">student </w:t>
      </w:r>
      <w:r w:rsidRPr="00F44EE8">
        <w:rPr>
          <w:rFonts w:ascii="Arial" w:eastAsia="Calibri" w:hAnsi="Arial" w:cs="Arial"/>
          <w:sz w:val="20"/>
          <w:szCs w:val="20"/>
        </w:rPr>
        <w:t>attrition</w:t>
      </w:r>
      <w:r w:rsidR="00DE3481">
        <w:rPr>
          <w:rFonts w:ascii="Arial" w:eastAsia="Calibri" w:hAnsi="Arial" w:cs="Arial"/>
          <w:sz w:val="20"/>
          <w:szCs w:val="20"/>
        </w:rPr>
        <w:t>:</w:t>
      </w:r>
      <w:r w:rsidRPr="00F44EE8">
        <w:rPr>
          <w:rFonts w:ascii="Arial" w:eastAsia="Calibri" w:hAnsi="Arial" w:cs="Arial"/>
          <w:sz w:val="20"/>
          <w:szCs w:val="20"/>
        </w:rPr>
        <w:t xml:space="preserve">  </w:t>
      </w:r>
      <w:r w:rsidR="00F44EE8" w:rsidRPr="00F44EE8">
        <w:rPr>
          <w:rFonts w:ascii="Arial" w:eastAsia="Calibri" w:hAnsi="Arial" w:cs="Arial"/>
          <w:sz w:val="20"/>
          <w:szCs w:val="20"/>
        </w:rPr>
        <w:t>“</w:t>
      </w:r>
      <w:r w:rsidRPr="00F44EE8">
        <w:rPr>
          <w:rFonts w:ascii="Arial" w:eastAsia="Calibri" w:hAnsi="Arial" w:cs="Arial"/>
          <w:sz w:val="20"/>
          <w:szCs w:val="20"/>
        </w:rPr>
        <w:t xml:space="preserve">Of the 149 classes to serve 2,235 students anticipated </w:t>
      </w:r>
      <w:r w:rsidR="00F44EE8" w:rsidRPr="00F44EE8">
        <w:rPr>
          <w:rFonts w:ascii="Arial" w:eastAsia="Calibri" w:hAnsi="Arial" w:cs="Arial"/>
          <w:sz w:val="20"/>
          <w:szCs w:val="20"/>
        </w:rPr>
        <w:t>to be in the study</w:t>
      </w:r>
      <w:r w:rsidRPr="00F44EE8">
        <w:rPr>
          <w:rFonts w:ascii="Arial" w:eastAsia="Calibri" w:hAnsi="Arial" w:cs="Arial"/>
          <w:sz w:val="20"/>
          <w:szCs w:val="20"/>
        </w:rPr>
        <w:t xml:space="preserve">, after adjusting for lack of personnel, internal issues in districts, </w:t>
      </w:r>
      <w:r w:rsidR="00F44EE8" w:rsidRPr="00F44EE8">
        <w:rPr>
          <w:rFonts w:ascii="Arial" w:eastAsia="Calibri" w:hAnsi="Arial" w:cs="Arial"/>
          <w:sz w:val="20"/>
          <w:szCs w:val="20"/>
        </w:rPr>
        <w:t>inability</w:t>
      </w:r>
      <w:r w:rsidRPr="00F44EE8">
        <w:rPr>
          <w:rFonts w:ascii="Arial" w:eastAsia="Calibri" w:hAnsi="Arial" w:cs="Arial"/>
          <w:sz w:val="20"/>
          <w:szCs w:val="20"/>
        </w:rPr>
        <w:t xml:space="preserve"> to coordinate </w:t>
      </w:r>
      <w:r w:rsidR="00F44EE8" w:rsidRPr="00F44EE8">
        <w:rPr>
          <w:rFonts w:ascii="Arial" w:eastAsia="Calibri" w:hAnsi="Arial" w:cs="Arial"/>
          <w:sz w:val="20"/>
          <w:szCs w:val="20"/>
        </w:rPr>
        <w:t>transportation</w:t>
      </w:r>
      <w:r w:rsidRPr="00F44EE8">
        <w:rPr>
          <w:rFonts w:ascii="Arial" w:eastAsia="Calibri" w:hAnsi="Arial" w:cs="Arial"/>
          <w:sz w:val="20"/>
          <w:szCs w:val="20"/>
        </w:rPr>
        <w:t xml:space="preserve"> across districts forming a consortium, and indicators o</w:t>
      </w:r>
      <w:r w:rsidR="00F44EE8" w:rsidRPr="00F44EE8">
        <w:rPr>
          <w:rFonts w:ascii="Arial" w:eastAsia="Calibri" w:hAnsi="Arial" w:cs="Arial"/>
          <w:sz w:val="20"/>
          <w:szCs w:val="20"/>
        </w:rPr>
        <w:t xml:space="preserve">f </w:t>
      </w:r>
      <w:r w:rsidRPr="00F44EE8">
        <w:rPr>
          <w:rFonts w:ascii="Arial" w:eastAsia="Calibri" w:hAnsi="Arial" w:cs="Arial"/>
          <w:sz w:val="20"/>
          <w:szCs w:val="20"/>
        </w:rPr>
        <w:t xml:space="preserve">low parent interest in summer school, in fact, only 1,229 parents consented for their children to participate and even fewer students (1,111) </w:t>
      </w:r>
      <w:r w:rsidR="00F44EE8" w:rsidRPr="00F44EE8">
        <w:rPr>
          <w:rFonts w:ascii="Arial" w:eastAsia="Calibri" w:hAnsi="Arial" w:cs="Arial"/>
          <w:sz w:val="20"/>
          <w:szCs w:val="20"/>
        </w:rPr>
        <w:t>ultimately</w:t>
      </w:r>
      <w:r w:rsidRPr="00F44EE8">
        <w:rPr>
          <w:rFonts w:ascii="Arial" w:eastAsia="Calibri" w:hAnsi="Arial" w:cs="Arial"/>
          <w:sz w:val="20"/>
          <w:szCs w:val="20"/>
        </w:rPr>
        <w:t xml:space="preserve"> showed up for summer school. . . .only 876 student were present for the posttest</w:t>
      </w:r>
      <w:r w:rsidR="00F44EE8" w:rsidRPr="00F44EE8">
        <w:rPr>
          <w:rFonts w:ascii="Arial" w:eastAsia="Calibri" w:hAnsi="Arial" w:cs="Arial"/>
          <w:sz w:val="20"/>
          <w:szCs w:val="20"/>
        </w:rPr>
        <w:t xml:space="preserve">.”  The study reports that total attrition was 51%, and attrition from pretest to post test was 21%.  They also suggest that there was no consequence for low attendance in the pilot, so absences and attrition might be different if </w:t>
      </w:r>
      <w:r w:rsidR="00DE3481">
        <w:rPr>
          <w:rFonts w:ascii="Arial" w:eastAsia="Calibri" w:hAnsi="Arial" w:cs="Arial"/>
          <w:sz w:val="20"/>
          <w:szCs w:val="20"/>
        </w:rPr>
        <w:t>attending summer school was</w:t>
      </w:r>
      <w:r w:rsidR="00F44EE8" w:rsidRPr="00F44EE8">
        <w:rPr>
          <w:rFonts w:ascii="Arial" w:eastAsia="Calibri" w:hAnsi="Arial" w:cs="Arial"/>
          <w:sz w:val="20"/>
          <w:szCs w:val="20"/>
        </w:rPr>
        <w:t xml:space="preserve"> mandatory.  </w:t>
      </w:r>
    </w:p>
    <w:p w:rsidR="00F44EE8" w:rsidRPr="00F44EE8" w:rsidRDefault="00F44EE8" w:rsidP="006C6665">
      <w:pPr>
        <w:pStyle w:val="ListParagraph"/>
        <w:numPr>
          <w:ilvl w:val="0"/>
          <w:numId w:val="6"/>
        </w:numPr>
        <w:spacing w:line="240" w:lineRule="auto"/>
        <w:rPr>
          <w:rFonts w:ascii="Arial" w:eastAsia="Calibri" w:hAnsi="Arial" w:cs="Arial"/>
          <w:sz w:val="20"/>
          <w:szCs w:val="20"/>
        </w:rPr>
      </w:pPr>
      <w:r w:rsidRPr="00F44EE8">
        <w:rPr>
          <w:rFonts w:ascii="Arial" w:eastAsia="Calibri" w:hAnsi="Arial" w:cs="Arial"/>
          <w:sz w:val="20"/>
          <w:szCs w:val="20"/>
        </w:rPr>
        <w:t xml:space="preserve">Class size challenges were evident in the study.  “Any district that had 16 – 18 students who were eligible was required either to accept only the first 15 students whose parents consented to participate or offer two classes of 8 to 9 student in order to maintain compliance with Criterion 4.  Given the poor attendance experienced, the latter option might have had classes that dwindled down to two or three students, with the district still responsible for hiring two teachers and maintaining two classrooms.” The study also reported challenges with cooperation between districts. </w:t>
      </w:r>
    </w:p>
    <w:p w:rsidR="00651A15" w:rsidRPr="004869D4" w:rsidRDefault="00F44EE8" w:rsidP="004869D4">
      <w:pPr>
        <w:spacing w:after="240" w:line="240" w:lineRule="auto"/>
        <w:rPr>
          <w:rFonts w:ascii="Arial" w:eastAsia="Calibri" w:hAnsi="Arial" w:cs="Arial"/>
          <w:color w:val="000000" w:themeColor="text1"/>
        </w:rPr>
      </w:pPr>
      <w:r w:rsidRPr="00F44EE8">
        <w:rPr>
          <w:rFonts w:ascii="Arial" w:eastAsia="Calibri" w:hAnsi="Arial" w:cs="Arial"/>
          <w:b/>
          <w:color w:val="000000" w:themeColor="text1"/>
        </w:rPr>
        <w:t xml:space="preserve">Reading Interventions/Summer Schools:  </w:t>
      </w:r>
      <w:r w:rsidRPr="00F44EE8">
        <w:rPr>
          <w:rFonts w:ascii="Arial" w:eastAsia="Calibri" w:hAnsi="Arial" w:cs="Arial"/>
          <w:color w:val="000000" w:themeColor="text1"/>
        </w:rPr>
        <w:t>RSAI supports local district authority to determine if supplemental interventions during the school year, in addition to the regular program, would be more beneficial to non-proficient third-grade readers, if the district determines barriers will prevent offering a quality summer school program.</w:t>
      </w:r>
    </w:p>
    <w:sectPr w:rsidR="00651A15" w:rsidRPr="004869D4" w:rsidSect="006C6665">
      <w:headerReference w:type="default" r:id="rId11"/>
      <w:pgSz w:w="12240" w:h="15840"/>
      <w:pgMar w:top="1260" w:right="108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F3D" w:rsidRDefault="00060F3D" w:rsidP="00636F64">
      <w:pPr>
        <w:spacing w:after="0" w:line="240" w:lineRule="auto"/>
      </w:pPr>
      <w:r>
        <w:separator/>
      </w:r>
    </w:p>
  </w:endnote>
  <w:endnote w:type="continuationSeparator" w:id="0">
    <w:p w:rsidR="00060F3D" w:rsidRDefault="00060F3D"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F3D" w:rsidRDefault="00060F3D" w:rsidP="00636F64">
      <w:pPr>
        <w:spacing w:after="0" w:line="240" w:lineRule="auto"/>
      </w:pPr>
      <w:r>
        <w:separator/>
      </w:r>
    </w:p>
  </w:footnote>
  <w:footnote w:type="continuationSeparator" w:id="0">
    <w:p w:rsidR="00060F3D" w:rsidRDefault="00060F3D"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64" w:rsidRDefault="00636F64" w:rsidP="00636F64">
    <w:r>
      <w:rPr>
        <w:noProof/>
      </w:rPr>
      <w:drawing>
        <wp:anchor distT="0" distB="0" distL="114300" distR="114300" simplePos="0" relativeHeight="251659264" behindDoc="1" locked="0" layoutInCell="1" allowOverlap="1" wp14:anchorId="64232A9E" wp14:editId="3426E76F">
          <wp:simplePos x="0" y="0"/>
          <wp:positionH relativeFrom="column">
            <wp:posOffset>3145790</wp:posOffset>
          </wp:positionH>
          <wp:positionV relativeFrom="paragraph">
            <wp:posOffset>-410560</wp:posOffset>
          </wp:positionV>
          <wp:extent cx="1776095" cy="10541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38966B6" wp14:editId="593648B4">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8966B6"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2901382" wp14:editId="3C492E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E7E61C5" wp14:editId="3179BD73">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665BA6C" wp14:editId="27AD8C5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5BA6C"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rsidR="00636F64" w:rsidRDefault="00636F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A12EC"/>
    <w:multiLevelType w:val="hybridMultilevel"/>
    <w:tmpl w:val="26028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F3626A"/>
    <w:multiLevelType w:val="hybridMultilevel"/>
    <w:tmpl w:val="323461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5ABD"/>
    <w:rsid w:val="0003753F"/>
    <w:rsid w:val="000425CA"/>
    <w:rsid w:val="000445D4"/>
    <w:rsid w:val="0005379B"/>
    <w:rsid w:val="00055926"/>
    <w:rsid w:val="00056991"/>
    <w:rsid w:val="00060F3D"/>
    <w:rsid w:val="00061C17"/>
    <w:rsid w:val="0006224E"/>
    <w:rsid w:val="0008079F"/>
    <w:rsid w:val="00082E61"/>
    <w:rsid w:val="00084388"/>
    <w:rsid w:val="00096444"/>
    <w:rsid w:val="000A6FD3"/>
    <w:rsid w:val="000C1879"/>
    <w:rsid w:val="000C58C0"/>
    <w:rsid w:val="000C617F"/>
    <w:rsid w:val="000D48D2"/>
    <w:rsid w:val="000E2481"/>
    <w:rsid w:val="000F7331"/>
    <w:rsid w:val="001022AC"/>
    <w:rsid w:val="001026E8"/>
    <w:rsid w:val="00107444"/>
    <w:rsid w:val="00114832"/>
    <w:rsid w:val="00117E4D"/>
    <w:rsid w:val="00126079"/>
    <w:rsid w:val="00127DBD"/>
    <w:rsid w:val="001346A0"/>
    <w:rsid w:val="001357A4"/>
    <w:rsid w:val="00141C99"/>
    <w:rsid w:val="0014231C"/>
    <w:rsid w:val="00145BCC"/>
    <w:rsid w:val="00147FF0"/>
    <w:rsid w:val="001503AF"/>
    <w:rsid w:val="001644DF"/>
    <w:rsid w:val="0016712D"/>
    <w:rsid w:val="0017186B"/>
    <w:rsid w:val="00187146"/>
    <w:rsid w:val="001918F6"/>
    <w:rsid w:val="001B46E2"/>
    <w:rsid w:val="001D16B9"/>
    <w:rsid w:val="001D2879"/>
    <w:rsid w:val="001D3510"/>
    <w:rsid w:val="001D6A34"/>
    <w:rsid w:val="001E0A5C"/>
    <w:rsid w:val="001F4A3D"/>
    <w:rsid w:val="0020306B"/>
    <w:rsid w:val="00231104"/>
    <w:rsid w:val="00232298"/>
    <w:rsid w:val="0023343D"/>
    <w:rsid w:val="00256E48"/>
    <w:rsid w:val="00256EA4"/>
    <w:rsid w:val="00271073"/>
    <w:rsid w:val="002764DB"/>
    <w:rsid w:val="00282ADF"/>
    <w:rsid w:val="00290F1D"/>
    <w:rsid w:val="00295CD0"/>
    <w:rsid w:val="002A305A"/>
    <w:rsid w:val="002A5125"/>
    <w:rsid w:val="002C55E6"/>
    <w:rsid w:val="002C7044"/>
    <w:rsid w:val="002D0F2B"/>
    <w:rsid w:val="002D2BD2"/>
    <w:rsid w:val="002D3D46"/>
    <w:rsid w:val="002D43B3"/>
    <w:rsid w:val="002E304C"/>
    <w:rsid w:val="0030077D"/>
    <w:rsid w:val="00301F15"/>
    <w:rsid w:val="003107B3"/>
    <w:rsid w:val="00311CE6"/>
    <w:rsid w:val="00316CFF"/>
    <w:rsid w:val="00322B0A"/>
    <w:rsid w:val="003420EB"/>
    <w:rsid w:val="0034576D"/>
    <w:rsid w:val="00353F3C"/>
    <w:rsid w:val="00361A1E"/>
    <w:rsid w:val="003640C6"/>
    <w:rsid w:val="0036770C"/>
    <w:rsid w:val="00382EE6"/>
    <w:rsid w:val="00390B9F"/>
    <w:rsid w:val="003924BE"/>
    <w:rsid w:val="00394B76"/>
    <w:rsid w:val="003A32A9"/>
    <w:rsid w:val="003A35B2"/>
    <w:rsid w:val="003A5D3F"/>
    <w:rsid w:val="003B29EE"/>
    <w:rsid w:val="003B58BF"/>
    <w:rsid w:val="003B6B57"/>
    <w:rsid w:val="003C35FE"/>
    <w:rsid w:val="003C71F2"/>
    <w:rsid w:val="003E0459"/>
    <w:rsid w:val="003E2FCC"/>
    <w:rsid w:val="003E68B2"/>
    <w:rsid w:val="003F0098"/>
    <w:rsid w:val="003F20F0"/>
    <w:rsid w:val="003F3273"/>
    <w:rsid w:val="00416D91"/>
    <w:rsid w:val="004172BB"/>
    <w:rsid w:val="00420F80"/>
    <w:rsid w:val="004268C1"/>
    <w:rsid w:val="00435F1B"/>
    <w:rsid w:val="00482F24"/>
    <w:rsid w:val="0048456C"/>
    <w:rsid w:val="004869D4"/>
    <w:rsid w:val="00496686"/>
    <w:rsid w:val="004A1675"/>
    <w:rsid w:val="004A5575"/>
    <w:rsid w:val="004A6C19"/>
    <w:rsid w:val="004A7A41"/>
    <w:rsid w:val="004B787E"/>
    <w:rsid w:val="004C1220"/>
    <w:rsid w:val="004C254D"/>
    <w:rsid w:val="004C558E"/>
    <w:rsid w:val="004C770E"/>
    <w:rsid w:val="004E3F90"/>
    <w:rsid w:val="004F0328"/>
    <w:rsid w:val="004F0E0F"/>
    <w:rsid w:val="004F2923"/>
    <w:rsid w:val="00500ACB"/>
    <w:rsid w:val="00506207"/>
    <w:rsid w:val="00511508"/>
    <w:rsid w:val="00513FBC"/>
    <w:rsid w:val="00522EF9"/>
    <w:rsid w:val="00527BA5"/>
    <w:rsid w:val="0053222E"/>
    <w:rsid w:val="00540BF8"/>
    <w:rsid w:val="00547F26"/>
    <w:rsid w:val="00552D8E"/>
    <w:rsid w:val="00554CF5"/>
    <w:rsid w:val="005567D2"/>
    <w:rsid w:val="0056309F"/>
    <w:rsid w:val="005637F7"/>
    <w:rsid w:val="00585C8E"/>
    <w:rsid w:val="00587800"/>
    <w:rsid w:val="0059162A"/>
    <w:rsid w:val="00597130"/>
    <w:rsid w:val="005A069E"/>
    <w:rsid w:val="005A584A"/>
    <w:rsid w:val="005B6429"/>
    <w:rsid w:val="005B72BB"/>
    <w:rsid w:val="005C0800"/>
    <w:rsid w:val="005C5178"/>
    <w:rsid w:val="005C6EE0"/>
    <w:rsid w:val="005D1953"/>
    <w:rsid w:val="005D44AC"/>
    <w:rsid w:val="005E1478"/>
    <w:rsid w:val="005E4650"/>
    <w:rsid w:val="005E4EA2"/>
    <w:rsid w:val="005E6B19"/>
    <w:rsid w:val="00604E85"/>
    <w:rsid w:val="00614EF5"/>
    <w:rsid w:val="00615F2C"/>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82FE2"/>
    <w:rsid w:val="00683073"/>
    <w:rsid w:val="006875AB"/>
    <w:rsid w:val="0069100F"/>
    <w:rsid w:val="006A6E66"/>
    <w:rsid w:val="006A7DD0"/>
    <w:rsid w:val="006C6201"/>
    <w:rsid w:val="006C6665"/>
    <w:rsid w:val="006C756F"/>
    <w:rsid w:val="006D63CE"/>
    <w:rsid w:val="007004E2"/>
    <w:rsid w:val="007126E9"/>
    <w:rsid w:val="007535F1"/>
    <w:rsid w:val="0075465F"/>
    <w:rsid w:val="0075723A"/>
    <w:rsid w:val="00764D14"/>
    <w:rsid w:val="00772FAD"/>
    <w:rsid w:val="0077341D"/>
    <w:rsid w:val="0079462F"/>
    <w:rsid w:val="007A1844"/>
    <w:rsid w:val="007A544C"/>
    <w:rsid w:val="007A66E6"/>
    <w:rsid w:val="007A7FF2"/>
    <w:rsid w:val="007B08CF"/>
    <w:rsid w:val="007B1B7E"/>
    <w:rsid w:val="007B4587"/>
    <w:rsid w:val="007B6D42"/>
    <w:rsid w:val="007C47EA"/>
    <w:rsid w:val="007D5DA7"/>
    <w:rsid w:val="007E25D9"/>
    <w:rsid w:val="007F2E42"/>
    <w:rsid w:val="007F43AF"/>
    <w:rsid w:val="007F50D7"/>
    <w:rsid w:val="00805C61"/>
    <w:rsid w:val="00807746"/>
    <w:rsid w:val="00814254"/>
    <w:rsid w:val="00815DCB"/>
    <w:rsid w:val="008225DB"/>
    <w:rsid w:val="008248A6"/>
    <w:rsid w:val="00831694"/>
    <w:rsid w:val="00843769"/>
    <w:rsid w:val="00850C39"/>
    <w:rsid w:val="00855DF1"/>
    <w:rsid w:val="00857545"/>
    <w:rsid w:val="00861DAA"/>
    <w:rsid w:val="008627D7"/>
    <w:rsid w:val="00876B0A"/>
    <w:rsid w:val="00895D8F"/>
    <w:rsid w:val="008A2A31"/>
    <w:rsid w:val="008B4AA4"/>
    <w:rsid w:val="008F3693"/>
    <w:rsid w:val="00900395"/>
    <w:rsid w:val="00912BE2"/>
    <w:rsid w:val="009412DC"/>
    <w:rsid w:val="00946764"/>
    <w:rsid w:val="009470EE"/>
    <w:rsid w:val="00950492"/>
    <w:rsid w:val="009508DB"/>
    <w:rsid w:val="00951677"/>
    <w:rsid w:val="00953651"/>
    <w:rsid w:val="009701E4"/>
    <w:rsid w:val="0097360F"/>
    <w:rsid w:val="0097794D"/>
    <w:rsid w:val="009806F4"/>
    <w:rsid w:val="00991C48"/>
    <w:rsid w:val="0099425E"/>
    <w:rsid w:val="00994D7C"/>
    <w:rsid w:val="009973A0"/>
    <w:rsid w:val="009B059F"/>
    <w:rsid w:val="009B0931"/>
    <w:rsid w:val="009B1DAF"/>
    <w:rsid w:val="009C2B71"/>
    <w:rsid w:val="009C62AE"/>
    <w:rsid w:val="009D3B70"/>
    <w:rsid w:val="009D5A28"/>
    <w:rsid w:val="009F209C"/>
    <w:rsid w:val="009F222C"/>
    <w:rsid w:val="009F7218"/>
    <w:rsid w:val="00A023B6"/>
    <w:rsid w:val="00A0277B"/>
    <w:rsid w:val="00A06E74"/>
    <w:rsid w:val="00A073C5"/>
    <w:rsid w:val="00A17D3B"/>
    <w:rsid w:val="00A233B8"/>
    <w:rsid w:val="00A24CB0"/>
    <w:rsid w:val="00A26874"/>
    <w:rsid w:val="00A26C53"/>
    <w:rsid w:val="00A33214"/>
    <w:rsid w:val="00A37FA4"/>
    <w:rsid w:val="00A449CE"/>
    <w:rsid w:val="00A45D41"/>
    <w:rsid w:val="00A5581E"/>
    <w:rsid w:val="00A630BC"/>
    <w:rsid w:val="00A64BD3"/>
    <w:rsid w:val="00A67AB0"/>
    <w:rsid w:val="00A73A8F"/>
    <w:rsid w:val="00A741FD"/>
    <w:rsid w:val="00A92EFF"/>
    <w:rsid w:val="00AB00C7"/>
    <w:rsid w:val="00AB3D72"/>
    <w:rsid w:val="00AB69A5"/>
    <w:rsid w:val="00AD5A52"/>
    <w:rsid w:val="00AD6787"/>
    <w:rsid w:val="00AE2330"/>
    <w:rsid w:val="00AE45F6"/>
    <w:rsid w:val="00AE489C"/>
    <w:rsid w:val="00AE6870"/>
    <w:rsid w:val="00AF53F6"/>
    <w:rsid w:val="00B12727"/>
    <w:rsid w:val="00B22E49"/>
    <w:rsid w:val="00B33B1B"/>
    <w:rsid w:val="00B41697"/>
    <w:rsid w:val="00B42148"/>
    <w:rsid w:val="00B52F96"/>
    <w:rsid w:val="00B57830"/>
    <w:rsid w:val="00B604F8"/>
    <w:rsid w:val="00B66A8B"/>
    <w:rsid w:val="00B7440E"/>
    <w:rsid w:val="00B74A45"/>
    <w:rsid w:val="00B77BA6"/>
    <w:rsid w:val="00B803E8"/>
    <w:rsid w:val="00B82969"/>
    <w:rsid w:val="00B91E19"/>
    <w:rsid w:val="00BA345E"/>
    <w:rsid w:val="00BA3619"/>
    <w:rsid w:val="00BD2B4A"/>
    <w:rsid w:val="00BD5DC3"/>
    <w:rsid w:val="00BE5E78"/>
    <w:rsid w:val="00BF5E23"/>
    <w:rsid w:val="00C01A78"/>
    <w:rsid w:val="00C0630A"/>
    <w:rsid w:val="00C06B5E"/>
    <w:rsid w:val="00C07744"/>
    <w:rsid w:val="00C10325"/>
    <w:rsid w:val="00C17B49"/>
    <w:rsid w:val="00C4474C"/>
    <w:rsid w:val="00C46112"/>
    <w:rsid w:val="00C51228"/>
    <w:rsid w:val="00C62335"/>
    <w:rsid w:val="00C62F4A"/>
    <w:rsid w:val="00C63F9C"/>
    <w:rsid w:val="00C7113C"/>
    <w:rsid w:val="00C81B1E"/>
    <w:rsid w:val="00C927E7"/>
    <w:rsid w:val="00C96790"/>
    <w:rsid w:val="00CA68C8"/>
    <w:rsid w:val="00CC2CBF"/>
    <w:rsid w:val="00CE04E6"/>
    <w:rsid w:val="00CE7951"/>
    <w:rsid w:val="00D10112"/>
    <w:rsid w:val="00D20D41"/>
    <w:rsid w:val="00D23F70"/>
    <w:rsid w:val="00D34B7D"/>
    <w:rsid w:val="00D375F8"/>
    <w:rsid w:val="00D43093"/>
    <w:rsid w:val="00D46008"/>
    <w:rsid w:val="00D47AA9"/>
    <w:rsid w:val="00D558AC"/>
    <w:rsid w:val="00D55ABC"/>
    <w:rsid w:val="00D67DBB"/>
    <w:rsid w:val="00D77EC5"/>
    <w:rsid w:val="00D84846"/>
    <w:rsid w:val="00D87045"/>
    <w:rsid w:val="00D9379A"/>
    <w:rsid w:val="00D95E15"/>
    <w:rsid w:val="00DA1EAA"/>
    <w:rsid w:val="00DD08EC"/>
    <w:rsid w:val="00DD335F"/>
    <w:rsid w:val="00DE3481"/>
    <w:rsid w:val="00DE4D9F"/>
    <w:rsid w:val="00DE6EE9"/>
    <w:rsid w:val="00DF0DD8"/>
    <w:rsid w:val="00DF1495"/>
    <w:rsid w:val="00E00707"/>
    <w:rsid w:val="00E0448B"/>
    <w:rsid w:val="00E07A45"/>
    <w:rsid w:val="00E1125C"/>
    <w:rsid w:val="00E310A1"/>
    <w:rsid w:val="00E40FED"/>
    <w:rsid w:val="00E67A71"/>
    <w:rsid w:val="00E7538C"/>
    <w:rsid w:val="00E92AE9"/>
    <w:rsid w:val="00E94834"/>
    <w:rsid w:val="00E964DB"/>
    <w:rsid w:val="00EA41DB"/>
    <w:rsid w:val="00EB2D7D"/>
    <w:rsid w:val="00EB56C7"/>
    <w:rsid w:val="00EE6C8B"/>
    <w:rsid w:val="00EF01F0"/>
    <w:rsid w:val="00EF63E1"/>
    <w:rsid w:val="00EF6752"/>
    <w:rsid w:val="00F00114"/>
    <w:rsid w:val="00F07FD1"/>
    <w:rsid w:val="00F11C6E"/>
    <w:rsid w:val="00F15488"/>
    <w:rsid w:val="00F15692"/>
    <w:rsid w:val="00F157C0"/>
    <w:rsid w:val="00F1656A"/>
    <w:rsid w:val="00F2485B"/>
    <w:rsid w:val="00F31C7A"/>
    <w:rsid w:val="00F323FC"/>
    <w:rsid w:val="00F36E9A"/>
    <w:rsid w:val="00F377CD"/>
    <w:rsid w:val="00F4265E"/>
    <w:rsid w:val="00F44EE8"/>
    <w:rsid w:val="00F45141"/>
    <w:rsid w:val="00F45500"/>
    <w:rsid w:val="00F52E42"/>
    <w:rsid w:val="00F5754A"/>
    <w:rsid w:val="00F61C63"/>
    <w:rsid w:val="00F75588"/>
    <w:rsid w:val="00F77EF9"/>
    <w:rsid w:val="00F921BF"/>
    <w:rsid w:val="00FA0785"/>
    <w:rsid w:val="00FA089F"/>
    <w:rsid w:val="00FA4C7F"/>
    <w:rsid w:val="00FA4DC6"/>
    <w:rsid w:val="00FA6915"/>
    <w:rsid w:val="00FB283B"/>
    <w:rsid w:val="00FC55E8"/>
    <w:rsid w:val="00FC6B8D"/>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E2F77"/>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docs/ico/code/257.8.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wareadingresearch.org/documents/2016_ISRP_Study_Report-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5CF0C-3E1A-47CE-8E27-1D7D7A0D5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Margaret</cp:lastModifiedBy>
  <cp:revision>8</cp:revision>
  <cp:lastPrinted>2016-10-31T21:24:00Z</cp:lastPrinted>
  <dcterms:created xsi:type="dcterms:W3CDTF">2016-12-03T18:21:00Z</dcterms:created>
  <dcterms:modified xsi:type="dcterms:W3CDTF">2016-12-05T18:36:00Z</dcterms:modified>
</cp:coreProperties>
</file>