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39B0" w14:textId="77777777" w:rsidR="009B5A50" w:rsidRPr="009B5A50" w:rsidRDefault="009B5A50" w:rsidP="009B5A50">
      <w:pPr>
        <w:spacing w:after="0"/>
        <w:jc w:val="center"/>
        <w:rPr>
          <w:b/>
          <w:sz w:val="32"/>
          <w:szCs w:val="32"/>
        </w:rPr>
      </w:pPr>
      <w:r w:rsidRPr="009B5A50">
        <w:rPr>
          <w:b/>
          <w:sz w:val="32"/>
          <w:szCs w:val="32"/>
        </w:rPr>
        <w:t>5023 Enchanted Lane</w:t>
      </w:r>
    </w:p>
    <w:p w14:paraId="1F05CBCA" w14:textId="77777777" w:rsidR="009B5A50" w:rsidRPr="009B5A50" w:rsidRDefault="009B5A50" w:rsidP="009B5A50">
      <w:pPr>
        <w:spacing w:after="0"/>
        <w:jc w:val="center"/>
        <w:rPr>
          <w:b/>
          <w:sz w:val="32"/>
          <w:szCs w:val="32"/>
        </w:rPr>
      </w:pPr>
      <w:r w:rsidRPr="009B5A50">
        <w:rPr>
          <w:b/>
          <w:sz w:val="32"/>
          <w:szCs w:val="32"/>
        </w:rPr>
        <w:t>Happy Jack, Arizona 86024</w:t>
      </w:r>
    </w:p>
    <w:p w14:paraId="00000001" w14:textId="77777777" w:rsidR="00F43A34" w:rsidRDefault="00000000">
      <w:pPr>
        <w:spacing w:after="0"/>
        <w:jc w:val="center"/>
        <w:rPr>
          <w:b/>
          <w:sz w:val="32"/>
          <w:szCs w:val="32"/>
        </w:rPr>
      </w:pPr>
      <w:r>
        <w:rPr>
          <w:b/>
          <w:sz w:val="32"/>
          <w:szCs w:val="32"/>
        </w:rPr>
        <w:t>BOUNDARY CHANGE IMPACT STATEMENT</w:t>
      </w:r>
    </w:p>
    <w:p w14:paraId="00000002" w14:textId="77777777" w:rsidR="00F43A34" w:rsidRDefault="00000000">
      <w:pPr>
        <w:spacing w:after="0"/>
        <w:jc w:val="center"/>
        <w:rPr>
          <w:b/>
        </w:rPr>
      </w:pPr>
      <w:r>
        <w:rPr>
          <w:b/>
        </w:rPr>
        <w:t>BLUE RIDGE FIRE DISTRICT</w:t>
      </w:r>
    </w:p>
    <w:p w14:paraId="00000003" w14:textId="77777777" w:rsidR="00F43A34" w:rsidRDefault="00000000">
      <w:pPr>
        <w:spacing w:after="0"/>
        <w:jc w:val="center"/>
        <w:rPr>
          <w:b/>
        </w:rPr>
      </w:pPr>
      <w:r>
        <w:rPr>
          <w:b/>
        </w:rPr>
        <w:t>HAPPY JACK, ARIZONA</w:t>
      </w:r>
    </w:p>
    <w:p w14:paraId="00000004" w14:textId="77777777" w:rsidR="00F43A34" w:rsidRDefault="00F43A34">
      <w:pPr>
        <w:spacing w:after="0"/>
      </w:pPr>
    </w:p>
    <w:p w14:paraId="00000005" w14:textId="77777777" w:rsidR="00F43A34" w:rsidRDefault="00000000">
      <w:pPr>
        <w:spacing w:after="0"/>
        <w:rPr>
          <w:sz w:val="24"/>
          <w:szCs w:val="24"/>
        </w:rPr>
      </w:pPr>
      <w:r>
        <w:rPr>
          <w:sz w:val="24"/>
          <w:szCs w:val="24"/>
        </w:rPr>
        <w:t xml:space="preserve">Pursuant to the provisions of Arizona Revised Statute, Section 48-262, the undersigned is submitting the following District Boundary Change Impact Statement for the Proposed Inclusion of Clear Creek Pines Unit 5 located in Coconino County, Arizona. into the Blue Ridge Fire District. </w:t>
      </w:r>
    </w:p>
    <w:p w14:paraId="00000006" w14:textId="77777777" w:rsidR="00F43A34" w:rsidRDefault="00F43A34">
      <w:pPr>
        <w:spacing w:after="0"/>
        <w:rPr>
          <w:sz w:val="24"/>
          <w:szCs w:val="24"/>
        </w:rPr>
      </w:pPr>
    </w:p>
    <w:p w14:paraId="00000007" w14:textId="24D629B6" w:rsidR="00F43A34" w:rsidRDefault="00000000">
      <w:pPr>
        <w:numPr>
          <w:ilvl w:val="0"/>
          <w:numId w:val="5"/>
        </w:numPr>
        <w:pBdr>
          <w:top w:val="nil"/>
          <w:left w:val="nil"/>
          <w:bottom w:val="nil"/>
          <w:right w:val="nil"/>
          <w:between w:val="nil"/>
        </w:pBdr>
        <w:spacing w:after="0"/>
        <w:rPr>
          <w:b/>
          <w:color w:val="000000"/>
          <w:sz w:val="24"/>
          <w:szCs w:val="24"/>
        </w:rPr>
      </w:pPr>
      <w:r>
        <w:rPr>
          <w:b/>
          <w:color w:val="000000"/>
          <w:sz w:val="24"/>
          <w:szCs w:val="24"/>
        </w:rPr>
        <w:t xml:space="preserve">LEGAL DESCRIPTION OF </w:t>
      </w:r>
      <w:r w:rsidR="00F95269">
        <w:rPr>
          <w:b/>
          <w:color w:val="000000"/>
          <w:sz w:val="24"/>
          <w:szCs w:val="24"/>
        </w:rPr>
        <w:t>BOUNDARIES:</w:t>
      </w:r>
      <w:r>
        <w:rPr>
          <w:b/>
          <w:color w:val="000000"/>
          <w:sz w:val="24"/>
          <w:szCs w:val="24"/>
        </w:rPr>
        <w:t xml:space="preserve"> </w:t>
      </w:r>
    </w:p>
    <w:p w14:paraId="00000008" w14:textId="77777777" w:rsidR="00F43A34" w:rsidRDefault="00000000">
      <w:pPr>
        <w:pBdr>
          <w:top w:val="nil"/>
          <w:left w:val="nil"/>
          <w:bottom w:val="nil"/>
          <w:right w:val="nil"/>
          <w:between w:val="nil"/>
        </w:pBdr>
        <w:spacing w:after="0"/>
        <w:ind w:left="720"/>
        <w:rPr>
          <w:color w:val="000000"/>
          <w:sz w:val="24"/>
          <w:szCs w:val="24"/>
        </w:rPr>
      </w:pPr>
      <w:r>
        <w:rPr>
          <w:color w:val="000000"/>
          <w:sz w:val="24"/>
          <w:szCs w:val="24"/>
        </w:rPr>
        <w:t xml:space="preserve">All parcels located in Clear Creek Pines Unit </w:t>
      </w:r>
      <w:r>
        <w:rPr>
          <w:sz w:val="24"/>
          <w:szCs w:val="24"/>
        </w:rPr>
        <w:t xml:space="preserve">5. Coconino County Arizona Plat Maps 900461 Case 2 Map 117 Clear Pines Unit 5 Quarter: SW Section: 35 Township: 15 N Range: 1 IE. </w:t>
      </w:r>
      <w:r>
        <w:rPr>
          <w:color w:val="000000"/>
          <w:sz w:val="24"/>
          <w:szCs w:val="24"/>
        </w:rPr>
        <w:t xml:space="preserve">Please refer to the original certified maps of Clear Creek Pine Unit </w:t>
      </w:r>
      <w:r>
        <w:rPr>
          <w:sz w:val="24"/>
          <w:szCs w:val="24"/>
        </w:rPr>
        <w:t>5</w:t>
      </w:r>
      <w:r>
        <w:rPr>
          <w:color w:val="000000"/>
          <w:sz w:val="24"/>
          <w:szCs w:val="24"/>
        </w:rPr>
        <w:t xml:space="preserve"> that are included with this Impact Statement.</w:t>
      </w:r>
    </w:p>
    <w:p w14:paraId="00000009" w14:textId="77777777" w:rsidR="00F43A34" w:rsidRDefault="00000000">
      <w:pPr>
        <w:numPr>
          <w:ilvl w:val="0"/>
          <w:numId w:val="5"/>
        </w:numPr>
        <w:pBdr>
          <w:top w:val="nil"/>
          <w:left w:val="nil"/>
          <w:bottom w:val="nil"/>
          <w:right w:val="nil"/>
          <w:between w:val="nil"/>
        </w:pBdr>
        <w:spacing w:after="0"/>
        <w:rPr>
          <w:b/>
          <w:color w:val="000000"/>
          <w:sz w:val="24"/>
          <w:szCs w:val="24"/>
        </w:rPr>
      </w:pPr>
      <w:r>
        <w:rPr>
          <w:b/>
          <w:color w:val="000000"/>
          <w:sz w:val="24"/>
          <w:szCs w:val="24"/>
        </w:rPr>
        <w:t xml:space="preserve">LIST OF TAXABLE PROPERTIES WITHIN THE PROPOSED CHANGE: </w:t>
      </w:r>
    </w:p>
    <w:p w14:paraId="0000000A" w14:textId="77777777" w:rsidR="00F43A34" w:rsidRDefault="00000000">
      <w:pPr>
        <w:pBdr>
          <w:top w:val="nil"/>
          <w:left w:val="nil"/>
          <w:bottom w:val="nil"/>
          <w:right w:val="nil"/>
          <w:between w:val="nil"/>
        </w:pBdr>
        <w:spacing w:after="0"/>
        <w:ind w:left="720"/>
        <w:rPr>
          <w:color w:val="000000"/>
          <w:sz w:val="24"/>
          <w:szCs w:val="24"/>
        </w:rPr>
      </w:pPr>
      <w:r>
        <w:rPr>
          <w:color w:val="000000"/>
          <w:sz w:val="24"/>
          <w:szCs w:val="24"/>
        </w:rPr>
        <w:t xml:space="preserve">Included with this Impact Statement is a list of all parcel and owner information of properties to be included in the proposed Boundary Change. </w:t>
      </w:r>
    </w:p>
    <w:p w14:paraId="0000000B" w14:textId="77777777" w:rsidR="00F43A34" w:rsidRDefault="00F43A34">
      <w:pPr>
        <w:spacing w:after="0"/>
        <w:rPr>
          <w:sz w:val="24"/>
          <w:szCs w:val="24"/>
        </w:rPr>
      </w:pPr>
    </w:p>
    <w:p w14:paraId="0000000C" w14:textId="77777777" w:rsidR="00F43A34" w:rsidRDefault="00000000">
      <w:pPr>
        <w:numPr>
          <w:ilvl w:val="0"/>
          <w:numId w:val="4"/>
        </w:numPr>
        <w:pBdr>
          <w:top w:val="nil"/>
          <w:left w:val="nil"/>
          <w:bottom w:val="nil"/>
          <w:right w:val="nil"/>
          <w:between w:val="nil"/>
        </w:pBdr>
        <w:spacing w:after="0"/>
        <w:rPr>
          <w:b/>
          <w:color w:val="000000"/>
          <w:sz w:val="24"/>
          <w:szCs w:val="24"/>
        </w:rPr>
      </w:pPr>
      <w:r>
        <w:rPr>
          <w:b/>
          <w:color w:val="000000"/>
          <w:sz w:val="24"/>
          <w:szCs w:val="24"/>
        </w:rPr>
        <w:t>ESTIMATE OF ASSESSED VALUATION:</w:t>
      </w:r>
    </w:p>
    <w:p w14:paraId="0000000D" w14:textId="61994172" w:rsidR="00F43A34" w:rsidRDefault="00000000">
      <w:pPr>
        <w:pBdr>
          <w:top w:val="nil"/>
          <w:left w:val="nil"/>
          <w:bottom w:val="nil"/>
          <w:right w:val="nil"/>
          <w:between w:val="nil"/>
        </w:pBdr>
        <w:spacing w:after="0"/>
        <w:ind w:left="720"/>
        <w:rPr>
          <w:color w:val="000000"/>
          <w:sz w:val="24"/>
          <w:szCs w:val="24"/>
        </w:rPr>
      </w:pPr>
      <w:r>
        <w:rPr>
          <w:color w:val="000000"/>
          <w:sz w:val="24"/>
          <w:szCs w:val="24"/>
        </w:rPr>
        <w:t>The estimated secondary valuation within the proposed Boundary Change is $</w:t>
      </w:r>
      <w:r w:rsidR="00691575">
        <w:rPr>
          <w:sz w:val="24"/>
          <w:szCs w:val="24"/>
        </w:rPr>
        <w:t>923</w:t>
      </w:r>
      <w:r w:rsidR="003436F7">
        <w:rPr>
          <w:sz w:val="24"/>
          <w:szCs w:val="24"/>
        </w:rPr>
        <w:t>,</w:t>
      </w:r>
      <w:r w:rsidR="00691575">
        <w:rPr>
          <w:sz w:val="24"/>
          <w:szCs w:val="24"/>
        </w:rPr>
        <w:t>031</w:t>
      </w:r>
      <w:r>
        <w:rPr>
          <w:color w:val="000000"/>
          <w:sz w:val="24"/>
          <w:szCs w:val="24"/>
        </w:rPr>
        <w:t>.</w:t>
      </w:r>
    </w:p>
    <w:p w14:paraId="0000000E" w14:textId="77777777" w:rsidR="00F43A34" w:rsidRDefault="00000000">
      <w:pPr>
        <w:pBdr>
          <w:top w:val="nil"/>
          <w:left w:val="nil"/>
          <w:bottom w:val="nil"/>
          <w:right w:val="nil"/>
          <w:between w:val="nil"/>
        </w:pBdr>
        <w:spacing w:after="0"/>
        <w:ind w:left="720"/>
        <w:rPr>
          <w:color w:val="000000"/>
          <w:sz w:val="24"/>
          <w:szCs w:val="24"/>
        </w:rPr>
      </w:pPr>
      <w:r>
        <w:rPr>
          <w:color w:val="000000"/>
          <w:sz w:val="24"/>
          <w:szCs w:val="24"/>
        </w:rPr>
        <w:t xml:space="preserve"> </w:t>
      </w:r>
      <w:r>
        <w:rPr>
          <w:color w:val="000000"/>
          <w:sz w:val="24"/>
          <w:szCs w:val="24"/>
        </w:rPr>
        <w:tab/>
      </w:r>
    </w:p>
    <w:p w14:paraId="0000000F" w14:textId="77777777" w:rsidR="00F43A34" w:rsidRDefault="00000000">
      <w:pPr>
        <w:numPr>
          <w:ilvl w:val="0"/>
          <w:numId w:val="4"/>
        </w:numPr>
        <w:pBdr>
          <w:top w:val="nil"/>
          <w:left w:val="nil"/>
          <w:bottom w:val="nil"/>
          <w:right w:val="nil"/>
          <w:between w:val="nil"/>
        </w:pBdr>
        <w:spacing w:after="0"/>
        <w:rPr>
          <w:b/>
          <w:color w:val="000000"/>
          <w:sz w:val="24"/>
          <w:szCs w:val="24"/>
        </w:rPr>
      </w:pPr>
      <w:r>
        <w:rPr>
          <w:b/>
          <w:color w:val="000000"/>
          <w:sz w:val="24"/>
          <w:szCs w:val="24"/>
        </w:rPr>
        <w:t xml:space="preserve">ESTIMATE OF CHANGE IN TAX RATE: </w:t>
      </w:r>
    </w:p>
    <w:p w14:paraId="00000010" w14:textId="77777777" w:rsidR="00F43A34" w:rsidRDefault="00000000">
      <w:pPr>
        <w:pBdr>
          <w:top w:val="nil"/>
          <w:left w:val="nil"/>
          <w:bottom w:val="nil"/>
          <w:right w:val="nil"/>
          <w:between w:val="nil"/>
        </w:pBdr>
        <w:spacing w:after="0"/>
        <w:ind w:left="720"/>
        <w:rPr>
          <w:color w:val="000000"/>
          <w:sz w:val="24"/>
          <w:szCs w:val="24"/>
        </w:rPr>
      </w:pPr>
      <w:r>
        <w:rPr>
          <w:color w:val="000000"/>
          <w:sz w:val="24"/>
          <w:szCs w:val="24"/>
        </w:rPr>
        <w:t xml:space="preserve">No change to the current tax rate of $3.75 is anticipated as a result of this Boundary Change. </w:t>
      </w:r>
    </w:p>
    <w:p w14:paraId="00000011" w14:textId="77777777" w:rsidR="00F43A34" w:rsidRDefault="00F43A34">
      <w:pPr>
        <w:spacing w:after="0"/>
        <w:rPr>
          <w:sz w:val="24"/>
          <w:szCs w:val="24"/>
        </w:rPr>
      </w:pPr>
    </w:p>
    <w:p w14:paraId="00000012" w14:textId="77777777" w:rsidR="00F43A34" w:rsidRDefault="00000000">
      <w:pPr>
        <w:numPr>
          <w:ilvl w:val="0"/>
          <w:numId w:val="4"/>
        </w:numPr>
        <w:pBdr>
          <w:top w:val="nil"/>
          <w:left w:val="nil"/>
          <w:bottom w:val="nil"/>
          <w:right w:val="nil"/>
          <w:between w:val="nil"/>
        </w:pBdr>
        <w:spacing w:after="0"/>
        <w:rPr>
          <w:b/>
          <w:color w:val="000000"/>
          <w:sz w:val="24"/>
          <w:szCs w:val="24"/>
        </w:rPr>
      </w:pPr>
      <w:r>
        <w:rPr>
          <w:b/>
          <w:color w:val="000000"/>
          <w:sz w:val="24"/>
          <w:szCs w:val="24"/>
        </w:rPr>
        <w:t xml:space="preserve">ESTIMATE OF CHANGE IN PROPERTY TAX LIABILITY: </w:t>
      </w:r>
    </w:p>
    <w:p w14:paraId="00000013" w14:textId="77777777" w:rsidR="00F43A34" w:rsidRDefault="00F43A34">
      <w:pPr>
        <w:pBdr>
          <w:top w:val="nil"/>
          <w:left w:val="nil"/>
          <w:bottom w:val="nil"/>
          <w:right w:val="nil"/>
          <w:between w:val="nil"/>
        </w:pBdr>
        <w:spacing w:after="0"/>
        <w:ind w:left="720"/>
        <w:rPr>
          <w:color w:val="000000"/>
          <w:sz w:val="24"/>
          <w:szCs w:val="24"/>
        </w:rPr>
      </w:pPr>
    </w:p>
    <w:p w14:paraId="00000014" w14:textId="77777777" w:rsidR="00F43A34" w:rsidRDefault="00000000">
      <w:pPr>
        <w:pBdr>
          <w:top w:val="nil"/>
          <w:left w:val="nil"/>
          <w:bottom w:val="nil"/>
          <w:right w:val="nil"/>
          <w:between w:val="nil"/>
        </w:pBdr>
        <w:spacing w:after="0"/>
        <w:ind w:left="720"/>
        <w:rPr>
          <w:b/>
          <w:color w:val="000000"/>
          <w:sz w:val="24"/>
          <w:szCs w:val="24"/>
          <w:u w:val="single"/>
        </w:rPr>
      </w:pPr>
      <w:r>
        <w:rPr>
          <w:b/>
          <w:color w:val="000000"/>
          <w:sz w:val="24"/>
          <w:szCs w:val="24"/>
          <w:u w:val="single"/>
        </w:rPr>
        <w:t>BEFORE THE PROPOSED BOUNDARY CHANGE:</w:t>
      </w:r>
    </w:p>
    <w:p w14:paraId="00000015" w14:textId="1D5A23A6" w:rsidR="00F43A34" w:rsidRDefault="00000000">
      <w:pPr>
        <w:pBdr>
          <w:top w:val="nil"/>
          <w:left w:val="nil"/>
          <w:bottom w:val="nil"/>
          <w:right w:val="nil"/>
          <w:between w:val="nil"/>
        </w:pBdr>
        <w:spacing w:after="0"/>
        <w:ind w:left="720"/>
        <w:rPr>
          <w:color w:val="000000"/>
          <w:sz w:val="24"/>
          <w:szCs w:val="24"/>
        </w:rPr>
      </w:pPr>
      <w:r>
        <w:rPr>
          <w:color w:val="000000"/>
          <w:sz w:val="24"/>
          <w:szCs w:val="24"/>
        </w:rPr>
        <w:t>A property within the Proposed Boundary Change area, with an average estimated secondary assessed value of</w:t>
      </w:r>
      <w:r w:rsidR="00691575">
        <w:rPr>
          <w:color w:val="000000"/>
          <w:sz w:val="24"/>
          <w:szCs w:val="24"/>
        </w:rPr>
        <w:t xml:space="preserve"> $27,970.63 </w:t>
      </w:r>
      <w:r>
        <w:rPr>
          <w:color w:val="000000"/>
          <w:sz w:val="24"/>
          <w:szCs w:val="24"/>
        </w:rPr>
        <w:t>has a Blue Ridge Fire District tax liability of $0.00 per year.</w:t>
      </w:r>
    </w:p>
    <w:p w14:paraId="00000016" w14:textId="77777777" w:rsidR="00F43A34" w:rsidRDefault="00F43A34">
      <w:pPr>
        <w:pBdr>
          <w:top w:val="nil"/>
          <w:left w:val="nil"/>
          <w:bottom w:val="nil"/>
          <w:right w:val="nil"/>
          <w:between w:val="nil"/>
        </w:pBdr>
        <w:spacing w:after="0"/>
        <w:ind w:left="720"/>
        <w:rPr>
          <w:color w:val="000000"/>
          <w:sz w:val="24"/>
          <w:szCs w:val="24"/>
        </w:rPr>
      </w:pPr>
    </w:p>
    <w:p w14:paraId="00000017" w14:textId="77777777" w:rsidR="00F43A34" w:rsidRDefault="00000000">
      <w:pPr>
        <w:pBdr>
          <w:top w:val="nil"/>
          <w:left w:val="nil"/>
          <w:bottom w:val="nil"/>
          <w:right w:val="nil"/>
          <w:between w:val="nil"/>
        </w:pBdr>
        <w:spacing w:after="0"/>
        <w:ind w:left="720"/>
        <w:rPr>
          <w:color w:val="000000"/>
          <w:sz w:val="24"/>
          <w:szCs w:val="24"/>
        </w:rPr>
      </w:pPr>
      <w:r>
        <w:rPr>
          <w:color w:val="000000"/>
          <w:sz w:val="24"/>
          <w:szCs w:val="24"/>
        </w:rPr>
        <w:t>No change to the current tax rate of $3.75 is anticipated as a result of this Boundary Change.</w:t>
      </w:r>
    </w:p>
    <w:p w14:paraId="00000018" w14:textId="77777777" w:rsidR="00F43A34" w:rsidRDefault="00000000">
      <w:pPr>
        <w:spacing w:after="0"/>
      </w:pPr>
      <w:r>
        <w:tab/>
        <w:t>No change to present tax liability is anticipated prior to the Boundary Change.</w:t>
      </w:r>
    </w:p>
    <w:p w14:paraId="00000019" w14:textId="77777777" w:rsidR="00F43A34" w:rsidRDefault="00F43A34">
      <w:pPr>
        <w:spacing w:after="0"/>
      </w:pPr>
    </w:p>
    <w:p w14:paraId="0000001A" w14:textId="77777777" w:rsidR="00F43A34" w:rsidRDefault="00000000">
      <w:pPr>
        <w:spacing w:after="0"/>
        <w:rPr>
          <w:b/>
          <w:sz w:val="24"/>
          <w:szCs w:val="24"/>
          <w:u w:val="single"/>
        </w:rPr>
      </w:pPr>
      <w:r>
        <w:tab/>
      </w:r>
      <w:r>
        <w:rPr>
          <w:b/>
          <w:sz w:val="24"/>
          <w:szCs w:val="24"/>
          <w:u w:val="single"/>
        </w:rPr>
        <w:t>AFTER THE PROPOSED BOUNDARY CHANGE:</w:t>
      </w:r>
    </w:p>
    <w:p w14:paraId="0000001B" w14:textId="3D74416F" w:rsidR="00F43A34" w:rsidRDefault="00000000">
      <w:pPr>
        <w:spacing w:after="0"/>
        <w:ind w:left="720"/>
        <w:rPr>
          <w:sz w:val="24"/>
          <w:szCs w:val="24"/>
        </w:rPr>
      </w:pPr>
      <w:r>
        <w:t>A property within the Boundary Change area, with an average secondary assessed value of $</w:t>
      </w:r>
      <w:r w:rsidR="00691575">
        <w:t>27,970.63</w:t>
      </w:r>
      <w:r>
        <w:t>, would pay Blue Ridge Fire District tax in the amount of $</w:t>
      </w:r>
      <w:r w:rsidR="00691575">
        <w:t>1048</w:t>
      </w:r>
      <w:r>
        <w:t>.</w:t>
      </w:r>
      <w:r w:rsidR="00691575">
        <w:t>89</w:t>
      </w:r>
      <w:r>
        <w:t xml:space="preserve"> per year, based on the current tax rate of $3.75. (BRFD </w:t>
      </w:r>
    </w:p>
    <w:p w14:paraId="0000001C" w14:textId="77777777" w:rsidR="00F43A34" w:rsidRDefault="00000000">
      <w:pPr>
        <w:spacing w:after="0"/>
        <w:ind w:left="720"/>
      </w:pPr>
      <w:r>
        <w:t>Fiscal year is July 1 through June 30).</w:t>
      </w:r>
    </w:p>
    <w:p w14:paraId="0000001D" w14:textId="77777777" w:rsidR="00F43A34" w:rsidRDefault="00F43A34">
      <w:pPr>
        <w:spacing w:after="0"/>
        <w:ind w:left="720"/>
      </w:pPr>
    </w:p>
    <w:p w14:paraId="0000001E" w14:textId="77777777" w:rsidR="00F43A34" w:rsidRDefault="00000000">
      <w:pPr>
        <w:spacing w:after="0"/>
        <w:ind w:left="720"/>
      </w:pPr>
      <w:r>
        <w:t>Properties within the existing Blue Ridge Fire District will see no change in the property tax liability for a typical residence in the current fiscal year.</w:t>
      </w:r>
    </w:p>
    <w:p w14:paraId="0000001F" w14:textId="77777777" w:rsidR="00F43A34" w:rsidRDefault="00F43A34">
      <w:pPr>
        <w:spacing w:after="0"/>
        <w:ind w:left="720"/>
      </w:pPr>
    </w:p>
    <w:p w14:paraId="00000020" w14:textId="77777777" w:rsidR="00F43A34" w:rsidRDefault="00F43A34">
      <w:pPr>
        <w:spacing w:after="0"/>
        <w:ind w:left="720"/>
      </w:pPr>
    </w:p>
    <w:p w14:paraId="00000021" w14:textId="77777777" w:rsidR="00F43A34" w:rsidRDefault="00000000">
      <w:pPr>
        <w:spacing w:after="0"/>
        <w:ind w:left="720"/>
      </w:pPr>
      <w:r>
        <w:lastRenderedPageBreak/>
        <w:tab/>
      </w:r>
      <w:r>
        <w:tab/>
      </w:r>
      <w:r>
        <w:tab/>
      </w:r>
      <w:r>
        <w:tab/>
      </w:r>
      <w:r>
        <w:tab/>
      </w:r>
    </w:p>
    <w:p w14:paraId="00000022" w14:textId="77777777" w:rsidR="00F43A34" w:rsidRDefault="00000000">
      <w:pPr>
        <w:spacing w:after="0"/>
      </w:pPr>
      <w:r>
        <w:tab/>
      </w:r>
      <w:r>
        <w:tab/>
      </w:r>
      <w:r>
        <w:tab/>
      </w:r>
      <w:r>
        <w:tab/>
      </w:r>
      <w:r>
        <w:tab/>
      </w:r>
      <w:r>
        <w:tab/>
      </w:r>
      <w:r>
        <w:tab/>
        <w:t>1.</w:t>
      </w:r>
    </w:p>
    <w:p w14:paraId="00000023" w14:textId="77777777" w:rsidR="00F43A34" w:rsidRDefault="00F43A34">
      <w:pPr>
        <w:spacing w:after="0"/>
      </w:pPr>
    </w:p>
    <w:p w14:paraId="00000024" w14:textId="77777777" w:rsidR="00F43A34" w:rsidRDefault="00000000">
      <w:pPr>
        <w:numPr>
          <w:ilvl w:val="0"/>
          <w:numId w:val="4"/>
        </w:numPr>
        <w:pBdr>
          <w:top w:val="nil"/>
          <w:left w:val="nil"/>
          <w:bottom w:val="nil"/>
          <w:right w:val="nil"/>
          <w:between w:val="nil"/>
        </w:pBdr>
        <w:spacing w:after="0"/>
        <w:rPr>
          <w:b/>
          <w:color w:val="000000"/>
          <w:sz w:val="24"/>
          <w:szCs w:val="24"/>
        </w:rPr>
      </w:pPr>
      <w:r>
        <w:rPr>
          <w:b/>
          <w:color w:val="000000"/>
          <w:sz w:val="24"/>
          <w:szCs w:val="24"/>
        </w:rPr>
        <w:t>BENEFITS TO RESIDENTS IN THE AREA OF THE PROPOSED BOUNDARY CHANGE AND THE EXISTING FIRE DISTRICT:</w:t>
      </w:r>
    </w:p>
    <w:p w14:paraId="00000025" w14:textId="77777777" w:rsidR="00F43A34" w:rsidRDefault="00000000">
      <w:pPr>
        <w:pBdr>
          <w:top w:val="nil"/>
          <w:left w:val="nil"/>
          <w:bottom w:val="nil"/>
          <w:right w:val="nil"/>
          <w:between w:val="nil"/>
        </w:pBdr>
        <w:spacing w:after="0"/>
        <w:ind w:left="720"/>
        <w:rPr>
          <w:color w:val="000000"/>
        </w:rPr>
      </w:pPr>
      <w:r>
        <w:rPr>
          <w:color w:val="000000"/>
        </w:rPr>
        <w:t>As a result of the proposed boundary change, the following benefits would be provided to residents of the proposed change area:</w:t>
      </w:r>
    </w:p>
    <w:p w14:paraId="00000026" w14:textId="77777777" w:rsidR="00F43A34" w:rsidRDefault="00F43A34">
      <w:pPr>
        <w:pBdr>
          <w:top w:val="nil"/>
          <w:left w:val="nil"/>
          <w:bottom w:val="nil"/>
          <w:right w:val="nil"/>
          <w:between w:val="nil"/>
        </w:pBdr>
        <w:spacing w:after="0"/>
        <w:ind w:left="720"/>
        <w:rPr>
          <w:color w:val="000000"/>
        </w:rPr>
      </w:pPr>
    </w:p>
    <w:p w14:paraId="00000027" w14:textId="77777777" w:rsidR="00F43A34" w:rsidRDefault="00000000">
      <w:pPr>
        <w:pBdr>
          <w:top w:val="nil"/>
          <w:left w:val="nil"/>
          <w:bottom w:val="nil"/>
          <w:right w:val="nil"/>
          <w:between w:val="nil"/>
        </w:pBdr>
        <w:spacing w:after="0"/>
        <w:ind w:left="72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00000028" w14:textId="77777777" w:rsidR="00F43A34" w:rsidRDefault="00000000">
      <w:pPr>
        <w:pBdr>
          <w:top w:val="nil"/>
          <w:left w:val="nil"/>
          <w:bottom w:val="nil"/>
          <w:right w:val="nil"/>
          <w:between w:val="nil"/>
        </w:pBdr>
        <w:spacing w:after="0"/>
        <w:ind w:left="720"/>
        <w:rPr>
          <w:b/>
          <w:color w:val="000000"/>
          <w:sz w:val="24"/>
          <w:szCs w:val="24"/>
          <w:u w:val="single"/>
        </w:rPr>
      </w:pPr>
      <w:r>
        <w:rPr>
          <w:b/>
          <w:color w:val="000000"/>
          <w:sz w:val="24"/>
          <w:szCs w:val="24"/>
          <w:u w:val="single"/>
        </w:rPr>
        <w:t>The Blue Ridge Fire District would provide:</w:t>
      </w:r>
    </w:p>
    <w:p w14:paraId="00000029" w14:textId="77777777" w:rsidR="00F43A34" w:rsidRDefault="00000000">
      <w:pPr>
        <w:pBdr>
          <w:top w:val="nil"/>
          <w:left w:val="nil"/>
          <w:bottom w:val="nil"/>
          <w:right w:val="nil"/>
          <w:between w:val="nil"/>
        </w:pBdr>
        <w:spacing w:after="0"/>
        <w:ind w:left="720"/>
        <w:rPr>
          <w:color w:val="000000"/>
        </w:rPr>
      </w:pPr>
      <w:r>
        <w:rPr>
          <w:color w:val="000000"/>
        </w:rPr>
        <w:t xml:space="preserve">1. Increased fire suppression resources in the proposed change area. </w:t>
      </w:r>
    </w:p>
    <w:p w14:paraId="0000002A" w14:textId="77777777" w:rsidR="00F43A34" w:rsidRDefault="00000000">
      <w:pPr>
        <w:pBdr>
          <w:top w:val="nil"/>
          <w:left w:val="nil"/>
          <w:bottom w:val="nil"/>
          <w:right w:val="nil"/>
          <w:between w:val="nil"/>
        </w:pBdr>
        <w:spacing w:after="0"/>
        <w:ind w:left="720"/>
        <w:rPr>
          <w:color w:val="000000"/>
        </w:rPr>
      </w:pPr>
      <w:r>
        <w:rPr>
          <w:color w:val="000000"/>
        </w:rPr>
        <w:t xml:space="preserve">2. Fire protection services that may result in lower residential / commercial fire insurance premiums. </w:t>
      </w:r>
    </w:p>
    <w:p w14:paraId="0000002B" w14:textId="77777777" w:rsidR="00F43A34" w:rsidRDefault="00000000">
      <w:pPr>
        <w:pBdr>
          <w:top w:val="nil"/>
          <w:left w:val="nil"/>
          <w:bottom w:val="nil"/>
          <w:right w:val="nil"/>
          <w:between w:val="nil"/>
        </w:pBdr>
        <w:spacing w:after="0"/>
        <w:ind w:left="720"/>
        <w:rPr>
          <w:color w:val="000000"/>
        </w:rPr>
      </w:pPr>
      <w:r>
        <w:rPr>
          <w:color w:val="000000"/>
        </w:rPr>
        <w:t xml:space="preserve">3. Medical cost savings: No out of pocket cost for EMS response or ground transports by Blue Ridge Fire Department. </w:t>
      </w:r>
    </w:p>
    <w:p w14:paraId="0000002C" w14:textId="77777777" w:rsidR="00F43A34" w:rsidRDefault="00000000">
      <w:pPr>
        <w:pBdr>
          <w:top w:val="nil"/>
          <w:left w:val="nil"/>
          <w:bottom w:val="nil"/>
          <w:right w:val="nil"/>
          <w:between w:val="nil"/>
        </w:pBdr>
        <w:spacing w:after="0"/>
        <w:ind w:left="720"/>
        <w:rPr>
          <w:color w:val="000000"/>
        </w:rPr>
      </w:pPr>
      <w:r>
        <w:rPr>
          <w:color w:val="000000"/>
        </w:rPr>
        <w:t xml:space="preserve">4. Residents will be relieved of costs associated with out of District Fire Response. </w:t>
      </w:r>
    </w:p>
    <w:p w14:paraId="0000002D" w14:textId="77777777" w:rsidR="00F43A34" w:rsidRDefault="00000000">
      <w:pPr>
        <w:pBdr>
          <w:top w:val="nil"/>
          <w:left w:val="nil"/>
          <w:bottom w:val="nil"/>
          <w:right w:val="nil"/>
          <w:between w:val="nil"/>
        </w:pBdr>
        <w:spacing w:after="0"/>
        <w:ind w:left="720"/>
        <w:rPr>
          <w:color w:val="000000"/>
        </w:rPr>
      </w:pPr>
      <w:r>
        <w:rPr>
          <w:color w:val="000000"/>
        </w:rPr>
        <w:t>5. Potential for increased property values in the change area.</w:t>
      </w:r>
    </w:p>
    <w:p w14:paraId="0000002E" w14:textId="77777777" w:rsidR="00F43A34" w:rsidRDefault="00000000">
      <w:pPr>
        <w:pBdr>
          <w:top w:val="nil"/>
          <w:left w:val="nil"/>
          <w:bottom w:val="nil"/>
          <w:right w:val="nil"/>
          <w:between w:val="nil"/>
        </w:pBdr>
        <w:spacing w:after="0"/>
        <w:ind w:left="720"/>
        <w:rPr>
          <w:color w:val="000000"/>
        </w:rPr>
      </w:pPr>
      <w:r>
        <w:rPr>
          <w:color w:val="000000"/>
        </w:rPr>
        <w:t xml:space="preserve"> 6. The Governing Board of the Blue Ridge Fire District is composed of a 5-member Governing Board, elected from residents from within The Blue Ridge Fire District Communities. </w:t>
      </w:r>
    </w:p>
    <w:p w14:paraId="0000002F" w14:textId="77777777" w:rsidR="00F43A34" w:rsidRDefault="00000000">
      <w:pPr>
        <w:pBdr>
          <w:top w:val="nil"/>
          <w:left w:val="nil"/>
          <w:bottom w:val="nil"/>
          <w:right w:val="nil"/>
          <w:between w:val="nil"/>
        </w:pBdr>
        <w:spacing w:after="0"/>
        <w:ind w:left="720"/>
        <w:rPr>
          <w:color w:val="000000"/>
        </w:rPr>
      </w:pPr>
      <w:r>
        <w:rPr>
          <w:color w:val="000000"/>
        </w:rPr>
        <w:t>7. All Blue Ridge Fire District communities are entitled to all provisions afforded residents of a fire District as required by Arizona Revised Statutes.</w:t>
      </w:r>
    </w:p>
    <w:p w14:paraId="00000030" w14:textId="77777777" w:rsidR="00F43A34" w:rsidRDefault="00000000">
      <w:pPr>
        <w:pBdr>
          <w:top w:val="nil"/>
          <w:left w:val="nil"/>
          <w:bottom w:val="nil"/>
          <w:right w:val="nil"/>
          <w:between w:val="nil"/>
        </w:pBdr>
        <w:spacing w:after="0"/>
        <w:ind w:left="720"/>
        <w:rPr>
          <w:color w:val="000000"/>
        </w:rPr>
      </w:pPr>
      <w:r>
        <w:rPr>
          <w:color w:val="000000"/>
        </w:rPr>
        <w:t xml:space="preserve">8. In communicating with residents from Units </w:t>
      </w:r>
      <w:r>
        <w:t>4</w:t>
      </w:r>
      <w:r>
        <w:rPr>
          <w:color w:val="000000"/>
        </w:rPr>
        <w:t xml:space="preserve"> &amp; 6, it is strongly believed that if we are successful in being annexed into the Blue Ridge Fire District, they will follow, increasing your tax base even further.</w:t>
      </w:r>
    </w:p>
    <w:p w14:paraId="00000031" w14:textId="77777777" w:rsidR="00F43A34" w:rsidRDefault="00F43A34">
      <w:pPr>
        <w:pBdr>
          <w:top w:val="nil"/>
          <w:left w:val="nil"/>
          <w:bottom w:val="nil"/>
          <w:right w:val="nil"/>
          <w:between w:val="nil"/>
        </w:pBdr>
        <w:spacing w:after="0"/>
        <w:ind w:left="720"/>
        <w:rPr>
          <w:color w:val="000000"/>
        </w:rPr>
      </w:pPr>
    </w:p>
    <w:p w14:paraId="00000032" w14:textId="77777777" w:rsidR="00F43A34" w:rsidRDefault="00000000">
      <w:pPr>
        <w:pBdr>
          <w:top w:val="nil"/>
          <w:left w:val="nil"/>
          <w:bottom w:val="nil"/>
          <w:right w:val="nil"/>
          <w:between w:val="nil"/>
        </w:pBdr>
        <w:spacing w:after="0"/>
        <w:ind w:left="720"/>
        <w:rPr>
          <w:b/>
          <w:color w:val="000000"/>
          <w:sz w:val="24"/>
          <w:szCs w:val="24"/>
        </w:rPr>
      </w:pPr>
      <w:r>
        <w:rPr>
          <w:b/>
          <w:color w:val="000000"/>
          <w:sz w:val="24"/>
          <w:szCs w:val="24"/>
        </w:rPr>
        <w:t>BENEFIT TO THE RESIDENTS OF THE EXISTING BLUE RIDGE FIRE DISTRICT:</w:t>
      </w:r>
    </w:p>
    <w:p w14:paraId="00000033" w14:textId="05DAD101" w:rsidR="00F43A34" w:rsidRDefault="00000000">
      <w:pPr>
        <w:numPr>
          <w:ilvl w:val="0"/>
          <w:numId w:val="1"/>
        </w:numPr>
        <w:pBdr>
          <w:top w:val="nil"/>
          <w:left w:val="nil"/>
          <w:bottom w:val="nil"/>
          <w:right w:val="nil"/>
          <w:between w:val="nil"/>
        </w:pBdr>
        <w:spacing w:after="0"/>
      </w:pPr>
      <w:r>
        <w:rPr>
          <w:color w:val="000000"/>
        </w:rPr>
        <w:t>The tax base of the Blue Ridge Fire District will be increased by an estimated $</w:t>
      </w:r>
      <w:r w:rsidR="003436F7">
        <w:t>34,613.66</w:t>
      </w:r>
      <w:r>
        <w:rPr>
          <w:color w:val="000000"/>
        </w:rPr>
        <w:t>, based on the current fiscal year evaluation. This will provide revenues to fund additional fire suppression equipment and emergency services for all communities of the Blue Ridge Fire District.</w:t>
      </w:r>
    </w:p>
    <w:p w14:paraId="00000034" w14:textId="77777777" w:rsidR="00F43A34" w:rsidRDefault="00F43A34">
      <w:pPr>
        <w:pBdr>
          <w:top w:val="nil"/>
          <w:left w:val="nil"/>
          <w:bottom w:val="nil"/>
          <w:right w:val="nil"/>
          <w:between w:val="nil"/>
        </w:pBdr>
        <w:spacing w:after="0"/>
        <w:ind w:left="1080"/>
        <w:rPr>
          <w:color w:val="000000"/>
        </w:rPr>
      </w:pPr>
    </w:p>
    <w:p w14:paraId="00000035" w14:textId="77777777" w:rsidR="00F43A34" w:rsidRDefault="00000000">
      <w:pPr>
        <w:numPr>
          <w:ilvl w:val="0"/>
          <w:numId w:val="4"/>
        </w:numPr>
        <w:pBdr>
          <w:top w:val="nil"/>
          <w:left w:val="nil"/>
          <w:bottom w:val="nil"/>
          <w:right w:val="nil"/>
          <w:between w:val="nil"/>
        </w:pBdr>
        <w:spacing w:after="0"/>
        <w:rPr>
          <w:b/>
          <w:color w:val="000000"/>
        </w:rPr>
      </w:pPr>
      <w:r>
        <w:rPr>
          <w:b/>
          <w:color w:val="000000"/>
        </w:rPr>
        <w:t>INJURY (NEGATIVE IMPACT) THAT MAY RESULT FROM THE PROPOSED CHANGE TO RESIDENTS OF THE AREA.</w:t>
      </w:r>
    </w:p>
    <w:p w14:paraId="00000036" w14:textId="77777777" w:rsidR="00F43A34" w:rsidRDefault="00F43A34">
      <w:pPr>
        <w:pBdr>
          <w:top w:val="nil"/>
          <w:left w:val="nil"/>
          <w:bottom w:val="nil"/>
          <w:right w:val="nil"/>
          <w:between w:val="nil"/>
        </w:pBdr>
        <w:spacing w:after="0"/>
        <w:ind w:left="720"/>
        <w:rPr>
          <w:b/>
          <w:color w:val="000000"/>
        </w:rPr>
      </w:pPr>
    </w:p>
    <w:p w14:paraId="00000037" w14:textId="77777777" w:rsidR="00F43A34" w:rsidRDefault="00000000">
      <w:pPr>
        <w:pBdr>
          <w:top w:val="nil"/>
          <w:left w:val="nil"/>
          <w:bottom w:val="nil"/>
          <w:right w:val="nil"/>
          <w:between w:val="nil"/>
        </w:pBdr>
        <w:spacing w:after="0"/>
        <w:ind w:left="720"/>
        <w:rPr>
          <w:b/>
          <w:color w:val="000000"/>
        </w:rPr>
      </w:pPr>
      <w:r>
        <w:rPr>
          <w:b/>
          <w:color w:val="000000"/>
        </w:rPr>
        <w:t>RESIDENTS OF THE PROPOSED BOUNDARY CHANGE AREA.</w:t>
      </w:r>
    </w:p>
    <w:p w14:paraId="00000038" w14:textId="77777777" w:rsidR="00F43A34" w:rsidRDefault="00F43A34">
      <w:pPr>
        <w:pBdr>
          <w:top w:val="nil"/>
          <w:left w:val="nil"/>
          <w:bottom w:val="nil"/>
          <w:right w:val="nil"/>
          <w:between w:val="nil"/>
        </w:pBdr>
        <w:spacing w:after="0"/>
        <w:ind w:left="720"/>
        <w:rPr>
          <w:b/>
          <w:color w:val="000000"/>
        </w:rPr>
      </w:pPr>
    </w:p>
    <w:p w14:paraId="00000039" w14:textId="1EE480F2" w:rsidR="00F43A34" w:rsidRDefault="00000000">
      <w:pPr>
        <w:numPr>
          <w:ilvl w:val="0"/>
          <w:numId w:val="2"/>
        </w:numPr>
        <w:pBdr>
          <w:top w:val="nil"/>
          <w:left w:val="nil"/>
          <w:bottom w:val="nil"/>
          <w:right w:val="nil"/>
          <w:between w:val="nil"/>
        </w:pBdr>
        <w:spacing w:after="0"/>
        <w:rPr>
          <w:b/>
          <w:color w:val="000000"/>
        </w:rPr>
      </w:pPr>
      <w:r>
        <w:rPr>
          <w:color w:val="000000"/>
        </w:rPr>
        <w:t>Based on the average secondary assessed property valuation of $</w:t>
      </w:r>
      <w:r w:rsidR="003436F7">
        <w:rPr>
          <w:color w:val="000000"/>
        </w:rPr>
        <w:t>2</w:t>
      </w:r>
      <w:r w:rsidR="00E84B8A">
        <w:rPr>
          <w:color w:val="000000"/>
        </w:rPr>
        <w:t>7,970.63</w:t>
      </w:r>
      <w:r>
        <w:rPr>
          <w:color w:val="000000"/>
        </w:rPr>
        <w:t>, a resident within the Boundary Change area would see an increase of $</w:t>
      </w:r>
      <w:r w:rsidR="00691575">
        <w:rPr>
          <w:color w:val="000000"/>
        </w:rPr>
        <w:t>1,048.89</w:t>
      </w:r>
      <w:r>
        <w:rPr>
          <w:color w:val="000000"/>
        </w:rPr>
        <w:t xml:space="preserve"> per year in property taxes.</w:t>
      </w:r>
      <w:r>
        <w:rPr>
          <w:b/>
          <w:color w:val="000000"/>
        </w:rPr>
        <w:t xml:space="preserve">  </w:t>
      </w:r>
      <w:r>
        <w:rPr>
          <w:color w:val="000000"/>
        </w:rPr>
        <w:t xml:space="preserve">(Use this formula to calculate the individual property tax liability: amount of Secondary Assessed Valuation from the tax statement or County Assessor’s website, divided by 100 x $3.75 which is the current tax rate </w:t>
      </w:r>
      <w:r>
        <w:t>FY 2024</w:t>
      </w:r>
      <w:r>
        <w:rPr>
          <w:color w:val="000000"/>
        </w:rPr>
        <w:t>/2025)</w:t>
      </w:r>
    </w:p>
    <w:p w14:paraId="0000003A" w14:textId="77777777" w:rsidR="00F43A34" w:rsidRDefault="00000000">
      <w:pPr>
        <w:numPr>
          <w:ilvl w:val="0"/>
          <w:numId w:val="2"/>
        </w:numPr>
        <w:pBdr>
          <w:top w:val="nil"/>
          <w:left w:val="nil"/>
          <w:bottom w:val="nil"/>
          <w:right w:val="nil"/>
          <w:between w:val="nil"/>
        </w:pBdr>
        <w:spacing w:after="0"/>
        <w:rPr>
          <w:b/>
          <w:color w:val="000000"/>
        </w:rPr>
      </w:pPr>
      <w:r>
        <w:rPr>
          <w:color w:val="000000"/>
        </w:rPr>
        <w:t>Residents may be assessed an amount equal to the amount of property tax they would normally pay in a fiscal year for the unfunded period until property tax revenue can be received through tax collections. This would be established by the County Assessor.</w:t>
      </w:r>
    </w:p>
    <w:p w14:paraId="0000003B" w14:textId="77777777" w:rsidR="00F43A34" w:rsidRDefault="00000000">
      <w:pPr>
        <w:numPr>
          <w:ilvl w:val="0"/>
          <w:numId w:val="2"/>
        </w:numPr>
        <w:pBdr>
          <w:top w:val="nil"/>
          <w:left w:val="nil"/>
          <w:bottom w:val="nil"/>
          <w:right w:val="nil"/>
          <w:between w:val="nil"/>
        </w:pBdr>
        <w:spacing w:after="0"/>
        <w:rPr>
          <w:b/>
          <w:color w:val="000000"/>
        </w:rPr>
      </w:pPr>
      <w:r>
        <w:rPr>
          <w:color w:val="000000"/>
        </w:rPr>
        <w:t>Available water resources within the Boundary Change area may create a need to seek other secondary sources during an event. This issue can exist in all communities of the existing Fire District.</w:t>
      </w:r>
    </w:p>
    <w:p w14:paraId="0000003C" w14:textId="77777777" w:rsidR="00F43A34" w:rsidRDefault="00F43A34">
      <w:pPr>
        <w:pBdr>
          <w:top w:val="nil"/>
          <w:left w:val="nil"/>
          <w:bottom w:val="nil"/>
          <w:right w:val="nil"/>
          <w:between w:val="nil"/>
        </w:pBdr>
        <w:spacing w:after="0"/>
        <w:rPr>
          <w:b/>
          <w:u w:val="single"/>
        </w:rPr>
      </w:pPr>
    </w:p>
    <w:p w14:paraId="0000003D" w14:textId="77777777" w:rsidR="00F43A34" w:rsidRDefault="00F43A34">
      <w:pPr>
        <w:pBdr>
          <w:top w:val="nil"/>
          <w:left w:val="nil"/>
          <w:bottom w:val="nil"/>
          <w:right w:val="nil"/>
          <w:between w:val="nil"/>
        </w:pBdr>
        <w:spacing w:after="0"/>
        <w:rPr>
          <w:b/>
          <w:u w:val="single"/>
        </w:rPr>
      </w:pPr>
    </w:p>
    <w:p w14:paraId="0000003E" w14:textId="77777777" w:rsidR="00F43A34" w:rsidRDefault="00F43A34">
      <w:pPr>
        <w:pBdr>
          <w:top w:val="nil"/>
          <w:left w:val="nil"/>
          <w:bottom w:val="nil"/>
          <w:right w:val="nil"/>
          <w:between w:val="nil"/>
        </w:pBdr>
        <w:spacing w:after="0"/>
        <w:rPr>
          <w:b/>
          <w:u w:val="single"/>
        </w:rPr>
      </w:pPr>
    </w:p>
    <w:p w14:paraId="0000003F" w14:textId="77777777" w:rsidR="00F43A34" w:rsidRDefault="00F43A34">
      <w:pPr>
        <w:pBdr>
          <w:top w:val="nil"/>
          <w:left w:val="nil"/>
          <w:bottom w:val="nil"/>
          <w:right w:val="nil"/>
          <w:between w:val="nil"/>
        </w:pBdr>
        <w:spacing w:after="0"/>
        <w:rPr>
          <w:b/>
          <w:u w:val="single"/>
        </w:rPr>
      </w:pPr>
    </w:p>
    <w:p w14:paraId="00000040" w14:textId="77777777" w:rsidR="00F43A34" w:rsidRDefault="00F43A34">
      <w:pPr>
        <w:pBdr>
          <w:top w:val="nil"/>
          <w:left w:val="nil"/>
          <w:bottom w:val="nil"/>
          <w:right w:val="nil"/>
          <w:between w:val="nil"/>
        </w:pBdr>
        <w:spacing w:after="0"/>
        <w:rPr>
          <w:b/>
          <w:u w:val="single"/>
        </w:rPr>
      </w:pPr>
    </w:p>
    <w:p w14:paraId="00000041" w14:textId="77777777" w:rsidR="00F43A34" w:rsidRDefault="00F43A34">
      <w:pPr>
        <w:pBdr>
          <w:top w:val="nil"/>
          <w:left w:val="nil"/>
          <w:bottom w:val="nil"/>
          <w:right w:val="nil"/>
          <w:between w:val="nil"/>
        </w:pBdr>
        <w:spacing w:after="0"/>
        <w:rPr>
          <w:b/>
          <w:u w:val="single"/>
        </w:rPr>
      </w:pPr>
    </w:p>
    <w:p w14:paraId="00000042" w14:textId="77777777" w:rsidR="00F43A34" w:rsidRDefault="00000000">
      <w:pPr>
        <w:pBdr>
          <w:top w:val="nil"/>
          <w:left w:val="nil"/>
          <w:bottom w:val="nil"/>
          <w:right w:val="nil"/>
          <w:between w:val="nil"/>
        </w:pBdr>
        <w:spacing w:after="0"/>
        <w:ind w:left="720"/>
        <w:rPr>
          <w:color w:val="000000"/>
        </w:rPr>
      </w:pPr>
      <w:r>
        <w:rPr>
          <w:color w:val="000000"/>
        </w:rPr>
        <w:tab/>
      </w:r>
      <w:r>
        <w:rPr>
          <w:color w:val="000000"/>
        </w:rPr>
        <w:tab/>
      </w:r>
      <w:r>
        <w:rPr>
          <w:color w:val="000000"/>
        </w:rPr>
        <w:tab/>
      </w:r>
      <w:r>
        <w:rPr>
          <w:color w:val="000000"/>
        </w:rPr>
        <w:tab/>
      </w:r>
      <w:r>
        <w:rPr>
          <w:color w:val="000000"/>
        </w:rPr>
        <w:tab/>
      </w:r>
      <w:r>
        <w:rPr>
          <w:color w:val="000000"/>
        </w:rPr>
        <w:tab/>
        <w:t>2.</w:t>
      </w:r>
    </w:p>
    <w:p w14:paraId="00000043" w14:textId="77777777" w:rsidR="00F43A34" w:rsidRDefault="00F43A34">
      <w:pPr>
        <w:pBdr>
          <w:top w:val="nil"/>
          <w:left w:val="nil"/>
          <w:bottom w:val="nil"/>
          <w:right w:val="nil"/>
          <w:between w:val="nil"/>
        </w:pBdr>
        <w:spacing w:after="0"/>
        <w:ind w:left="720"/>
        <w:rPr>
          <w:b/>
          <w:color w:val="000000"/>
          <w:u w:val="single"/>
        </w:rPr>
      </w:pPr>
    </w:p>
    <w:p w14:paraId="00000044" w14:textId="77777777" w:rsidR="00F43A34" w:rsidRDefault="00000000">
      <w:pPr>
        <w:pBdr>
          <w:top w:val="nil"/>
          <w:left w:val="nil"/>
          <w:bottom w:val="nil"/>
          <w:right w:val="nil"/>
          <w:between w:val="nil"/>
        </w:pBdr>
        <w:spacing w:after="0"/>
        <w:ind w:left="720"/>
        <w:rPr>
          <w:color w:val="000000"/>
        </w:rPr>
      </w:pPr>
      <w:r>
        <w:rPr>
          <w:b/>
          <w:color w:val="000000"/>
          <w:u w:val="single"/>
        </w:rPr>
        <w:t>RESIDENTS OF THE EXISTING BLUE RIDGE FIRE DISTRICT</w:t>
      </w:r>
      <w:r>
        <w:rPr>
          <w:color w:val="000000"/>
        </w:rPr>
        <w:t>.</w:t>
      </w:r>
    </w:p>
    <w:p w14:paraId="00000045" w14:textId="77777777" w:rsidR="00F43A34" w:rsidRDefault="00000000">
      <w:pPr>
        <w:numPr>
          <w:ilvl w:val="0"/>
          <w:numId w:val="3"/>
        </w:numPr>
        <w:pBdr>
          <w:top w:val="nil"/>
          <w:left w:val="nil"/>
          <w:bottom w:val="nil"/>
          <w:right w:val="nil"/>
          <w:between w:val="nil"/>
        </w:pBdr>
        <w:spacing w:after="0"/>
      </w:pPr>
      <w:r>
        <w:rPr>
          <w:color w:val="000000"/>
        </w:rPr>
        <w:t xml:space="preserve">No income would be received by the Blue Ridge Fire District until the annexed area properties catch up with the County Tax rolls which are typically eighteen (18) to twenty-four (24) months behind for the first two years </w:t>
      </w:r>
      <w:r>
        <w:t>after the proposed</w:t>
      </w:r>
      <w:r>
        <w:rPr>
          <w:color w:val="000000"/>
        </w:rPr>
        <w:t xml:space="preserve"> Boundary Change area is accepted into the Fire District.</w:t>
      </w:r>
    </w:p>
    <w:p w14:paraId="00000046" w14:textId="77777777" w:rsidR="00F43A34" w:rsidRDefault="00000000">
      <w:pPr>
        <w:numPr>
          <w:ilvl w:val="0"/>
          <w:numId w:val="3"/>
        </w:numPr>
        <w:pBdr>
          <w:top w:val="nil"/>
          <w:left w:val="nil"/>
          <w:bottom w:val="nil"/>
          <w:right w:val="nil"/>
          <w:between w:val="nil"/>
        </w:pBdr>
        <w:spacing w:after="0"/>
      </w:pPr>
      <w:r>
        <w:rPr>
          <w:color w:val="000000"/>
        </w:rPr>
        <w:t>There may be personnel resource constraints, increased response time or unavailability of equipment if multiple simultaneous events occur within the Blue Ridge Fire District. This issue can exist in all communities of the existing Blue Ridge Fire District.</w:t>
      </w:r>
    </w:p>
    <w:p w14:paraId="00000047" w14:textId="77777777" w:rsidR="00F43A34" w:rsidRDefault="00F43A34">
      <w:pPr>
        <w:pBdr>
          <w:top w:val="nil"/>
          <w:left w:val="nil"/>
          <w:bottom w:val="nil"/>
          <w:right w:val="nil"/>
          <w:between w:val="nil"/>
        </w:pBdr>
        <w:spacing w:after="0"/>
        <w:ind w:left="1080"/>
        <w:rPr>
          <w:color w:val="000000"/>
        </w:rPr>
      </w:pPr>
    </w:p>
    <w:p w14:paraId="00000048" w14:textId="77777777" w:rsidR="00F43A34" w:rsidRDefault="00F43A34">
      <w:pPr>
        <w:pBdr>
          <w:top w:val="nil"/>
          <w:left w:val="nil"/>
          <w:bottom w:val="nil"/>
          <w:right w:val="nil"/>
          <w:between w:val="nil"/>
        </w:pBdr>
        <w:spacing w:after="0"/>
        <w:ind w:left="1080"/>
        <w:rPr>
          <w:color w:val="000000"/>
        </w:rPr>
      </w:pPr>
    </w:p>
    <w:p w14:paraId="00000049" w14:textId="77777777" w:rsidR="00F43A34" w:rsidRDefault="00F43A34">
      <w:pPr>
        <w:pBdr>
          <w:top w:val="nil"/>
          <w:left w:val="nil"/>
          <w:bottom w:val="nil"/>
          <w:right w:val="nil"/>
          <w:between w:val="nil"/>
        </w:pBdr>
        <w:spacing w:after="0"/>
        <w:ind w:left="1080"/>
        <w:rPr>
          <w:color w:val="000000"/>
        </w:rPr>
      </w:pPr>
    </w:p>
    <w:p w14:paraId="0000004A" w14:textId="77777777" w:rsidR="00F43A34" w:rsidRDefault="00F43A34">
      <w:pPr>
        <w:pBdr>
          <w:top w:val="nil"/>
          <w:left w:val="nil"/>
          <w:bottom w:val="nil"/>
          <w:right w:val="nil"/>
          <w:between w:val="nil"/>
        </w:pBdr>
        <w:spacing w:after="0"/>
        <w:ind w:left="5040"/>
        <w:rPr>
          <w:color w:val="000000"/>
        </w:rPr>
      </w:pPr>
    </w:p>
    <w:p w14:paraId="0000004B" w14:textId="77777777" w:rsidR="00F43A34" w:rsidRDefault="00F43A34">
      <w:pPr>
        <w:pBdr>
          <w:top w:val="nil"/>
          <w:left w:val="nil"/>
          <w:bottom w:val="nil"/>
          <w:right w:val="nil"/>
          <w:between w:val="nil"/>
        </w:pBdr>
        <w:spacing w:after="0"/>
        <w:ind w:left="1080"/>
        <w:rPr>
          <w:color w:val="000000"/>
        </w:rPr>
      </w:pPr>
    </w:p>
    <w:p w14:paraId="0000004C" w14:textId="77777777" w:rsidR="00F43A34" w:rsidRDefault="00F43A34">
      <w:pPr>
        <w:pBdr>
          <w:top w:val="nil"/>
          <w:left w:val="nil"/>
          <w:bottom w:val="nil"/>
          <w:right w:val="nil"/>
          <w:between w:val="nil"/>
        </w:pBdr>
        <w:spacing w:after="0"/>
        <w:ind w:left="1080"/>
        <w:rPr>
          <w:color w:val="000000"/>
        </w:rPr>
      </w:pPr>
    </w:p>
    <w:p w14:paraId="0000004D" w14:textId="77777777" w:rsidR="00F43A34" w:rsidRDefault="00F43A34">
      <w:pPr>
        <w:pBdr>
          <w:top w:val="nil"/>
          <w:left w:val="nil"/>
          <w:bottom w:val="nil"/>
          <w:right w:val="nil"/>
          <w:between w:val="nil"/>
        </w:pBdr>
        <w:spacing w:after="0"/>
        <w:ind w:left="1080"/>
        <w:rPr>
          <w:color w:val="000000"/>
        </w:rPr>
      </w:pPr>
    </w:p>
    <w:p w14:paraId="0000004E" w14:textId="77777777" w:rsidR="00F43A34" w:rsidRDefault="00000000">
      <w:pPr>
        <w:pBdr>
          <w:top w:val="nil"/>
          <w:left w:val="nil"/>
          <w:bottom w:val="nil"/>
          <w:right w:val="nil"/>
          <w:between w:val="nil"/>
        </w:pBdr>
        <w:spacing w:after="0"/>
        <w:ind w:left="1080"/>
        <w:rPr>
          <w:color w:val="000000"/>
        </w:rPr>
      </w:pPr>
      <w:r>
        <w:rPr>
          <w:color w:val="000000"/>
        </w:rPr>
        <w:t>Approved by the Blue Ridge Fire District Governing Board</w:t>
      </w:r>
    </w:p>
    <w:p w14:paraId="0000004F" w14:textId="77777777" w:rsidR="00F43A34" w:rsidRDefault="00F43A34">
      <w:pPr>
        <w:pBdr>
          <w:top w:val="nil"/>
          <w:left w:val="nil"/>
          <w:bottom w:val="nil"/>
          <w:right w:val="nil"/>
          <w:between w:val="nil"/>
        </w:pBdr>
        <w:spacing w:after="0"/>
        <w:ind w:left="1080"/>
        <w:rPr>
          <w:color w:val="000000"/>
        </w:rPr>
      </w:pPr>
    </w:p>
    <w:p w14:paraId="00000050" w14:textId="77777777" w:rsidR="00F43A34" w:rsidRDefault="00000000">
      <w:pPr>
        <w:pBdr>
          <w:top w:val="nil"/>
          <w:left w:val="nil"/>
          <w:bottom w:val="nil"/>
          <w:right w:val="nil"/>
          <w:between w:val="nil"/>
        </w:pBdr>
        <w:spacing w:after="0"/>
        <w:ind w:left="1080"/>
        <w:rPr>
          <w:color w:val="000000"/>
        </w:rPr>
      </w:pPr>
      <w:r>
        <w:rPr>
          <w:color w:val="000000"/>
        </w:rPr>
        <w:t>This ___________ day of ___________________. 2024.</w:t>
      </w:r>
    </w:p>
    <w:p w14:paraId="00000051" w14:textId="77777777" w:rsidR="00F43A34" w:rsidRDefault="00F43A34">
      <w:pPr>
        <w:pBdr>
          <w:top w:val="nil"/>
          <w:left w:val="nil"/>
          <w:bottom w:val="nil"/>
          <w:right w:val="nil"/>
          <w:between w:val="nil"/>
        </w:pBdr>
        <w:spacing w:after="0"/>
        <w:ind w:left="1080"/>
        <w:rPr>
          <w:color w:val="000000"/>
        </w:rPr>
      </w:pPr>
    </w:p>
    <w:p w14:paraId="00000052" w14:textId="77777777" w:rsidR="00F43A34" w:rsidRDefault="00F43A34">
      <w:pPr>
        <w:pBdr>
          <w:top w:val="nil"/>
          <w:left w:val="nil"/>
          <w:bottom w:val="nil"/>
          <w:right w:val="nil"/>
          <w:between w:val="nil"/>
        </w:pBdr>
        <w:spacing w:after="0"/>
        <w:ind w:left="1080"/>
        <w:rPr>
          <w:color w:val="000000"/>
        </w:rPr>
      </w:pPr>
    </w:p>
    <w:p w14:paraId="00000053" w14:textId="77777777" w:rsidR="00F43A34" w:rsidRDefault="00F43A34">
      <w:pPr>
        <w:pBdr>
          <w:top w:val="nil"/>
          <w:left w:val="nil"/>
          <w:bottom w:val="nil"/>
          <w:right w:val="nil"/>
          <w:between w:val="nil"/>
        </w:pBdr>
        <w:spacing w:after="0"/>
        <w:ind w:left="1080"/>
        <w:rPr>
          <w:color w:val="000000"/>
        </w:rPr>
      </w:pPr>
    </w:p>
    <w:p w14:paraId="00000054" w14:textId="77777777" w:rsidR="00F43A34" w:rsidRDefault="00000000">
      <w:pPr>
        <w:pBdr>
          <w:top w:val="nil"/>
          <w:left w:val="nil"/>
          <w:bottom w:val="nil"/>
          <w:right w:val="nil"/>
          <w:between w:val="nil"/>
        </w:pBdr>
        <w:spacing w:after="0"/>
        <w:ind w:left="1080"/>
        <w:rPr>
          <w:color w:val="000000"/>
        </w:rPr>
      </w:pPr>
      <w:r>
        <w:rPr>
          <w:color w:val="000000"/>
        </w:rPr>
        <w:t>Chairman:</w:t>
      </w:r>
      <w:r>
        <w:rPr>
          <w:color w:val="000000"/>
        </w:rPr>
        <w:tab/>
      </w:r>
      <w:r>
        <w:rPr>
          <w:color w:val="000000"/>
        </w:rPr>
        <w:tab/>
      </w:r>
      <w:r>
        <w:rPr>
          <w:color w:val="000000"/>
        </w:rPr>
        <w:tab/>
      </w:r>
      <w:r>
        <w:rPr>
          <w:color w:val="000000"/>
        </w:rPr>
        <w:tab/>
        <w:t>___________________________________</w:t>
      </w:r>
    </w:p>
    <w:p w14:paraId="00000055" w14:textId="77777777" w:rsidR="00F43A34" w:rsidRDefault="00000000">
      <w:pPr>
        <w:pBdr>
          <w:top w:val="nil"/>
          <w:left w:val="nil"/>
          <w:bottom w:val="nil"/>
          <w:right w:val="nil"/>
          <w:between w:val="nil"/>
        </w:pBdr>
        <w:spacing w:after="0"/>
        <w:ind w:left="1080"/>
        <w:rPr>
          <w:color w:val="000000"/>
        </w:rPr>
      </w:pPr>
      <w:r>
        <w:rPr>
          <w:color w:val="000000"/>
        </w:rPr>
        <w:tab/>
      </w:r>
      <w:r>
        <w:rPr>
          <w:color w:val="000000"/>
        </w:rPr>
        <w:tab/>
      </w:r>
      <w:r>
        <w:rPr>
          <w:color w:val="000000"/>
        </w:rPr>
        <w:tab/>
      </w:r>
      <w:r>
        <w:rPr>
          <w:color w:val="000000"/>
        </w:rPr>
        <w:tab/>
      </w:r>
      <w:r>
        <w:rPr>
          <w:color w:val="000000"/>
        </w:rPr>
        <w:tab/>
        <w:t>Mike Bourne</w:t>
      </w:r>
    </w:p>
    <w:p w14:paraId="00000056" w14:textId="77777777" w:rsidR="00F43A34" w:rsidRDefault="00F43A34">
      <w:pPr>
        <w:pBdr>
          <w:top w:val="nil"/>
          <w:left w:val="nil"/>
          <w:bottom w:val="nil"/>
          <w:right w:val="nil"/>
          <w:between w:val="nil"/>
        </w:pBdr>
        <w:spacing w:after="0"/>
        <w:ind w:left="1080"/>
        <w:rPr>
          <w:color w:val="000000"/>
        </w:rPr>
      </w:pPr>
    </w:p>
    <w:p w14:paraId="00000057" w14:textId="77777777" w:rsidR="00F43A34" w:rsidRDefault="00000000">
      <w:pPr>
        <w:pBdr>
          <w:top w:val="nil"/>
          <w:left w:val="nil"/>
          <w:bottom w:val="nil"/>
          <w:right w:val="nil"/>
          <w:between w:val="nil"/>
        </w:pBdr>
        <w:spacing w:after="0"/>
        <w:ind w:left="1080"/>
        <w:rPr>
          <w:color w:val="000000"/>
        </w:rPr>
      </w:pPr>
      <w:r>
        <w:rPr>
          <w:color w:val="000000"/>
        </w:rPr>
        <w:t>Clerk of the Board:</w:t>
      </w:r>
      <w:r>
        <w:rPr>
          <w:color w:val="000000"/>
        </w:rPr>
        <w:tab/>
      </w:r>
      <w:r>
        <w:rPr>
          <w:color w:val="000000"/>
        </w:rPr>
        <w:tab/>
      </w:r>
      <w:r>
        <w:rPr>
          <w:color w:val="000000"/>
        </w:rPr>
        <w:tab/>
        <w:t>___________________________________</w:t>
      </w:r>
    </w:p>
    <w:p w14:paraId="00000058" w14:textId="77777777" w:rsidR="00F43A34" w:rsidRDefault="00000000">
      <w:pPr>
        <w:pBdr>
          <w:top w:val="nil"/>
          <w:left w:val="nil"/>
          <w:bottom w:val="nil"/>
          <w:right w:val="nil"/>
          <w:between w:val="nil"/>
        </w:pBdr>
        <w:spacing w:after="0"/>
        <w:ind w:left="1080"/>
        <w:rPr>
          <w:color w:val="000000"/>
        </w:rPr>
      </w:pPr>
      <w:r>
        <w:rPr>
          <w:color w:val="000000"/>
        </w:rPr>
        <w:tab/>
      </w:r>
      <w:r>
        <w:rPr>
          <w:color w:val="000000"/>
        </w:rPr>
        <w:tab/>
      </w:r>
      <w:r>
        <w:rPr>
          <w:color w:val="000000"/>
        </w:rPr>
        <w:tab/>
      </w:r>
      <w:r>
        <w:rPr>
          <w:color w:val="000000"/>
        </w:rPr>
        <w:tab/>
      </w:r>
      <w:r>
        <w:rPr>
          <w:color w:val="000000"/>
        </w:rPr>
        <w:tab/>
        <w:t>Laurie Hawke</w:t>
      </w:r>
    </w:p>
    <w:p w14:paraId="00000059" w14:textId="77777777" w:rsidR="00F43A34" w:rsidRDefault="00F43A34">
      <w:pPr>
        <w:pBdr>
          <w:top w:val="nil"/>
          <w:left w:val="nil"/>
          <w:bottom w:val="nil"/>
          <w:right w:val="nil"/>
          <w:between w:val="nil"/>
        </w:pBdr>
        <w:spacing w:after="0"/>
        <w:ind w:left="1080"/>
        <w:rPr>
          <w:color w:val="000000"/>
        </w:rPr>
      </w:pPr>
    </w:p>
    <w:p w14:paraId="0000005A" w14:textId="77777777" w:rsidR="00F43A34" w:rsidRDefault="00000000">
      <w:pPr>
        <w:pBdr>
          <w:top w:val="nil"/>
          <w:left w:val="nil"/>
          <w:bottom w:val="nil"/>
          <w:right w:val="nil"/>
          <w:between w:val="nil"/>
        </w:pBdr>
        <w:spacing w:after="0"/>
        <w:ind w:left="1080"/>
        <w:rPr>
          <w:color w:val="000000"/>
        </w:rPr>
      </w:pPr>
      <w:r>
        <w:rPr>
          <w:color w:val="000000"/>
        </w:rPr>
        <w:t>Member:</w:t>
      </w:r>
      <w:r>
        <w:rPr>
          <w:color w:val="000000"/>
        </w:rPr>
        <w:tab/>
      </w:r>
      <w:r>
        <w:rPr>
          <w:color w:val="000000"/>
        </w:rPr>
        <w:tab/>
      </w:r>
      <w:r>
        <w:rPr>
          <w:color w:val="000000"/>
        </w:rPr>
        <w:tab/>
      </w:r>
      <w:r>
        <w:rPr>
          <w:color w:val="000000"/>
        </w:rPr>
        <w:tab/>
        <w:t>___________________________________</w:t>
      </w:r>
    </w:p>
    <w:p w14:paraId="0000005B" w14:textId="77777777" w:rsidR="00F43A34" w:rsidRDefault="00000000">
      <w:pPr>
        <w:pBdr>
          <w:top w:val="nil"/>
          <w:left w:val="nil"/>
          <w:bottom w:val="nil"/>
          <w:right w:val="nil"/>
          <w:between w:val="nil"/>
        </w:pBdr>
        <w:spacing w:after="0"/>
        <w:ind w:left="1080"/>
        <w:rPr>
          <w:color w:val="000000"/>
        </w:rPr>
      </w:pPr>
      <w:r>
        <w:rPr>
          <w:color w:val="000000"/>
        </w:rPr>
        <w:tab/>
      </w:r>
      <w:r>
        <w:rPr>
          <w:color w:val="000000"/>
        </w:rPr>
        <w:tab/>
      </w:r>
      <w:r>
        <w:rPr>
          <w:color w:val="000000"/>
        </w:rPr>
        <w:tab/>
      </w:r>
      <w:r>
        <w:rPr>
          <w:color w:val="000000"/>
        </w:rPr>
        <w:tab/>
      </w:r>
      <w:r>
        <w:rPr>
          <w:color w:val="000000"/>
        </w:rPr>
        <w:tab/>
        <w:t>Brian Alexander</w:t>
      </w:r>
    </w:p>
    <w:p w14:paraId="0000005C" w14:textId="77777777" w:rsidR="00F43A34" w:rsidRDefault="00F43A34">
      <w:pPr>
        <w:pBdr>
          <w:top w:val="nil"/>
          <w:left w:val="nil"/>
          <w:bottom w:val="nil"/>
          <w:right w:val="nil"/>
          <w:between w:val="nil"/>
        </w:pBdr>
        <w:spacing w:after="0"/>
        <w:ind w:left="1080"/>
        <w:rPr>
          <w:color w:val="000000"/>
        </w:rPr>
      </w:pPr>
    </w:p>
    <w:p w14:paraId="0000005D" w14:textId="77777777" w:rsidR="00F43A34" w:rsidRDefault="00000000">
      <w:pPr>
        <w:pBdr>
          <w:top w:val="nil"/>
          <w:left w:val="nil"/>
          <w:bottom w:val="nil"/>
          <w:right w:val="nil"/>
          <w:between w:val="nil"/>
        </w:pBdr>
        <w:spacing w:after="0"/>
        <w:ind w:left="1080"/>
        <w:rPr>
          <w:color w:val="000000"/>
        </w:rPr>
      </w:pPr>
      <w:r>
        <w:rPr>
          <w:color w:val="000000"/>
        </w:rPr>
        <w:t>Member:</w:t>
      </w:r>
      <w:r>
        <w:rPr>
          <w:color w:val="000000"/>
        </w:rPr>
        <w:tab/>
      </w:r>
      <w:r>
        <w:rPr>
          <w:color w:val="000000"/>
        </w:rPr>
        <w:tab/>
      </w:r>
      <w:r>
        <w:rPr>
          <w:color w:val="000000"/>
        </w:rPr>
        <w:tab/>
      </w:r>
      <w:r>
        <w:rPr>
          <w:color w:val="000000"/>
        </w:rPr>
        <w:tab/>
        <w:t>___________________________________</w:t>
      </w:r>
    </w:p>
    <w:p w14:paraId="0000005E" w14:textId="77777777" w:rsidR="00F43A34" w:rsidRDefault="00000000">
      <w:pPr>
        <w:pBdr>
          <w:top w:val="nil"/>
          <w:left w:val="nil"/>
          <w:bottom w:val="nil"/>
          <w:right w:val="nil"/>
          <w:between w:val="nil"/>
        </w:pBdr>
        <w:spacing w:after="0"/>
        <w:ind w:left="1080"/>
        <w:rPr>
          <w:color w:val="000000"/>
        </w:rPr>
      </w:pPr>
      <w:r>
        <w:rPr>
          <w:color w:val="000000"/>
        </w:rPr>
        <w:tab/>
      </w:r>
      <w:r>
        <w:rPr>
          <w:color w:val="000000"/>
        </w:rPr>
        <w:tab/>
      </w:r>
      <w:r>
        <w:rPr>
          <w:color w:val="000000"/>
        </w:rPr>
        <w:tab/>
      </w:r>
      <w:r>
        <w:rPr>
          <w:color w:val="000000"/>
        </w:rPr>
        <w:tab/>
      </w:r>
      <w:r>
        <w:rPr>
          <w:color w:val="000000"/>
        </w:rPr>
        <w:tab/>
        <w:t>Linda McDermott</w:t>
      </w:r>
    </w:p>
    <w:p w14:paraId="0000005F" w14:textId="77777777" w:rsidR="00F43A34" w:rsidRDefault="00F43A34">
      <w:pPr>
        <w:pBdr>
          <w:top w:val="nil"/>
          <w:left w:val="nil"/>
          <w:bottom w:val="nil"/>
          <w:right w:val="nil"/>
          <w:between w:val="nil"/>
        </w:pBdr>
        <w:spacing w:after="0"/>
        <w:ind w:left="1080"/>
        <w:rPr>
          <w:color w:val="000000"/>
        </w:rPr>
      </w:pPr>
    </w:p>
    <w:p w14:paraId="00000060" w14:textId="77777777" w:rsidR="00F43A34" w:rsidRDefault="00000000">
      <w:pPr>
        <w:pBdr>
          <w:top w:val="nil"/>
          <w:left w:val="nil"/>
          <w:bottom w:val="nil"/>
          <w:right w:val="nil"/>
          <w:between w:val="nil"/>
        </w:pBdr>
        <w:spacing w:after="0"/>
        <w:ind w:left="1080"/>
        <w:rPr>
          <w:color w:val="000000"/>
        </w:rPr>
      </w:pPr>
      <w:r>
        <w:rPr>
          <w:color w:val="000000"/>
        </w:rPr>
        <w:t>Member:</w:t>
      </w:r>
      <w:r>
        <w:rPr>
          <w:color w:val="000000"/>
        </w:rPr>
        <w:tab/>
      </w:r>
      <w:r>
        <w:rPr>
          <w:color w:val="000000"/>
        </w:rPr>
        <w:tab/>
      </w:r>
      <w:r>
        <w:rPr>
          <w:color w:val="000000"/>
        </w:rPr>
        <w:tab/>
      </w:r>
      <w:r>
        <w:rPr>
          <w:color w:val="000000"/>
        </w:rPr>
        <w:tab/>
        <w:t>___________________________________</w:t>
      </w:r>
    </w:p>
    <w:p w14:paraId="00000061" w14:textId="58AD74CD" w:rsidR="00F43A34" w:rsidRDefault="00000000">
      <w:pPr>
        <w:pBdr>
          <w:top w:val="nil"/>
          <w:left w:val="nil"/>
          <w:bottom w:val="nil"/>
          <w:right w:val="nil"/>
          <w:between w:val="nil"/>
        </w:pBdr>
        <w:spacing w:after="0"/>
        <w:ind w:left="1080"/>
        <w:rPr>
          <w:color w:val="000000"/>
        </w:rPr>
      </w:pPr>
      <w:r>
        <w:rPr>
          <w:color w:val="000000"/>
        </w:rPr>
        <w:tab/>
      </w:r>
      <w:r>
        <w:rPr>
          <w:color w:val="000000"/>
        </w:rPr>
        <w:tab/>
      </w:r>
      <w:r>
        <w:rPr>
          <w:color w:val="000000"/>
        </w:rPr>
        <w:tab/>
      </w:r>
      <w:r>
        <w:rPr>
          <w:color w:val="000000"/>
        </w:rPr>
        <w:tab/>
      </w:r>
      <w:r>
        <w:rPr>
          <w:color w:val="000000"/>
        </w:rPr>
        <w:tab/>
      </w:r>
      <w:r w:rsidR="00371829">
        <w:rPr>
          <w:color w:val="000000"/>
        </w:rPr>
        <w:t>Casey</w:t>
      </w:r>
      <w:r>
        <w:rPr>
          <w:color w:val="000000"/>
        </w:rPr>
        <w:t xml:space="preserve"> </w:t>
      </w:r>
      <w:proofErr w:type="spellStart"/>
      <w:r>
        <w:rPr>
          <w:color w:val="000000"/>
        </w:rPr>
        <w:t>Samsill</w:t>
      </w:r>
      <w:proofErr w:type="spellEnd"/>
    </w:p>
    <w:p w14:paraId="00000062" w14:textId="77777777" w:rsidR="00F43A34" w:rsidRDefault="00F43A34">
      <w:pPr>
        <w:pBdr>
          <w:top w:val="nil"/>
          <w:left w:val="nil"/>
          <w:bottom w:val="nil"/>
          <w:right w:val="nil"/>
          <w:between w:val="nil"/>
        </w:pBdr>
        <w:spacing w:after="0"/>
        <w:ind w:left="1080"/>
        <w:rPr>
          <w:color w:val="000000"/>
        </w:rPr>
      </w:pPr>
    </w:p>
    <w:p w14:paraId="00000063" w14:textId="77777777" w:rsidR="00F43A34" w:rsidRDefault="00F43A34">
      <w:pPr>
        <w:pBdr>
          <w:top w:val="nil"/>
          <w:left w:val="nil"/>
          <w:bottom w:val="nil"/>
          <w:right w:val="nil"/>
          <w:between w:val="nil"/>
        </w:pBdr>
        <w:spacing w:after="0"/>
        <w:ind w:left="1080"/>
        <w:rPr>
          <w:color w:val="000000"/>
        </w:rPr>
      </w:pPr>
    </w:p>
    <w:p w14:paraId="00000064" w14:textId="77777777" w:rsidR="00F43A34" w:rsidRDefault="00F43A34">
      <w:pPr>
        <w:pBdr>
          <w:top w:val="nil"/>
          <w:left w:val="nil"/>
          <w:bottom w:val="nil"/>
          <w:right w:val="nil"/>
          <w:between w:val="nil"/>
        </w:pBdr>
        <w:spacing w:after="0"/>
        <w:ind w:left="1080"/>
        <w:rPr>
          <w:color w:val="000000"/>
        </w:rPr>
      </w:pPr>
    </w:p>
    <w:p w14:paraId="00000065" w14:textId="77777777" w:rsidR="00F43A34" w:rsidRDefault="00F43A34">
      <w:pPr>
        <w:pBdr>
          <w:top w:val="nil"/>
          <w:left w:val="nil"/>
          <w:bottom w:val="nil"/>
          <w:right w:val="nil"/>
          <w:between w:val="nil"/>
        </w:pBdr>
        <w:spacing w:after="0"/>
        <w:ind w:left="1080"/>
        <w:rPr>
          <w:color w:val="000000"/>
        </w:rPr>
      </w:pPr>
    </w:p>
    <w:p w14:paraId="00000066" w14:textId="77777777" w:rsidR="00F43A34" w:rsidRDefault="00F43A34">
      <w:pPr>
        <w:pBdr>
          <w:top w:val="nil"/>
          <w:left w:val="nil"/>
          <w:bottom w:val="nil"/>
          <w:right w:val="nil"/>
          <w:between w:val="nil"/>
        </w:pBdr>
        <w:spacing w:after="0"/>
        <w:ind w:left="1080"/>
        <w:rPr>
          <w:color w:val="000000"/>
        </w:rPr>
      </w:pPr>
    </w:p>
    <w:p w14:paraId="00000067" w14:textId="77777777" w:rsidR="00F43A34" w:rsidRDefault="00F43A34">
      <w:pPr>
        <w:pBdr>
          <w:top w:val="nil"/>
          <w:left w:val="nil"/>
          <w:bottom w:val="nil"/>
          <w:right w:val="nil"/>
          <w:between w:val="nil"/>
        </w:pBdr>
        <w:spacing w:after="0"/>
        <w:ind w:left="1080"/>
        <w:rPr>
          <w:color w:val="000000"/>
        </w:rPr>
      </w:pPr>
    </w:p>
    <w:p w14:paraId="00000068" w14:textId="77777777" w:rsidR="00F43A34" w:rsidRDefault="00F43A34">
      <w:pPr>
        <w:pBdr>
          <w:top w:val="nil"/>
          <w:left w:val="nil"/>
          <w:bottom w:val="nil"/>
          <w:right w:val="nil"/>
          <w:between w:val="nil"/>
        </w:pBdr>
        <w:spacing w:after="0"/>
        <w:ind w:left="1080"/>
        <w:rPr>
          <w:color w:val="000000"/>
        </w:rPr>
      </w:pPr>
    </w:p>
    <w:p w14:paraId="00000069" w14:textId="77777777" w:rsidR="00F43A34" w:rsidRDefault="00F43A34">
      <w:pPr>
        <w:pBdr>
          <w:top w:val="nil"/>
          <w:left w:val="nil"/>
          <w:bottom w:val="nil"/>
          <w:right w:val="nil"/>
          <w:between w:val="nil"/>
        </w:pBdr>
        <w:spacing w:after="0"/>
        <w:ind w:left="1080"/>
        <w:rPr>
          <w:color w:val="000000"/>
        </w:rPr>
      </w:pPr>
    </w:p>
    <w:p w14:paraId="0000006A" w14:textId="77777777" w:rsidR="00F43A34" w:rsidRDefault="00F43A34">
      <w:pPr>
        <w:pBdr>
          <w:top w:val="nil"/>
          <w:left w:val="nil"/>
          <w:bottom w:val="nil"/>
          <w:right w:val="nil"/>
          <w:between w:val="nil"/>
        </w:pBdr>
        <w:spacing w:after="0"/>
        <w:ind w:left="1080"/>
        <w:rPr>
          <w:color w:val="000000"/>
        </w:rPr>
      </w:pPr>
    </w:p>
    <w:p w14:paraId="0000006B" w14:textId="77777777" w:rsidR="00F43A34" w:rsidRDefault="00F43A34">
      <w:pPr>
        <w:pBdr>
          <w:top w:val="nil"/>
          <w:left w:val="nil"/>
          <w:bottom w:val="nil"/>
          <w:right w:val="nil"/>
          <w:between w:val="nil"/>
        </w:pBdr>
        <w:spacing w:after="0"/>
        <w:ind w:left="1080"/>
        <w:rPr>
          <w:color w:val="000000"/>
        </w:rPr>
      </w:pPr>
    </w:p>
    <w:p w14:paraId="0000006D" w14:textId="77777777" w:rsidR="00F43A34" w:rsidRDefault="00000000">
      <w:pPr>
        <w:pBdr>
          <w:top w:val="nil"/>
          <w:left w:val="nil"/>
          <w:bottom w:val="nil"/>
          <w:right w:val="nil"/>
          <w:between w:val="nil"/>
        </w:pBdr>
        <w:spacing w:after="0"/>
        <w:ind w:left="1080"/>
        <w:rPr>
          <w:color w:val="000000"/>
        </w:rPr>
      </w:pPr>
      <w:r>
        <w:rPr>
          <w:color w:val="000000"/>
        </w:rPr>
        <w:tab/>
      </w:r>
      <w:r>
        <w:rPr>
          <w:color w:val="000000"/>
        </w:rPr>
        <w:tab/>
      </w:r>
      <w:r>
        <w:rPr>
          <w:color w:val="000000"/>
        </w:rPr>
        <w:tab/>
      </w:r>
      <w:r>
        <w:rPr>
          <w:color w:val="000000"/>
        </w:rPr>
        <w:tab/>
      </w:r>
      <w:r>
        <w:rPr>
          <w:color w:val="000000"/>
        </w:rPr>
        <w:tab/>
      </w:r>
      <w:r>
        <w:rPr>
          <w:color w:val="000000"/>
        </w:rPr>
        <w:tab/>
        <w:t>3.</w:t>
      </w:r>
    </w:p>
    <w:sectPr w:rsidR="00F43A3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495D"/>
    <w:multiLevelType w:val="multilevel"/>
    <w:tmpl w:val="64BCD9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0810304"/>
    <w:multiLevelType w:val="multilevel"/>
    <w:tmpl w:val="9ECA4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313E6B"/>
    <w:multiLevelType w:val="multilevel"/>
    <w:tmpl w:val="BD38871A"/>
    <w:lvl w:ilvl="0">
      <w:start w:val="3"/>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8360D7"/>
    <w:multiLevelType w:val="multilevel"/>
    <w:tmpl w:val="B7AE03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9562632"/>
    <w:multiLevelType w:val="multilevel"/>
    <w:tmpl w:val="039E19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31878366">
    <w:abstractNumId w:val="3"/>
  </w:num>
  <w:num w:numId="2" w16cid:durableId="1115903437">
    <w:abstractNumId w:val="0"/>
  </w:num>
  <w:num w:numId="3" w16cid:durableId="1604219739">
    <w:abstractNumId w:val="4"/>
  </w:num>
  <w:num w:numId="4" w16cid:durableId="1281378142">
    <w:abstractNumId w:val="2"/>
  </w:num>
  <w:num w:numId="5" w16cid:durableId="186543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34"/>
    <w:rsid w:val="00005825"/>
    <w:rsid w:val="003436F7"/>
    <w:rsid w:val="00371829"/>
    <w:rsid w:val="004D5467"/>
    <w:rsid w:val="00691575"/>
    <w:rsid w:val="009A1DC0"/>
    <w:rsid w:val="009B5A50"/>
    <w:rsid w:val="00C05F10"/>
    <w:rsid w:val="00E84B8A"/>
    <w:rsid w:val="00F43A34"/>
    <w:rsid w:val="00F9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1DA7"/>
  <w15:docId w15:val="{DB7D8EF6-F657-4551-8CC5-9467B417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762C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82244">
      <w:bodyDiv w:val="1"/>
      <w:marLeft w:val="0"/>
      <w:marRight w:val="0"/>
      <w:marTop w:val="0"/>
      <w:marBottom w:val="0"/>
      <w:divBdr>
        <w:top w:val="none" w:sz="0" w:space="0" w:color="auto"/>
        <w:left w:val="none" w:sz="0" w:space="0" w:color="auto"/>
        <w:bottom w:val="none" w:sz="0" w:space="0" w:color="auto"/>
        <w:right w:val="none" w:sz="0" w:space="0" w:color="auto"/>
      </w:divBdr>
    </w:div>
    <w:div w:id="107042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3fJK29zP45HcsbMolJoQZHJ+Q==">CgMxLjA4AHIhMXJUV0VzR05XY0p2LVZ4Y3YwUldlWGR5Mk9FRFdDQXJ4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BRFD Board Clerk</cp:lastModifiedBy>
  <cp:revision>2</cp:revision>
  <cp:lastPrinted>2024-12-17T16:16:00Z</cp:lastPrinted>
  <dcterms:created xsi:type="dcterms:W3CDTF">2025-02-17T21:37:00Z</dcterms:created>
  <dcterms:modified xsi:type="dcterms:W3CDTF">2025-02-17T21:37:00Z</dcterms:modified>
</cp:coreProperties>
</file>