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6E15" w14:textId="77777777" w:rsidR="007B4E97" w:rsidRDefault="007B4E97">
      <w:pPr>
        <w:widowControl w:val="0"/>
        <w:autoSpaceDE w:val="0"/>
        <w:autoSpaceDN w:val="0"/>
        <w:adjustRightInd w:val="0"/>
        <w:spacing w:after="0" w:line="240" w:lineRule="auto"/>
        <w:rPr>
          <w:rFonts w:ascii="Tekton Pro" w:hAnsi="Tekton Pro" w:cs="Tekton Pro"/>
          <w:b/>
          <w:bCs/>
          <w:color w:val="C00000"/>
          <w:sz w:val="36"/>
          <w:szCs w:val="36"/>
          <w:lang w:val="en"/>
        </w:rPr>
      </w:pPr>
      <w:bookmarkStart w:id="0" w:name="_GoBack"/>
      <w:bookmarkEnd w:id="0"/>
    </w:p>
    <w:p w14:paraId="1ECFDE18" w14:textId="77777777" w:rsidR="007B4E97" w:rsidRDefault="007B4E97">
      <w:pPr>
        <w:widowControl w:val="0"/>
        <w:autoSpaceDE w:val="0"/>
        <w:autoSpaceDN w:val="0"/>
        <w:adjustRightInd w:val="0"/>
        <w:spacing w:after="0" w:line="240" w:lineRule="auto"/>
        <w:rPr>
          <w:rFonts w:ascii="Calibri" w:hAnsi="Calibri" w:cs="Calibri"/>
          <w:lang w:val="en"/>
        </w:rPr>
      </w:pPr>
      <w:r w:rsidRPr="007B4E97">
        <w:rPr>
          <w:rFonts w:ascii="Calibri" w:hAnsi="Calibri" w:cs="Calibri"/>
          <w:noProof/>
          <w:lang w:val="en"/>
        </w:rPr>
        <w:drawing>
          <wp:inline distT="0" distB="0" distL="0" distR="0" wp14:anchorId="5B7F8637" wp14:editId="464CE451">
            <wp:extent cx="182880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737360"/>
                    </a:xfrm>
                    <a:prstGeom prst="rect">
                      <a:avLst/>
                    </a:prstGeom>
                    <a:noFill/>
                    <a:ln>
                      <a:noFill/>
                    </a:ln>
                  </pic:spPr>
                </pic:pic>
              </a:graphicData>
            </a:graphic>
          </wp:inline>
        </w:drawing>
      </w:r>
      <w:r>
        <w:rPr>
          <w:rFonts w:ascii="Calibri" w:hAnsi="Calibri" w:cs="Calibri"/>
          <w:lang w:val="en"/>
        </w:rPr>
        <w:t xml:space="preserve">           </w:t>
      </w:r>
      <w:r>
        <w:rPr>
          <w:rFonts w:ascii="Calibri" w:hAnsi="Calibri" w:cs="Calibri"/>
          <w:lang w:val="en"/>
        </w:rPr>
        <w:tab/>
      </w:r>
      <w:r>
        <w:rPr>
          <w:rFonts w:ascii="Calibri" w:hAnsi="Calibri" w:cs="Calibri"/>
          <w:lang w:val="en"/>
        </w:rPr>
        <w:tab/>
      </w:r>
      <w:r w:rsidRPr="007B4E97">
        <w:rPr>
          <w:rFonts w:ascii="Calibri" w:hAnsi="Calibri" w:cs="Calibri"/>
          <w:noProof/>
          <w:lang w:val="en"/>
        </w:rPr>
        <w:drawing>
          <wp:inline distT="0" distB="0" distL="0" distR="0" wp14:anchorId="0EDFC654" wp14:editId="39C84242">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787F69E" w14:textId="77777777" w:rsidR="007B4E97" w:rsidRDefault="007B4E97">
      <w:pPr>
        <w:widowControl w:val="0"/>
        <w:autoSpaceDE w:val="0"/>
        <w:autoSpaceDN w:val="0"/>
        <w:adjustRightInd w:val="0"/>
        <w:spacing w:after="0" w:line="240" w:lineRule="auto"/>
        <w:jc w:val="right"/>
        <w:rPr>
          <w:rFonts w:ascii="Tekton Pro" w:hAnsi="Tekton Pro" w:cs="Tekton Pro"/>
          <w:b/>
          <w:bCs/>
          <w:color w:val="C00000"/>
          <w:sz w:val="36"/>
          <w:szCs w:val="36"/>
          <w:lang w:val="en"/>
        </w:rPr>
      </w:pPr>
    </w:p>
    <w:p w14:paraId="260CD235" w14:textId="77777777" w:rsidR="007B4E97" w:rsidRPr="00865066" w:rsidRDefault="007B4E97">
      <w:pPr>
        <w:widowControl w:val="0"/>
        <w:autoSpaceDE w:val="0"/>
        <w:autoSpaceDN w:val="0"/>
        <w:adjustRightInd w:val="0"/>
        <w:spacing w:after="0" w:line="240" w:lineRule="auto"/>
        <w:rPr>
          <w:rFonts w:ascii="BRADDON" w:hAnsi="BRADDON" w:cs="BRADDON"/>
          <w:b/>
          <w:bCs/>
          <w:i/>
          <w:iCs/>
          <w:color w:val="002060"/>
          <w:sz w:val="32"/>
          <w:szCs w:val="36"/>
          <w:lang w:val="en"/>
        </w:rPr>
      </w:pPr>
      <w:r w:rsidRPr="00865066">
        <w:rPr>
          <w:rFonts w:ascii="Tekton Pro" w:hAnsi="Tekton Pro" w:cs="Tekton Pro"/>
          <w:b/>
          <w:bCs/>
          <w:color w:val="C00000"/>
          <w:sz w:val="32"/>
          <w:szCs w:val="36"/>
          <w:lang w:val="en"/>
        </w:rPr>
        <w:t>Who:</w:t>
      </w:r>
      <w:r w:rsidRPr="00865066">
        <w:rPr>
          <w:rFonts w:ascii="Tekton Pro" w:hAnsi="Tekton Pro" w:cs="Tekton Pro"/>
          <w:color w:val="FF6600"/>
          <w:sz w:val="32"/>
          <w:szCs w:val="36"/>
          <w:lang w:val="en"/>
        </w:rPr>
        <w:t xml:space="preserve"> </w:t>
      </w:r>
      <w:r w:rsidRPr="00865066">
        <w:rPr>
          <w:rFonts w:ascii="Tekton Pro" w:hAnsi="Tekton Pro" w:cs="Tekton Pro"/>
          <w:color w:val="002060"/>
          <w:sz w:val="32"/>
          <w:szCs w:val="36"/>
          <w:lang w:val="en"/>
        </w:rPr>
        <w:t xml:space="preserve">Boys ages 6 -14 years old </w:t>
      </w:r>
    </w:p>
    <w:p w14:paraId="54E907AE" w14:textId="77777777" w:rsidR="007B4E97" w:rsidRPr="00865066" w:rsidRDefault="007B4E97">
      <w:pPr>
        <w:widowControl w:val="0"/>
        <w:autoSpaceDE w:val="0"/>
        <w:autoSpaceDN w:val="0"/>
        <w:adjustRightInd w:val="0"/>
        <w:spacing w:after="0" w:line="240" w:lineRule="auto"/>
        <w:rPr>
          <w:rFonts w:ascii="Tekton Pro" w:hAnsi="Tekton Pro" w:cs="Tekton Pro"/>
          <w:color w:val="002060"/>
          <w:sz w:val="32"/>
          <w:szCs w:val="36"/>
          <w:lang w:val="en"/>
        </w:rPr>
      </w:pPr>
      <w:r w:rsidRPr="00865066">
        <w:rPr>
          <w:rFonts w:ascii="Tekton Pro" w:hAnsi="Tekton Pro" w:cs="Tekton Pro"/>
          <w:b/>
          <w:bCs/>
          <w:color w:val="C00000"/>
          <w:sz w:val="32"/>
          <w:szCs w:val="36"/>
          <w:lang w:val="en"/>
        </w:rPr>
        <w:t>Dates:</w:t>
      </w:r>
      <w:r w:rsidRPr="00865066">
        <w:rPr>
          <w:rFonts w:ascii="Tekton Pro" w:hAnsi="Tekton Pro" w:cs="Tekton Pro"/>
          <w:color w:val="002060"/>
          <w:sz w:val="32"/>
          <w:szCs w:val="36"/>
          <w:lang w:val="en"/>
        </w:rPr>
        <w:t xml:space="preserve"> Monday-Friday, June 2</w:t>
      </w:r>
      <w:r w:rsidR="001A536F" w:rsidRPr="00865066">
        <w:rPr>
          <w:rFonts w:ascii="Tekton Pro" w:hAnsi="Tekton Pro" w:cs="Tekton Pro"/>
          <w:color w:val="002060"/>
          <w:sz w:val="32"/>
          <w:szCs w:val="36"/>
          <w:lang w:val="en"/>
        </w:rPr>
        <w:t>4</w:t>
      </w:r>
      <w:r w:rsidRPr="00865066">
        <w:rPr>
          <w:rFonts w:ascii="Tekton Pro" w:hAnsi="Tekton Pro" w:cs="Tekton Pro"/>
          <w:color w:val="002060"/>
          <w:sz w:val="32"/>
          <w:szCs w:val="36"/>
          <w:vertAlign w:val="superscript"/>
          <w:lang w:val="en"/>
        </w:rPr>
        <w:t>th</w:t>
      </w:r>
      <w:r w:rsidRPr="00865066">
        <w:rPr>
          <w:rFonts w:ascii="Tekton Pro" w:hAnsi="Tekton Pro" w:cs="Tekton Pro"/>
          <w:color w:val="002060"/>
          <w:sz w:val="32"/>
          <w:szCs w:val="36"/>
          <w:lang w:val="en"/>
        </w:rPr>
        <w:t xml:space="preserve"> – June 2</w:t>
      </w:r>
      <w:r w:rsidR="001A536F" w:rsidRPr="00865066">
        <w:rPr>
          <w:rFonts w:ascii="Tekton Pro" w:hAnsi="Tekton Pro" w:cs="Tekton Pro"/>
          <w:color w:val="002060"/>
          <w:sz w:val="32"/>
          <w:szCs w:val="36"/>
          <w:lang w:val="en"/>
        </w:rPr>
        <w:t>8</w:t>
      </w:r>
      <w:r w:rsidRPr="00865066">
        <w:rPr>
          <w:rFonts w:ascii="Tekton Pro" w:hAnsi="Tekton Pro" w:cs="Tekton Pro"/>
          <w:color w:val="002060"/>
          <w:sz w:val="32"/>
          <w:szCs w:val="36"/>
          <w:vertAlign w:val="superscript"/>
          <w:lang w:val="en"/>
        </w:rPr>
        <w:t xml:space="preserve"> th </w:t>
      </w:r>
      <w:r w:rsidRPr="00865066">
        <w:rPr>
          <w:rFonts w:ascii="Tekton Pro" w:hAnsi="Tekton Pro" w:cs="Tekton Pro"/>
          <w:color w:val="002060"/>
          <w:sz w:val="32"/>
          <w:szCs w:val="36"/>
          <w:lang w:val="en"/>
        </w:rPr>
        <w:t>20</w:t>
      </w:r>
      <w:r w:rsidR="001A536F" w:rsidRPr="00865066">
        <w:rPr>
          <w:rFonts w:ascii="Tekton Pro" w:hAnsi="Tekton Pro" w:cs="Tekton Pro"/>
          <w:color w:val="002060"/>
          <w:sz w:val="32"/>
          <w:szCs w:val="36"/>
          <w:lang w:val="en"/>
        </w:rPr>
        <w:t>19</w:t>
      </w:r>
    </w:p>
    <w:p w14:paraId="0AD8828B" w14:textId="77777777" w:rsidR="007B4E97" w:rsidRPr="00865066" w:rsidRDefault="007B4E97">
      <w:pPr>
        <w:widowControl w:val="0"/>
        <w:autoSpaceDE w:val="0"/>
        <w:autoSpaceDN w:val="0"/>
        <w:adjustRightInd w:val="0"/>
        <w:spacing w:after="0" w:line="240" w:lineRule="auto"/>
        <w:rPr>
          <w:rFonts w:ascii="Tekton Pro" w:hAnsi="Tekton Pro" w:cs="Tekton Pro"/>
          <w:color w:val="002060"/>
          <w:sz w:val="32"/>
          <w:szCs w:val="36"/>
          <w:lang w:val="en"/>
        </w:rPr>
      </w:pPr>
      <w:r w:rsidRPr="00865066">
        <w:rPr>
          <w:rFonts w:ascii="Tekton Pro" w:hAnsi="Tekton Pro" w:cs="Tekton Pro"/>
          <w:b/>
          <w:bCs/>
          <w:color w:val="C00000"/>
          <w:sz w:val="32"/>
          <w:szCs w:val="36"/>
          <w:lang w:val="en"/>
        </w:rPr>
        <w:t>Time:</w:t>
      </w:r>
      <w:r w:rsidRPr="00865066">
        <w:rPr>
          <w:rFonts w:ascii="Tekton Pro" w:hAnsi="Tekton Pro" w:cs="Tekton Pro"/>
          <w:color w:val="002060"/>
          <w:sz w:val="32"/>
          <w:szCs w:val="36"/>
          <w:lang w:val="en"/>
        </w:rPr>
        <w:t xml:space="preserve"> 8:30am-11:30am</w:t>
      </w:r>
    </w:p>
    <w:p w14:paraId="2F14CA4A" w14:textId="77777777" w:rsidR="007B4E97" w:rsidRPr="00865066" w:rsidRDefault="007B4E97">
      <w:pPr>
        <w:widowControl w:val="0"/>
        <w:autoSpaceDE w:val="0"/>
        <w:autoSpaceDN w:val="0"/>
        <w:adjustRightInd w:val="0"/>
        <w:spacing w:after="0" w:line="240" w:lineRule="auto"/>
        <w:rPr>
          <w:rFonts w:ascii="Tekton Pro" w:hAnsi="Tekton Pro" w:cs="Tekton Pro"/>
          <w:color w:val="002060"/>
          <w:sz w:val="32"/>
          <w:szCs w:val="36"/>
          <w:lang w:val="en"/>
        </w:rPr>
      </w:pPr>
      <w:r w:rsidRPr="00865066">
        <w:rPr>
          <w:rFonts w:ascii="Tekton Pro" w:hAnsi="Tekton Pro" w:cs="Tekton Pro"/>
          <w:b/>
          <w:bCs/>
          <w:color w:val="C00000"/>
          <w:sz w:val="32"/>
          <w:szCs w:val="36"/>
          <w:lang w:val="en"/>
        </w:rPr>
        <w:t>Where:</w:t>
      </w:r>
      <w:r w:rsidRPr="00865066">
        <w:rPr>
          <w:rFonts w:ascii="Tekton Pro" w:hAnsi="Tekton Pro" w:cs="Tekton Pro"/>
          <w:color w:val="002060"/>
          <w:sz w:val="32"/>
          <w:szCs w:val="36"/>
          <w:lang w:val="en"/>
        </w:rPr>
        <w:t xml:space="preserve"> Catonsville High School </w:t>
      </w:r>
    </w:p>
    <w:p w14:paraId="4BA150C6" w14:textId="77777777" w:rsidR="007B4E97" w:rsidRDefault="007B4E97">
      <w:pPr>
        <w:widowControl w:val="0"/>
        <w:autoSpaceDE w:val="0"/>
        <w:autoSpaceDN w:val="0"/>
        <w:adjustRightInd w:val="0"/>
        <w:spacing w:after="0" w:line="240" w:lineRule="auto"/>
        <w:rPr>
          <w:rFonts w:ascii="Tekton Pro" w:hAnsi="Tekton Pro" w:cs="Tekton Pro"/>
          <w:color w:val="002060"/>
          <w:sz w:val="36"/>
          <w:szCs w:val="36"/>
          <w:lang w:val="en"/>
        </w:rPr>
      </w:pPr>
      <w:r w:rsidRPr="00865066">
        <w:rPr>
          <w:rFonts w:ascii="Tekton Pro" w:hAnsi="Tekton Pro" w:cs="Tekton Pro"/>
          <w:b/>
          <w:bCs/>
          <w:color w:val="C00000"/>
          <w:sz w:val="32"/>
          <w:szCs w:val="36"/>
          <w:lang w:val="en"/>
        </w:rPr>
        <w:t>Cost:</w:t>
      </w:r>
      <w:r w:rsidRPr="00865066">
        <w:rPr>
          <w:rFonts w:ascii="Tekton Pro" w:hAnsi="Tekton Pro" w:cs="Tekton Pro"/>
          <w:color w:val="002060"/>
          <w:sz w:val="32"/>
          <w:szCs w:val="36"/>
          <w:lang w:val="en"/>
        </w:rPr>
        <w:t xml:space="preserve"> $120.00 per camper </w:t>
      </w:r>
      <w:r>
        <w:rPr>
          <w:rFonts w:ascii="Tekton Pro" w:hAnsi="Tekton Pro" w:cs="Tekton Pro"/>
          <w:i/>
          <w:iCs/>
          <w:color w:val="002060"/>
          <w:lang w:val="en"/>
        </w:rPr>
        <w:t>($135 after June 10th)</w:t>
      </w:r>
    </w:p>
    <w:p w14:paraId="06A4983F" w14:textId="77777777" w:rsidR="007B4E97" w:rsidRDefault="007B4E97">
      <w:pPr>
        <w:widowControl w:val="0"/>
        <w:autoSpaceDE w:val="0"/>
        <w:autoSpaceDN w:val="0"/>
        <w:adjustRightInd w:val="0"/>
        <w:spacing w:after="0" w:line="240" w:lineRule="auto"/>
        <w:rPr>
          <w:rFonts w:ascii="Tekton Pro" w:hAnsi="Tekton Pro" w:cs="Tekton Pro"/>
          <w:b/>
          <w:bCs/>
          <w:color w:val="C00000"/>
          <w:sz w:val="28"/>
          <w:szCs w:val="28"/>
          <w:lang w:val="en"/>
        </w:rPr>
      </w:pPr>
    </w:p>
    <w:p w14:paraId="737153F8" w14:textId="77777777" w:rsidR="007B4E97" w:rsidRDefault="007B4E97">
      <w:pPr>
        <w:widowControl w:val="0"/>
        <w:autoSpaceDE w:val="0"/>
        <w:autoSpaceDN w:val="0"/>
        <w:adjustRightInd w:val="0"/>
        <w:spacing w:after="0" w:line="240" w:lineRule="auto"/>
        <w:rPr>
          <w:rFonts w:ascii="Tekton Pro" w:hAnsi="Tekton Pro" w:cs="Tekton Pro"/>
          <w:b/>
          <w:bCs/>
          <w:color w:val="FF0000"/>
          <w:sz w:val="24"/>
          <w:szCs w:val="24"/>
          <w:lang w:val="en"/>
        </w:rPr>
      </w:pPr>
      <w:r>
        <w:rPr>
          <w:rFonts w:ascii="Tekton Pro" w:hAnsi="Tekton Pro" w:cs="Tekton Pro"/>
          <w:b/>
          <w:bCs/>
          <w:color w:val="C00000"/>
          <w:sz w:val="28"/>
          <w:szCs w:val="28"/>
          <w:lang w:val="en"/>
        </w:rPr>
        <w:t>WHAT:</w:t>
      </w:r>
      <w:r>
        <w:rPr>
          <w:rFonts w:ascii="Tekton Pro" w:hAnsi="Tekton Pro" w:cs="Tekton Pro"/>
          <w:b/>
          <w:bCs/>
          <w:color w:val="FF0000"/>
          <w:sz w:val="24"/>
          <w:szCs w:val="24"/>
          <w:lang w:val="en"/>
        </w:rPr>
        <w:t xml:space="preserve"> </w:t>
      </w:r>
      <w:r>
        <w:rPr>
          <w:rFonts w:ascii="Tekton Pro" w:hAnsi="Tekton Pro" w:cs="Tekton Pro"/>
          <w:b/>
          <w:bCs/>
          <w:color w:val="002060"/>
          <w:sz w:val="24"/>
          <w:szCs w:val="24"/>
          <w:lang w:val="en"/>
        </w:rPr>
        <w:t>Our camp is committed to providing skills and knowledge to improve their game no matter what level they are playing at currently.  We provide small group and individual instruction on hitting, pitching, fielding, and much more.  Kids have an opportunity to learn skills related to specific positions.</w:t>
      </w:r>
      <w:r>
        <w:rPr>
          <w:rFonts w:ascii="Tekton Pro" w:hAnsi="Tekton Pro" w:cs="Tekton Pro"/>
          <w:b/>
          <w:bCs/>
          <w:color w:val="FF0000"/>
          <w:sz w:val="24"/>
          <w:szCs w:val="24"/>
          <w:lang w:val="en"/>
        </w:rPr>
        <w:t xml:space="preserve"> </w:t>
      </w:r>
    </w:p>
    <w:p w14:paraId="5DAF3BF1"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r>
        <w:rPr>
          <w:rFonts w:ascii="Tekton Pro" w:hAnsi="Tekton Pro" w:cs="Tekton Pro"/>
          <w:b/>
          <w:bCs/>
          <w:color w:val="C00000"/>
          <w:sz w:val="28"/>
          <w:szCs w:val="28"/>
          <w:lang w:val="en"/>
        </w:rPr>
        <w:t>STAFF</w:t>
      </w:r>
      <w:r>
        <w:rPr>
          <w:rFonts w:ascii="Tekton Pro" w:hAnsi="Tekton Pro" w:cs="Tekton Pro"/>
          <w:b/>
          <w:bCs/>
          <w:color w:val="002060"/>
          <w:sz w:val="28"/>
          <w:szCs w:val="28"/>
          <w:lang w:val="en"/>
        </w:rPr>
        <w:t xml:space="preserve">: </w:t>
      </w:r>
      <w:r>
        <w:rPr>
          <w:rFonts w:ascii="Tekton Pro" w:hAnsi="Tekton Pro" w:cs="Tekton Pro"/>
          <w:b/>
          <w:bCs/>
          <w:color w:val="002060"/>
          <w:sz w:val="20"/>
          <w:szCs w:val="20"/>
          <w:lang w:val="en"/>
        </w:rPr>
        <w:t>Our staff and counselors includes former Division I baseball players, experienced coaches from various age groups and programs from the recreational, travel, and high school levels.</w:t>
      </w:r>
      <w:r>
        <w:rPr>
          <w:rFonts w:ascii="Tekton Pro" w:hAnsi="Tekton Pro" w:cs="Tekton Pro"/>
          <w:b/>
          <w:bCs/>
          <w:color w:val="002060"/>
          <w:sz w:val="28"/>
          <w:szCs w:val="28"/>
          <w:lang w:val="en"/>
        </w:rPr>
        <w:t xml:space="preserve">  </w:t>
      </w:r>
    </w:p>
    <w:p w14:paraId="269B674A"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r>
        <w:rPr>
          <w:rFonts w:ascii="Tekton Pro" w:hAnsi="Tekton Pro" w:cs="Tekton Pro"/>
          <w:b/>
          <w:bCs/>
          <w:color w:val="002060"/>
          <w:sz w:val="28"/>
          <w:szCs w:val="28"/>
          <w:lang w:val="en"/>
        </w:rPr>
        <w:t>Lead Instructors include:</w:t>
      </w:r>
    </w:p>
    <w:p w14:paraId="32D65A73"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r>
        <w:rPr>
          <w:rFonts w:ascii="Tekton Pro" w:hAnsi="Tekton Pro" w:cs="Tekton Pro"/>
          <w:b/>
          <w:bCs/>
          <w:color w:val="002060"/>
          <w:sz w:val="28"/>
          <w:szCs w:val="28"/>
          <w:lang w:val="en"/>
        </w:rPr>
        <w:tab/>
        <w:t>Brian Bent: Professional Baseball Training</w:t>
      </w:r>
    </w:p>
    <w:p w14:paraId="6458BC13"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r>
        <w:rPr>
          <w:rFonts w:ascii="Tekton Pro" w:hAnsi="Tekton Pro" w:cs="Tekton Pro"/>
          <w:b/>
          <w:bCs/>
          <w:color w:val="002060"/>
          <w:sz w:val="28"/>
          <w:szCs w:val="28"/>
          <w:lang w:val="en"/>
        </w:rPr>
        <w:tab/>
        <w:t>Neal Davis: Former CHS grad and Division 1 player</w:t>
      </w:r>
    </w:p>
    <w:p w14:paraId="3B341DFD"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r>
        <w:rPr>
          <w:rFonts w:ascii="Tekton Pro" w:hAnsi="Tekton Pro" w:cs="Tekton Pro"/>
          <w:b/>
          <w:bCs/>
          <w:color w:val="002060"/>
          <w:sz w:val="28"/>
          <w:szCs w:val="28"/>
          <w:lang w:val="en"/>
        </w:rPr>
        <w:tab/>
      </w:r>
      <w:r w:rsidR="00865066">
        <w:rPr>
          <w:rFonts w:ascii="Tekton Pro" w:hAnsi="Tekton Pro" w:cs="Tekton Pro"/>
          <w:b/>
          <w:bCs/>
          <w:color w:val="002060"/>
          <w:sz w:val="28"/>
          <w:szCs w:val="28"/>
          <w:lang w:val="en"/>
        </w:rPr>
        <w:t>Eric Warm</w:t>
      </w:r>
      <w:r>
        <w:rPr>
          <w:rFonts w:ascii="Tekton Pro" w:hAnsi="Tekton Pro" w:cs="Tekton Pro"/>
          <w:b/>
          <w:bCs/>
          <w:color w:val="002060"/>
          <w:sz w:val="28"/>
          <w:szCs w:val="28"/>
          <w:lang w:val="en"/>
        </w:rPr>
        <w:t>: CHS Head Varsity Coach</w:t>
      </w:r>
    </w:p>
    <w:p w14:paraId="596F3AC4" w14:textId="77777777" w:rsidR="007B4E97" w:rsidRDefault="007B4E97">
      <w:pPr>
        <w:widowControl w:val="0"/>
        <w:autoSpaceDE w:val="0"/>
        <w:autoSpaceDN w:val="0"/>
        <w:adjustRightInd w:val="0"/>
        <w:spacing w:after="0" w:line="240" w:lineRule="auto"/>
        <w:rPr>
          <w:rFonts w:ascii="Tekton Pro" w:hAnsi="Tekton Pro" w:cs="Tekton Pro"/>
          <w:b/>
          <w:bCs/>
          <w:color w:val="002060"/>
          <w:lang w:val="en"/>
        </w:rPr>
      </w:pPr>
      <w:r>
        <w:rPr>
          <w:rFonts w:ascii="Tekton Pro" w:hAnsi="Tekton Pro" w:cs="Tekton Pro"/>
          <w:b/>
          <w:bCs/>
          <w:color w:val="002060"/>
          <w:lang w:val="en"/>
        </w:rPr>
        <w:t>Administrator/Coaches from CYLB:Troy Stevenson, Jeff Tolton,</w:t>
      </w:r>
      <w:r w:rsidR="00865066">
        <w:rPr>
          <w:rFonts w:ascii="Tekton Pro" w:hAnsi="Tekton Pro" w:cs="Tekton Pro"/>
          <w:b/>
          <w:bCs/>
          <w:color w:val="002060"/>
          <w:lang w:val="en"/>
        </w:rPr>
        <w:t xml:space="preserve"> </w:t>
      </w:r>
      <w:r>
        <w:rPr>
          <w:rFonts w:ascii="Tekton Pro" w:hAnsi="Tekton Pro" w:cs="Tekton Pro"/>
          <w:b/>
          <w:bCs/>
          <w:color w:val="002060"/>
          <w:lang w:val="en"/>
        </w:rPr>
        <w:t>Brian Robey</w:t>
      </w:r>
      <w:r w:rsidR="00865066">
        <w:rPr>
          <w:rFonts w:ascii="Tekton Pro" w:hAnsi="Tekton Pro" w:cs="Tekton Pro"/>
          <w:b/>
          <w:bCs/>
          <w:color w:val="002060"/>
          <w:lang w:val="en"/>
        </w:rPr>
        <w:t>, Matt Gross</w:t>
      </w:r>
    </w:p>
    <w:p w14:paraId="1B2E5276" w14:textId="77777777" w:rsidR="007B4E97" w:rsidRDefault="007B4E97">
      <w:pPr>
        <w:widowControl w:val="0"/>
        <w:autoSpaceDE w:val="0"/>
        <w:autoSpaceDN w:val="0"/>
        <w:adjustRightInd w:val="0"/>
        <w:spacing w:after="0" w:line="240" w:lineRule="auto"/>
        <w:rPr>
          <w:rFonts w:ascii="Tekton Pro" w:hAnsi="Tekton Pro" w:cs="Tekton Pro"/>
          <w:b/>
          <w:bCs/>
          <w:color w:val="002060"/>
          <w:sz w:val="28"/>
          <w:szCs w:val="28"/>
          <w:lang w:val="en"/>
        </w:rPr>
      </w:pPr>
    </w:p>
    <w:p w14:paraId="5B1E49DD" w14:textId="77777777" w:rsidR="00865066" w:rsidRDefault="00865066">
      <w:pPr>
        <w:widowControl w:val="0"/>
        <w:autoSpaceDE w:val="0"/>
        <w:autoSpaceDN w:val="0"/>
        <w:adjustRightInd w:val="0"/>
        <w:spacing w:after="0" w:line="240" w:lineRule="auto"/>
        <w:rPr>
          <w:rFonts w:ascii="Tekton Pro" w:hAnsi="Tekton Pro" w:cs="Tekton Pro"/>
          <w:b/>
          <w:bCs/>
          <w:color w:val="002060"/>
          <w:sz w:val="28"/>
          <w:szCs w:val="28"/>
          <w:lang w:val="en"/>
        </w:rPr>
      </w:pPr>
    </w:p>
    <w:p w14:paraId="34048AB0" w14:textId="77777777" w:rsidR="007B4E97" w:rsidRDefault="007B4E97">
      <w:pPr>
        <w:widowControl w:val="0"/>
        <w:autoSpaceDE w:val="0"/>
        <w:autoSpaceDN w:val="0"/>
        <w:adjustRightInd w:val="0"/>
        <w:spacing w:after="0" w:line="240" w:lineRule="auto"/>
        <w:jc w:val="center"/>
        <w:rPr>
          <w:rFonts w:ascii="Tekton Pro" w:hAnsi="Tekton Pro" w:cs="Tekton Pro"/>
          <w:b/>
          <w:bCs/>
          <w:color w:val="3366FF"/>
          <w:sz w:val="28"/>
          <w:szCs w:val="28"/>
          <w:lang w:val="en"/>
        </w:rPr>
      </w:pPr>
      <w:r>
        <w:rPr>
          <w:rFonts w:ascii="Tekton Pro" w:hAnsi="Tekton Pro" w:cs="Tekton Pro"/>
          <w:b/>
          <w:bCs/>
          <w:color w:val="3366FF"/>
          <w:sz w:val="28"/>
          <w:szCs w:val="28"/>
          <w:lang w:val="en"/>
        </w:rPr>
        <w:t>Please register thru the link below:</w:t>
      </w:r>
    </w:p>
    <w:p w14:paraId="2D494EE4" w14:textId="77777777" w:rsidR="007B4E97" w:rsidRDefault="00865066">
      <w:pPr>
        <w:widowControl w:val="0"/>
        <w:autoSpaceDE w:val="0"/>
        <w:autoSpaceDN w:val="0"/>
        <w:adjustRightInd w:val="0"/>
        <w:spacing w:after="0" w:line="240" w:lineRule="auto"/>
        <w:jc w:val="center"/>
        <w:rPr>
          <w:rFonts w:ascii="Tekton Pro" w:hAnsi="Tekton Pro" w:cs="Tekton Pro"/>
          <w:b/>
          <w:bCs/>
          <w:color w:val="3366FF"/>
          <w:sz w:val="28"/>
          <w:szCs w:val="28"/>
          <w:lang w:val="en"/>
        </w:rPr>
      </w:pPr>
      <w:hyperlink r:id="rId6" w:history="1">
        <w:r w:rsidRPr="001029D4">
          <w:rPr>
            <w:rStyle w:val="Hyperlink"/>
            <w:rFonts w:ascii="Tekton Pro" w:hAnsi="Tekton Pro" w:cs="Tekton Pro"/>
            <w:b/>
            <w:bCs/>
            <w:sz w:val="28"/>
            <w:szCs w:val="28"/>
            <w:lang w:val="en"/>
          </w:rPr>
          <w:t>https://go.teamsnap.com/forms/187716</w:t>
        </w:r>
      </w:hyperlink>
    </w:p>
    <w:p w14:paraId="70644935" w14:textId="77777777" w:rsidR="00865066" w:rsidRDefault="00865066">
      <w:pPr>
        <w:widowControl w:val="0"/>
        <w:autoSpaceDE w:val="0"/>
        <w:autoSpaceDN w:val="0"/>
        <w:adjustRightInd w:val="0"/>
        <w:spacing w:after="0" w:line="240" w:lineRule="auto"/>
        <w:jc w:val="center"/>
        <w:rPr>
          <w:rFonts w:ascii="Tekton Pro" w:hAnsi="Tekton Pro" w:cs="Tekton Pro"/>
          <w:b/>
          <w:bCs/>
          <w:color w:val="3366FF"/>
          <w:sz w:val="28"/>
          <w:szCs w:val="28"/>
          <w:lang w:val="en"/>
        </w:rPr>
      </w:pPr>
    </w:p>
    <w:p w14:paraId="525961ED" w14:textId="77777777" w:rsidR="00865066" w:rsidRDefault="00865066">
      <w:pPr>
        <w:widowControl w:val="0"/>
        <w:autoSpaceDE w:val="0"/>
        <w:autoSpaceDN w:val="0"/>
        <w:adjustRightInd w:val="0"/>
        <w:spacing w:after="0" w:line="240" w:lineRule="auto"/>
        <w:jc w:val="center"/>
        <w:rPr>
          <w:rFonts w:ascii="Tekton Pro" w:hAnsi="Tekton Pro" w:cs="Tekton Pro"/>
          <w:b/>
          <w:bCs/>
          <w:color w:val="3366FF"/>
          <w:sz w:val="28"/>
          <w:szCs w:val="28"/>
          <w:lang w:val="en"/>
        </w:rPr>
      </w:pPr>
    </w:p>
    <w:p w14:paraId="4A0E9BB0" w14:textId="77777777" w:rsidR="007B4E97" w:rsidRDefault="007B4E97">
      <w:pPr>
        <w:widowControl w:val="0"/>
        <w:autoSpaceDE w:val="0"/>
        <w:autoSpaceDN w:val="0"/>
        <w:adjustRightInd w:val="0"/>
        <w:spacing w:after="0" w:line="240" w:lineRule="auto"/>
        <w:jc w:val="center"/>
        <w:rPr>
          <w:rFonts w:ascii="Tekton Pro" w:hAnsi="Tekton Pro" w:cs="Tekton Pro"/>
          <w:b/>
          <w:bCs/>
          <w:color w:val="3366FF"/>
          <w:sz w:val="28"/>
          <w:szCs w:val="28"/>
          <w:lang w:val="en"/>
        </w:rPr>
      </w:pPr>
      <w:r>
        <w:rPr>
          <w:rFonts w:ascii="Tekton Pro" w:hAnsi="Tekton Pro" w:cs="Tekton Pro"/>
          <w:b/>
          <w:bCs/>
          <w:color w:val="3366FF"/>
          <w:sz w:val="28"/>
          <w:szCs w:val="28"/>
          <w:lang w:val="en"/>
        </w:rPr>
        <w:t>Questions: jrtolton@gmail.com</w:t>
      </w:r>
    </w:p>
    <w:p w14:paraId="2D777991" w14:textId="77777777" w:rsidR="007B4E97" w:rsidRDefault="007B4E97">
      <w:pPr>
        <w:widowControl w:val="0"/>
        <w:autoSpaceDE w:val="0"/>
        <w:autoSpaceDN w:val="0"/>
        <w:adjustRightInd w:val="0"/>
        <w:spacing w:after="0" w:line="360" w:lineRule="auto"/>
        <w:rPr>
          <w:rFonts w:ascii="Tekton Pro" w:hAnsi="Tekton Pro" w:cs="Tekton Pro"/>
          <w:color w:val="002060"/>
          <w:sz w:val="32"/>
          <w:szCs w:val="32"/>
          <w:lang w:val="en"/>
        </w:rPr>
      </w:pPr>
    </w:p>
    <w:sectPr w:rsidR="007B4E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kton Pro">
    <w:altName w:val="Calibri"/>
    <w:panose1 w:val="00000000000000000000"/>
    <w:charset w:val="00"/>
    <w:family w:val="auto"/>
    <w:notTrueType/>
    <w:pitch w:val="default"/>
    <w:sig w:usb0="00000003" w:usb1="00000000" w:usb2="00000000" w:usb3="00000000" w:csb0="00000001" w:csb1="00000000"/>
  </w:font>
  <w:font w:name="BRADDO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A536F"/>
    <w:rsid w:val="001029D4"/>
    <w:rsid w:val="001A536F"/>
    <w:rsid w:val="007B4E97"/>
    <w:rsid w:val="00865066"/>
    <w:rsid w:val="00B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FB453"/>
  <w14:defaultImageDpi w14:val="0"/>
  <w15:docId w15:val="{E20BDDA3-18C1-480C-9394-DD69748B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066"/>
    <w:rPr>
      <w:rFonts w:cs="Times New Roman"/>
      <w:color w:val="0563C1" w:themeColor="hyperlink"/>
      <w:u w:val="single"/>
    </w:rPr>
  </w:style>
  <w:style w:type="character" w:styleId="UnresolvedMention">
    <w:name w:val="Unresolved Mention"/>
    <w:basedOn w:val="DefaultParagraphFont"/>
    <w:uiPriority w:val="99"/>
    <w:semiHidden/>
    <w:unhideWhenUsed/>
    <w:rsid w:val="00865066"/>
    <w:rPr>
      <w:rFonts w:cs="Times New Roman"/>
      <w:color w:val="605E5C"/>
      <w:shd w:val="clear" w:color="auto" w:fill="E1DFDD"/>
    </w:rPr>
  </w:style>
  <w:style w:type="paragraph" w:styleId="BalloonText">
    <w:name w:val="Balloon Text"/>
    <w:basedOn w:val="Normal"/>
    <w:link w:val="BalloonTextChar"/>
    <w:uiPriority w:val="99"/>
    <w:semiHidden/>
    <w:unhideWhenUsed/>
    <w:rsid w:val="00BE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eamsnap.com/forms/187716"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tolton</dc:creator>
  <cp:keywords/>
  <dc:description/>
  <cp:lastModifiedBy>Paul Harris</cp:lastModifiedBy>
  <cp:revision>2</cp:revision>
  <dcterms:created xsi:type="dcterms:W3CDTF">2019-03-21T10:01:00Z</dcterms:created>
  <dcterms:modified xsi:type="dcterms:W3CDTF">2019-03-21T10:01:00Z</dcterms:modified>
</cp:coreProperties>
</file>