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8A89" w14:textId="77777777" w:rsidR="00526D16" w:rsidRPr="00526D16" w:rsidRDefault="00526D16" w:rsidP="00526D16">
      <w:pPr>
        <w:jc w:val="center"/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MCCPTA Committee Work Plan </w:t>
      </w:r>
    </w:p>
    <w:p w14:paraId="10667826" w14:textId="77777777" w:rsidR="00526D16" w:rsidRDefault="00526D16" w:rsidP="00526D16">
      <w:pPr>
        <w:rPr>
          <w:b/>
          <w:sz w:val="28"/>
          <w:szCs w:val="28"/>
        </w:rPr>
      </w:pPr>
    </w:p>
    <w:p w14:paraId="461BFD21" w14:textId="77777777" w:rsidR="00526D16" w:rsidRDefault="00526D16" w:rsidP="00526D16">
      <w:pPr>
        <w:rPr>
          <w:b/>
          <w:sz w:val="28"/>
          <w:szCs w:val="28"/>
        </w:rPr>
      </w:pPr>
    </w:p>
    <w:p w14:paraId="3ACAC516" w14:textId="2535561A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Committee: </w:t>
      </w:r>
      <w:r w:rsidR="008F3FB9">
        <w:rPr>
          <w:b/>
          <w:sz w:val="28"/>
          <w:szCs w:val="28"/>
        </w:rPr>
        <w:tab/>
      </w:r>
      <w:r w:rsidR="00570356">
        <w:rPr>
          <w:b/>
          <w:sz w:val="28"/>
          <w:szCs w:val="28"/>
        </w:rPr>
        <w:t>Communications Committee</w:t>
      </w:r>
    </w:p>
    <w:p w14:paraId="0FF7BEA1" w14:textId="0A34F156" w:rsidR="00B4590E" w:rsidRPr="00B04C4B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526D16" w:rsidRPr="00526D16">
        <w:rPr>
          <w:b/>
          <w:sz w:val="28"/>
          <w:szCs w:val="28"/>
        </w:rPr>
        <w:t xml:space="preserve">: </w:t>
      </w:r>
      <w:r w:rsidR="008F3FB9">
        <w:rPr>
          <w:b/>
          <w:sz w:val="28"/>
          <w:szCs w:val="28"/>
        </w:rPr>
        <w:tab/>
      </w:r>
      <w:r w:rsidR="008F3FB9">
        <w:rPr>
          <w:b/>
          <w:sz w:val="28"/>
          <w:szCs w:val="28"/>
        </w:rPr>
        <w:tab/>
      </w:r>
      <w:r w:rsidR="00570356">
        <w:rPr>
          <w:b/>
          <w:sz w:val="28"/>
          <w:szCs w:val="28"/>
        </w:rPr>
        <w:t>Yeages Cowan</w:t>
      </w:r>
    </w:p>
    <w:p w14:paraId="2E58CD9A" w14:textId="2C1B2FD2" w:rsidR="00B4590E" w:rsidRPr="002D7681" w:rsidRDefault="00526D16" w:rsidP="00D73E22">
      <w:pPr>
        <w:rPr>
          <w:b/>
          <w:sz w:val="28"/>
          <w:szCs w:val="28"/>
          <w:lang w:val="fr-FR"/>
        </w:rPr>
      </w:pPr>
      <w:r w:rsidRPr="002D7681">
        <w:rPr>
          <w:b/>
          <w:sz w:val="28"/>
          <w:szCs w:val="28"/>
          <w:lang w:val="fr-FR"/>
        </w:rPr>
        <w:t xml:space="preserve">Email: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B4590E">
        <w:rPr>
          <w:b/>
          <w:sz w:val="28"/>
          <w:szCs w:val="28"/>
          <w:lang w:val="fr-FR"/>
        </w:rPr>
        <w:t xml:space="preserve"> </w:t>
      </w:r>
      <w:r w:rsidR="00570356">
        <w:rPr>
          <w:b/>
          <w:sz w:val="28"/>
          <w:szCs w:val="28"/>
          <w:lang w:val="fr-FR"/>
        </w:rPr>
        <w:t>yeagescowan@gmail.com</w:t>
      </w:r>
    </w:p>
    <w:p w14:paraId="1FD45FBE" w14:textId="77777777" w:rsidR="00526D16" w:rsidRPr="002D7681" w:rsidRDefault="00526D16" w:rsidP="00526D16">
      <w:pPr>
        <w:rPr>
          <w:b/>
          <w:sz w:val="28"/>
          <w:szCs w:val="28"/>
          <w:lang w:val="fr-FR"/>
        </w:rPr>
      </w:pPr>
      <w:r w:rsidRPr="002D7681">
        <w:rPr>
          <w:b/>
          <w:sz w:val="28"/>
          <w:szCs w:val="28"/>
          <w:lang w:val="fr-FR"/>
        </w:rPr>
        <w:t xml:space="preserve">Address: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</w:p>
    <w:p w14:paraId="3169CAD9" w14:textId="2A0656A2" w:rsidR="00B4590E" w:rsidRPr="00526D16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526D16" w:rsidRPr="002D7681">
        <w:rPr>
          <w:b/>
          <w:sz w:val="28"/>
          <w:szCs w:val="28"/>
        </w:rPr>
        <w:t xml:space="preserve">: </w:t>
      </w:r>
      <w:r w:rsidR="008F3FB9" w:rsidRPr="002D7681">
        <w:rPr>
          <w:b/>
          <w:sz w:val="28"/>
          <w:szCs w:val="28"/>
        </w:rPr>
        <w:tab/>
      </w:r>
      <w:r w:rsidR="008F3FB9" w:rsidRPr="002D7681">
        <w:rPr>
          <w:b/>
          <w:sz w:val="28"/>
          <w:szCs w:val="28"/>
        </w:rPr>
        <w:tab/>
      </w:r>
      <w:r w:rsidR="00570356">
        <w:rPr>
          <w:b/>
          <w:sz w:val="28"/>
          <w:szCs w:val="28"/>
        </w:rPr>
        <w:t>301-980-5520</w:t>
      </w:r>
    </w:p>
    <w:p w14:paraId="4297C3F8" w14:textId="77777777" w:rsidR="00526D16" w:rsidRDefault="00526D16" w:rsidP="00526D16">
      <w:pPr>
        <w:rPr>
          <w:sz w:val="28"/>
          <w:szCs w:val="28"/>
        </w:rPr>
      </w:pPr>
    </w:p>
    <w:p w14:paraId="5345D277" w14:textId="77777777" w:rsidR="00526D16" w:rsidRPr="00526D16" w:rsidRDefault="00526D16" w:rsidP="00526D16">
      <w:pPr>
        <w:rPr>
          <w:b/>
          <w:sz w:val="28"/>
          <w:szCs w:val="28"/>
        </w:rPr>
      </w:pPr>
    </w:p>
    <w:p w14:paraId="38A8031C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Vision</w:t>
      </w:r>
    </w:p>
    <w:p w14:paraId="13CBF4FB" w14:textId="29C4A144" w:rsidR="00570356" w:rsidRDefault="00B75137" w:rsidP="0057035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The establishment of</w:t>
      </w:r>
      <w:r w:rsidR="007F0D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a communications framework that (1) ensures the timely and efficient dissemination of</w:t>
      </w:r>
      <w:r w:rsidR="007F0D26">
        <w:rPr>
          <w:iCs/>
          <w:sz w:val="28"/>
          <w:szCs w:val="28"/>
        </w:rPr>
        <w:t xml:space="preserve"> accurate and pertinent information to </w:t>
      </w:r>
      <w:r>
        <w:rPr>
          <w:iCs/>
          <w:sz w:val="28"/>
          <w:szCs w:val="28"/>
        </w:rPr>
        <w:t xml:space="preserve">local PTSA units and </w:t>
      </w:r>
      <w:r w:rsidR="007F0D26">
        <w:rPr>
          <w:iCs/>
          <w:sz w:val="28"/>
          <w:szCs w:val="28"/>
        </w:rPr>
        <w:t xml:space="preserve">all </w:t>
      </w:r>
      <w:r>
        <w:rPr>
          <w:iCs/>
          <w:sz w:val="28"/>
          <w:szCs w:val="28"/>
        </w:rPr>
        <w:t xml:space="preserve">MCPS </w:t>
      </w:r>
      <w:r w:rsidR="007F0D26">
        <w:rPr>
          <w:iCs/>
          <w:sz w:val="28"/>
          <w:szCs w:val="28"/>
        </w:rPr>
        <w:t>parents, students, families and school communities</w:t>
      </w:r>
      <w:r>
        <w:rPr>
          <w:iCs/>
          <w:sz w:val="28"/>
          <w:szCs w:val="28"/>
        </w:rPr>
        <w:t>, and (2)</w:t>
      </w:r>
      <w:r w:rsidR="007F0D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works to engage and empower parents, students, families and communities </w:t>
      </w:r>
      <w:r w:rsidR="00570356">
        <w:rPr>
          <w:iCs/>
          <w:sz w:val="28"/>
          <w:szCs w:val="28"/>
        </w:rPr>
        <w:t xml:space="preserve">to advocate </w:t>
      </w:r>
      <w:r>
        <w:rPr>
          <w:iCs/>
          <w:sz w:val="28"/>
          <w:szCs w:val="28"/>
        </w:rPr>
        <w:t xml:space="preserve">on education-related issues </w:t>
      </w:r>
      <w:r w:rsidR="00570356">
        <w:rPr>
          <w:iCs/>
          <w:sz w:val="28"/>
          <w:szCs w:val="28"/>
        </w:rPr>
        <w:t>for all children</w:t>
      </w:r>
      <w:r>
        <w:rPr>
          <w:iCs/>
          <w:sz w:val="28"/>
          <w:szCs w:val="28"/>
        </w:rPr>
        <w:t xml:space="preserve">. This framework necessitates </w:t>
      </w:r>
      <w:r w:rsidR="007F0D26">
        <w:rPr>
          <w:iCs/>
          <w:sz w:val="28"/>
          <w:szCs w:val="28"/>
        </w:rPr>
        <w:t xml:space="preserve">working closely with our stakeholders to broaden MCCPTA’s channels of communication to reach all communities, </w:t>
      </w:r>
      <w:r>
        <w:rPr>
          <w:iCs/>
          <w:sz w:val="28"/>
          <w:szCs w:val="28"/>
        </w:rPr>
        <w:t>with a focus on hard-to-reach communities.</w:t>
      </w:r>
    </w:p>
    <w:p w14:paraId="07D32420" w14:textId="77777777" w:rsidR="00526D16" w:rsidRDefault="00526D16" w:rsidP="00526D16">
      <w:pPr>
        <w:rPr>
          <w:sz w:val="28"/>
          <w:szCs w:val="28"/>
        </w:rPr>
      </w:pPr>
    </w:p>
    <w:p w14:paraId="6BB63B8A" w14:textId="12CE494B" w:rsidR="00B75137" w:rsidRPr="00B75137" w:rsidRDefault="004F0A3D" w:rsidP="00B7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Advocacy Priorities</w:t>
      </w:r>
    </w:p>
    <w:p w14:paraId="136C04FE" w14:textId="77777777" w:rsidR="00B75137" w:rsidRDefault="00B75137" w:rsidP="005E0966">
      <w:pPr>
        <w:ind w:left="720" w:hanging="720"/>
        <w:jc w:val="both"/>
        <w:rPr>
          <w:iCs/>
          <w:sz w:val="28"/>
          <w:szCs w:val="28"/>
        </w:rPr>
      </w:pPr>
    </w:p>
    <w:p w14:paraId="587F0E93" w14:textId="07E756C2" w:rsidR="00800A32" w:rsidRDefault="00B75137" w:rsidP="00B7513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75137">
        <w:rPr>
          <w:rFonts w:ascii="Times New Roman" w:hAnsi="Times New Roman"/>
          <w:sz w:val="28"/>
          <w:szCs w:val="28"/>
        </w:rPr>
        <w:t>Work closely with all committees and subcommittees to</w:t>
      </w:r>
      <w:r w:rsidR="005E0966" w:rsidRPr="00B75137">
        <w:rPr>
          <w:rFonts w:ascii="Times New Roman" w:hAnsi="Times New Roman"/>
          <w:sz w:val="28"/>
          <w:szCs w:val="28"/>
        </w:rPr>
        <w:t xml:space="preserve"> </w:t>
      </w:r>
      <w:r w:rsidRPr="00B75137">
        <w:rPr>
          <w:rFonts w:ascii="Times New Roman" w:hAnsi="Times New Roman"/>
          <w:sz w:val="28"/>
          <w:szCs w:val="28"/>
        </w:rPr>
        <w:t xml:space="preserve">elevate MCCPTA’s voice by providing </w:t>
      </w:r>
      <w:r w:rsidR="005E0966" w:rsidRPr="00B75137">
        <w:rPr>
          <w:rFonts w:ascii="Times New Roman" w:hAnsi="Times New Roman"/>
          <w:sz w:val="28"/>
          <w:szCs w:val="28"/>
        </w:rPr>
        <w:t xml:space="preserve">support </w:t>
      </w:r>
      <w:r w:rsidRPr="00B75137">
        <w:rPr>
          <w:rFonts w:ascii="Times New Roman" w:hAnsi="Times New Roman"/>
          <w:sz w:val="28"/>
          <w:szCs w:val="28"/>
        </w:rPr>
        <w:t xml:space="preserve">to </w:t>
      </w:r>
      <w:r w:rsidR="005E0966" w:rsidRPr="00B75137">
        <w:rPr>
          <w:rFonts w:ascii="Times New Roman" w:hAnsi="Times New Roman"/>
          <w:sz w:val="28"/>
          <w:szCs w:val="28"/>
        </w:rPr>
        <w:t xml:space="preserve">MCCPTA’s </w:t>
      </w:r>
      <w:r>
        <w:rPr>
          <w:rFonts w:ascii="Times New Roman" w:hAnsi="Times New Roman"/>
          <w:sz w:val="28"/>
          <w:szCs w:val="28"/>
        </w:rPr>
        <w:t>engagement and advocacy efforts, and facilitating and fostering a uniform communications strategy across all platforms of engagement and communication.</w:t>
      </w:r>
    </w:p>
    <w:p w14:paraId="6F1B8034" w14:textId="2A96B772" w:rsidR="00800A32" w:rsidRDefault="00800A32" w:rsidP="00B7513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75137">
        <w:rPr>
          <w:rFonts w:ascii="Times New Roman" w:hAnsi="Times New Roman"/>
          <w:sz w:val="28"/>
          <w:szCs w:val="28"/>
        </w:rPr>
        <w:t>Expand MCCPTA’s channels of communication</w:t>
      </w:r>
      <w:r w:rsidR="00B75137">
        <w:rPr>
          <w:rFonts w:ascii="Times New Roman" w:hAnsi="Times New Roman"/>
          <w:sz w:val="28"/>
          <w:szCs w:val="28"/>
        </w:rPr>
        <w:t>, and broaden its engagement and outreach efforts in order to ensure the timely and efficient dissemi</w:t>
      </w:r>
      <w:r w:rsidR="00CB03E6">
        <w:rPr>
          <w:rFonts w:ascii="Times New Roman" w:hAnsi="Times New Roman"/>
          <w:sz w:val="28"/>
          <w:szCs w:val="28"/>
        </w:rPr>
        <w:t>nation of pertinent information to all stakeholders, particularly with respect to hard-to-reach communities.</w:t>
      </w:r>
    </w:p>
    <w:p w14:paraId="36B8E46F" w14:textId="68B02CED" w:rsidR="00CB03E6" w:rsidRDefault="00CB03E6" w:rsidP="00B7513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Work toward ensuring clear, concise, transparent and timely communications from MCPS to the MCPS community of stakeholders, including, parents, guardians, students, PTSAs and community members.</w:t>
      </w:r>
    </w:p>
    <w:p w14:paraId="5930AB15" w14:textId="3B203CAA" w:rsidR="00CB03E6" w:rsidRDefault="00CB03E6" w:rsidP="00B7513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Work toward elevating the MCCPTA brand within the MCPS community by ensuring that the MCPS community is familiar with MCCPTA and its advocacy efforts.</w:t>
      </w:r>
    </w:p>
    <w:p w14:paraId="5EC41F25" w14:textId="77777777" w:rsidR="00CB03E6" w:rsidRPr="00CB03E6" w:rsidRDefault="00CB03E6" w:rsidP="00CB03E6">
      <w:pPr>
        <w:jc w:val="both"/>
        <w:rPr>
          <w:sz w:val="28"/>
          <w:szCs w:val="28"/>
        </w:rPr>
      </w:pPr>
    </w:p>
    <w:p w14:paraId="25E5D32E" w14:textId="77777777" w:rsidR="00CB03E6" w:rsidRDefault="00CB03E6" w:rsidP="00526D16">
      <w:pPr>
        <w:rPr>
          <w:b/>
          <w:sz w:val="28"/>
          <w:szCs w:val="28"/>
        </w:rPr>
      </w:pPr>
    </w:p>
    <w:p w14:paraId="4FBAC186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lastRenderedPageBreak/>
        <w:t>Action Steps</w:t>
      </w:r>
    </w:p>
    <w:p w14:paraId="7975B5C6" w14:textId="77777777" w:rsidR="00B61C24" w:rsidRDefault="00B61C24" w:rsidP="00F41087">
      <w:pPr>
        <w:rPr>
          <w:i/>
          <w:iCs/>
          <w:sz w:val="28"/>
          <w:szCs w:val="28"/>
        </w:rPr>
      </w:pPr>
    </w:p>
    <w:p w14:paraId="27401F47" w14:textId="6DEA8998" w:rsidR="00CB03E6" w:rsidRPr="00CB03E6" w:rsidRDefault="00CB03E6" w:rsidP="00CB03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B03E6">
        <w:rPr>
          <w:rFonts w:ascii="Times New Roman" w:hAnsi="Times New Roman"/>
          <w:sz w:val="28"/>
          <w:szCs w:val="28"/>
        </w:rPr>
        <w:t xml:space="preserve">Oversee the creation, implementation and maintenance of </w:t>
      </w:r>
      <w:r w:rsidR="00B61C24" w:rsidRPr="00CB03E6">
        <w:rPr>
          <w:rFonts w:ascii="Times New Roman" w:hAnsi="Times New Roman"/>
          <w:sz w:val="28"/>
          <w:szCs w:val="28"/>
        </w:rPr>
        <w:t>MCCPTA’</w:t>
      </w:r>
      <w:r w:rsidR="00FA2C5C" w:rsidRPr="00CB03E6">
        <w:rPr>
          <w:rFonts w:ascii="Times New Roman" w:hAnsi="Times New Roman"/>
          <w:sz w:val="28"/>
          <w:szCs w:val="28"/>
        </w:rPr>
        <w:t xml:space="preserve">s </w:t>
      </w:r>
      <w:r w:rsidRPr="00CB03E6">
        <w:rPr>
          <w:rFonts w:ascii="Times New Roman" w:hAnsi="Times New Roman"/>
          <w:sz w:val="28"/>
          <w:szCs w:val="28"/>
        </w:rPr>
        <w:t xml:space="preserve">new </w:t>
      </w:r>
      <w:r w:rsidR="00FA2C5C" w:rsidRPr="00CB03E6">
        <w:rPr>
          <w:rFonts w:ascii="Times New Roman" w:hAnsi="Times New Roman"/>
          <w:sz w:val="28"/>
          <w:szCs w:val="28"/>
        </w:rPr>
        <w:t>website.</w:t>
      </w:r>
    </w:p>
    <w:p w14:paraId="307AB124" w14:textId="03107CF7" w:rsidR="00CB03E6" w:rsidRDefault="00CB03E6" w:rsidP="00CB03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Oversee the creation, implementation and maintenance of an electronic directory for MCCPTA, including a messaging platform that will allow for more direct and efficient communications amongst MCCPTA members with each other, and with local PTSAs.</w:t>
      </w:r>
    </w:p>
    <w:p w14:paraId="30575596" w14:textId="7B9B525D" w:rsidR="00CB03E6" w:rsidRDefault="00CB03E6" w:rsidP="00CB03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Work with MCPS to clearly outline the circumstances under which directory information can be provided to local PTSAs to support their community and engagement efforts and objectives.</w:t>
      </w:r>
    </w:p>
    <w:p w14:paraId="582C3B69" w14:textId="10B3C0E2" w:rsidR="00B61C24" w:rsidRDefault="00CB03E6" w:rsidP="00CB03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B03E6">
        <w:rPr>
          <w:rFonts w:ascii="Times New Roman" w:hAnsi="Times New Roman"/>
          <w:sz w:val="28"/>
          <w:szCs w:val="28"/>
        </w:rPr>
        <w:t>Continue to b</w:t>
      </w:r>
      <w:r w:rsidR="00B61C24" w:rsidRPr="00CB03E6">
        <w:rPr>
          <w:rFonts w:ascii="Times New Roman" w:hAnsi="Times New Roman"/>
          <w:sz w:val="28"/>
          <w:szCs w:val="28"/>
        </w:rPr>
        <w:t>uild clear platforms for communication on Facebook, Twitter, YouTube</w:t>
      </w:r>
      <w:r w:rsidRPr="00CB03E6">
        <w:rPr>
          <w:rFonts w:ascii="Times New Roman" w:hAnsi="Times New Roman"/>
          <w:sz w:val="28"/>
          <w:szCs w:val="28"/>
        </w:rPr>
        <w:t xml:space="preserve"> and other social media/communications platforms.</w:t>
      </w:r>
    </w:p>
    <w:p w14:paraId="7308653A" w14:textId="6E150049" w:rsidR="00CB03E6" w:rsidRDefault="00CB03E6" w:rsidP="00CB03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Continue to build our relationship with the MCPS Communications Team in order to clearly collaborate on ensuring clear, transparent communications between MCPS and the MCPS community.</w:t>
      </w:r>
    </w:p>
    <w:p w14:paraId="6FC37AC4" w14:textId="730F58DB" w:rsidR="00CB03E6" w:rsidRDefault="00CB03E6" w:rsidP="00CB03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Continue to build relationships with press outlets in the DC metro area, including student newspapers.</w:t>
      </w:r>
    </w:p>
    <w:p w14:paraId="75BCC625" w14:textId="77777777" w:rsidR="00B63F62" w:rsidRPr="00B63F62" w:rsidRDefault="00CB03E6" w:rsidP="00B63F62">
      <w:pPr>
        <w:pStyle w:val="ListParagraph"/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Create a monthly newsletter that highlights the work/advocacy efforts of MCCPTA and its committees.</w:t>
      </w:r>
    </w:p>
    <w:p w14:paraId="24CBF0D6" w14:textId="660A65F0" w:rsidR="00526D16" w:rsidRDefault="00B63F62" w:rsidP="00B63F62">
      <w:pPr>
        <w:jc w:val="both"/>
      </w:pPr>
      <w:r>
        <w:t xml:space="preserve"> </w:t>
      </w:r>
    </w:p>
    <w:p w14:paraId="3EE31450" w14:textId="77777777" w:rsidR="004A58CF" w:rsidRPr="00D73E22" w:rsidRDefault="004A58CF" w:rsidP="00CA26B2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Meeting Schedule</w:t>
      </w:r>
    </w:p>
    <w:p w14:paraId="288F2159" w14:textId="12810C2D" w:rsidR="004A58CF" w:rsidRDefault="00B61C24" w:rsidP="00CA26B2">
      <w:r>
        <w:rPr>
          <w:iCs/>
          <w:sz w:val="28"/>
          <w:szCs w:val="28"/>
        </w:rPr>
        <w:t>Currently, as often as needed in order to get a communications protocol and strategy up and running, but at least once a month.</w:t>
      </w:r>
    </w:p>
    <w:p w14:paraId="15FF1678" w14:textId="518861BF" w:rsidR="00526D16" w:rsidRPr="004A58CF" w:rsidRDefault="00526D16" w:rsidP="00D73E22"/>
    <w:p w14:paraId="760DC9D7" w14:textId="77777777" w:rsidR="00526D16" w:rsidRPr="00D73E22" w:rsidRDefault="00526D16" w:rsidP="00526D16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Expenses</w:t>
      </w:r>
    </w:p>
    <w:p w14:paraId="0A052B8E" w14:textId="157DA136" w:rsidR="008C63FE" w:rsidRPr="004A58CF" w:rsidRDefault="00B61C24" w:rsidP="00526D16">
      <w:r>
        <w:rPr>
          <w:iCs/>
          <w:sz w:val="28"/>
          <w:szCs w:val="28"/>
        </w:rPr>
        <w:t xml:space="preserve">Up to </w:t>
      </w:r>
      <w:r w:rsidR="00B63F62">
        <w:rPr>
          <w:iCs/>
          <w:sz w:val="28"/>
          <w:szCs w:val="28"/>
        </w:rPr>
        <w:t>$1,000 to</w:t>
      </w:r>
      <w:r>
        <w:rPr>
          <w:iCs/>
          <w:sz w:val="28"/>
          <w:szCs w:val="28"/>
        </w:rPr>
        <w:t xml:space="preserve"> </w:t>
      </w:r>
      <w:r w:rsidR="00B63F62">
        <w:rPr>
          <w:iCs/>
          <w:sz w:val="28"/>
          <w:szCs w:val="28"/>
        </w:rPr>
        <w:t>create an electronic directory and messaging platform using AtoZ</w:t>
      </w:r>
      <w:bookmarkStart w:id="0" w:name="_GoBack"/>
      <w:bookmarkEnd w:id="0"/>
      <w:r>
        <w:rPr>
          <w:iCs/>
          <w:sz w:val="28"/>
          <w:szCs w:val="28"/>
        </w:rPr>
        <w:t>.</w:t>
      </w:r>
    </w:p>
    <w:p w14:paraId="0364902D" w14:textId="77777777" w:rsidR="00CA26B2" w:rsidRPr="004A58CF" w:rsidRDefault="00CA26B2" w:rsidP="00526D16">
      <w:pPr>
        <w:rPr>
          <w:sz w:val="28"/>
          <w:szCs w:val="28"/>
        </w:rPr>
      </w:pPr>
    </w:p>
    <w:sectPr w:rsidR="00CA26B2" w:rsidRPr="004A58CF" w:rsidSect="00CB03E6">
      <w:headerReference w:type="default" r:id="rId8"/>
      <w:footerReference w:type="even" r:id="rId9"/>
      <w:footerReference w:type="default" r:id="rId10"/>
      <w:pgSz w:w="12240" w:h="15840"/>
      <w:pgMar w:top="1440" w:right="180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C8CE" w14:textId="77777777" w:rsidR="00CB03E6" w:rsidRDefault="00CB03E6">
      <w:r>
        <w:separator/>
      </w:r>
    </w:p>
  </w:endnote>
  <w:endnote w:type="continuationSeparator" w:id="0">
    <w:p w14:paraId="0F302B75" w14:textId="77777777" w:rsidR="00CB03E6" w:rsidRDefault="00CB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46F3F" w14:textId="77777777" w:rsidR="00CB03E6" w:rsidRDefault="00CB03E6" w:rsidP="00B75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C0FBB" w14:textId="77777777" w:rsidR="00CB03E6" w:rsidRDefault="00CB03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0068" w14:textId="77777777" w:rsidR="00CB03E6" w:rsidRDefault="00CB03E6" w:rsidP="00B75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F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77C6A8" w14:textId="77777777" w:rsidR="00CB03E6" w:rsidRDefault="00CB03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2F3D4" w14:textId="77777777" w:rsidR="00CB03E6" w:rsidRDefault="00CB03E6">
      <w:r>
        <w:separator/>
      </w:r>
    </w:p>
  </w:footnote>
  <w:footnote w:type="continuationSeparator" w:id="0">
    <w:p w14:paraId="5B0204F8" w14:textId="77777777" w:rsidR="00CB03E6" w:rsidRDefault="00CB0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9FBC" w14:textId="77777777" w:rsidR="00CB03E6" w:rsidRPr="00851D7E" w:rsidRDefault="00CB03E6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B34"/>
    <w:multiLevelType w:val="hybridMultilevel"/>
    <w:tmpl w:val="9E8A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34C5"/>
    <w:multiLevelType w:val="hybridMultilevel"/>
    <w:tmpl w:val="6BFC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C6D16"/>
    <w:multiLevelType w:val="hybridMultilevel"/>
    <w:tmpl w:val="1FE646C8"/>
    <w:lvl w:ilvl="0" w:tplc="C3D2D45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0A3D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70356"/>
    <w:rsid w:val="005827F6"/>
    <w:rsid w:val="005855A7"/>
    <w:rsid w:val="00597F6D"/>
    <w:rsid w:val="005B0930"/>
    <w:rsid w:val="005B7B79"/>
    <w:rsid w:val="005C4EEA"/>
    <w:rsid w:val="005E0966"/>
    <w:rsid w:val="005E2880"/>
    <w:rsid w:val="005E2C34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B4CB7"/>
    <w:rsid w:val="007B7722"/>
    <w:rsid w:val="007E4F5C"/>
    <w:rsid w:val="007F0D26"/>
    <w:rsid w:val="007F5211"/>
    <w:rsid w:val="00800A32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E4344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61C24"/>
    <w:rsid w:val="00B63F62"/>
    <w:rsid w:val="00B70AFB"/>
    <w:rsid w:val="00B725F7"/>
    <w:rsid w:val="00B75137"/>
    <w:rsid w:val="00B951DD"/>
    <w:rsid w:val="00BA3E02"/>
    <w:rsid w:val="00BA4BAE"/>
    <w:rsid w:val="00BA4F51"/>
    <w:rsid w:val="00BB383F"/>
    <w:rsid w:val="00BC2D5B"/>
    <w:rsid w:val="00BE2966"/>
    <w:rsid w:val="00BF238F"/>
    <w:rsid w:val="00C208B3"/>
    <w:rsid w:val="00C25B0E"/>
    <w:rsid w:val="00C47765"/>
    <w:rsid w:val="00C6654D"/>
    <w:rsid w:val="00C87697"/>
    <w:rsid w:val="00C91D17"/>
    <w:rsid w:val="00CA0DFC"/>
    <w:rsid w:val="00CA26B2"/>
    <w:rsid w:val="00CA6ADF"/>
    <w:rsid w:val="00CB03E6"/>
    <w:rsid w:val="00CB7857"/>
    <w:rsid w:val="00CD6B84"/>
    <w:rsid w:val="00CE0D67"/>
    <w:rsid w:val="00CF12C0"/>
    <w:rsid w:val="00CF1395"/>
    <w:rsid w:val="00CF3F01"/>
    <w:rsid w:val="00D01470"/>
    <w:rsid w:val="00D166CF"/>
    <w:rsid w:val="00D53415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161EA"/>
    <w:rsid w:val="00E316E6"/>
    <w:rsid w:val="00E3191E"/>
    <w:rsid w:val="00E31E74"/>
    <w:rsid w:val="00E35ACA"/>
    <w:rsid w:val="00E365FA"/>
    <w:rsid w:val="00E54CEA"/>
    <w:rsid w:val="00E86123"/>
    <w:rsid w:val="00E94A03"/>
    <w:rsid w:val="00EA2AAA"/>
    <w:rsid w:val="00F01B11"/>
    <w:rsid w:val="00F04F18"/>
    <w:rsid w:val="00F12190"/>
    <w:rsid w:val="00F41087"/>
    <w:rsid w:val="00F43B54"/>
    <w:rsid w:val="00F551E7"/>
    <w:rsid w:val="00F5696F"/>
    <w:rsid w:val="00F71E46"/>
    <w:rsid w:val="00F72364"/>
    <w:rsid w:val="00F82625"/>
    <w:rsid w:val="00F83B23"/>
    <w:rsid w:val="00F8431E"/>
    <w:rsid w:val="00FA2C5C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7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087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FA2C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087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FA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2866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YEAGES COWAN</cp:lastModifiedBy>
  <cp:revision>3</cp:revision>
  <dcterms:created xsi:type="dcterms:W3CDTF">2021-08-25T18:34:00Z</dcterms:created>
  <dcterms:modified xsi:type="dcterms:W3CDTF">2021-08-25T21:45:00Z</dcterms:modified>
</cp:coreProperties>
</file>