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B868" w14:textId="77777777" w:rsidR="002C37A8" w:rsidRPr="00971AB3" w:rsidRDefault="002C37A8" w:rsidP="00AF6C7E">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581460">
        <w:rPr>
          <w:rFonts w:ascii="Arial" w:hAnsi="Arial" w:cs="Arial"/>
          <w:b/>
        </w:rPr>
        <w:t>Jan. 26</w:t>
      </w:r>
      <w:r w:rsidR="009564FE">
        <w:rPr>
          <w:rFonts w:ascii="Arial" w:hAnsi="Arial" w:cs="Arial"/>
          <w:b/>
        </w:rPr>
        <w:t>, 2018</w:t>
      </w:r>
    </w:p>
    <w:p w14:paraId="42DC2F1E" w14:textId="77777777" w:rsidR="00C827F5" w:rsidRPr="00971AB3" w:rsidRDefault="00C7104F" w:rsidP="00AF6C7E">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DC5FDD">
        <w:rPr>
          <w:rFonts w:ascii="Arial" w:hAnsi="Arial" w:cs="Arial"/>
        </w:rPr>
        <w:t xml:space="preserve">, along with the weekly Capitol Recap Video,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14:paraId="14087ABA" w14:textId="77777777" w:rsidR="00971AB3" w:rsidRDefault="00971AB3" w:rsidP="00AF6C7E">
      <w:pPr>
        <w:spacing w:after="0" w:line="240" w:lineRule="auto"/>
        <w:rPr>
          <w:rFonts w:ascii="Arial" w:hAnsi="Arial" w:cs="Arial"/>
        </w:rPr>
      </w:pPr>
    </w:p>
    <w:p w14:paraId="2458F71B" w14:textId="77777777" w:rsidR="00FB00B8" w:rsidRPr="00971AB3" w:rsidRDefault="004725DA" w:rsidP="00AF6C7E">
      <w:pPr>
        <w:spacing w:after="0" w:line="240" w:lineRule="auto"/>
        <w:rPr>
          <w:rFonts w:ascii="Arial" w:hAnsi="Arial" w:cs="Arial"/>
        </w:rPr>
      </w:pPr>
      <w:r>
        <w:rPr>
          <w:rFonts w:ascii="Arial" w:hAnsi="Arial" w:cs="Arial"/>
        </w:rPr>
        <w:t xml:space="preserve">The legislature continued work on bills in subcommittees and committees, as they are approaching the </w:t>
      </w:r>
      <w:r w:rsidR="00537BCF">
        <w:rPr>
          <w:rFonts w:ascii="Arial" w:hAnsi="Arial" w:cs="Arial"/>
        </w:rPr>
        <w:t>Feb.</w:t>
      </w:r>
      <w:r w:rsidR="00DC5FDD">
        <w:rPr>
          <w:rFonts w:ascii="Arial" w:hAnsi="Arial" w:cs="Arial"/>
        </w:rPr>
        <w:t xml:space="preserve"> 16</w:t>
      </w:r>
      <w:r w:rsidR="00537BCF">
        <w:rPr>
          <w:rFonts w:ascii="Arial" w:hAnsi="Arial" w:cs="Arial"/>
        </w:rPr>
        <w:t xml:space="preserve"> </w:t>
      </w:r>
      <w:r>
        <w:rPr>
          <w:rFonts w:ascii="Arial" w:hAnsi="Arial" w:cs="Arial"/>
        </w:rPr>
        <w:t xml:space="preserve">funnel deadline.  </w:t>
      </w:r>
      <w:r w:rsidR="009349F3" w:rsidRPr="00971AB3">
        <w:rPr>
          <w:rFonts w:ascii="Arial" w:hAnsi="Arial" w:cs="Arial"/>
        </w:rPr>
        <w:t xml:space="preserve">This update includes </w:t>
      </w:r>
      <w:r w:rsidR="00537BCF">
        <w:rPr>
          <w:rFonts w:ascii="Arial" w:hAnsi="Arial" w:cs="Arial"/>
        </w:rPr>
        <w:t xml:space="preserve">news about </w:t>
      </w:r>
      <w:r>
        <w:rPr>
          <w:rFonts w:ascii="Arial" w:hAnsi="Arial" w:cs="Arial"/>
        </w:rPr>
        <w:t>a water quality bill to the Governor, bills moving through committee action</w:t>
      </w:r>
      <w:r w:rsidR="006251FD">
        <w:rPr>
          <w:rFonts w:ascii="Arial" w:hAnsi="Arial" w:cs="Arial"/>
        </w:rPr>
        <w:t xml:space="preserve"> such as SF 2017 </w:t>
      </w:r>
      <w:proofErr w:type="spellStart"/>
      <w:r w:rsidR="006251FD">
        <w:rPr>
          <w:rFonts w:ascii="Arial" w:hAnsi="Arial" w:cs="Arial"/>
        </w:rPr>
        <w:t>Deappropriations</w:t>
      </w:r>
      <w:proofErr w:type="spellEnd"/>
      <w:r w:rsidR="006251FD">
        <w:rPr>
          <w:rFonts w:ascii="Arial" w:hAnsi="Arial" w:cs="Arial"/>
        </w:rPr>
        <w:t xml:space="preserve"> for FY 2018</w:t>
      </w:r>
      <w:r>
        <w:rPr>
          <w:rFonts w:ascii="Arial" w:hAnsi="Arial" w:cs="Arial"/>
        </w:rPr>
        <w:t xml:space="preserve">, and a new school choice bill, SF 2091, that creates educational savings accounts (vouchers) for private and home school students.  Also, next week we are expecting to see bills on the state cost per pupil increase and SAVE fund extension, so some information about each follows.  IASB is having a lobby day on Jan. 30, and the Parents 4 Great Iowa Schools are aligning lobbying the same day. The AEAs are holding their lobby day for superintendents beginning that evening. So we’ll hopefully see you at one of those events. Ideas to come prepared to the Capitol are included at the bottom of this week’s report. </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14:paraId="040C8FDE" w14:textId="77777777" w:rsidR="004725DA" w:rsidRPr="004725DA" w:rsidRDefault="004725DA" w:rsidP="00AF6C7E">
      <w:pPr>
        <w:shd w:val="clear" w:color="auto" w:fill="FFFFFF"/>
        <w:tabs>
          <w:tab w:val="left" w:pos="8440"/>
        </w:tabs>
        <w:spacing w:before="240" w:after="0" w:line="240" w:lineRule="auto"/>
        <w:rPr>
          <w:rFonts w:ascii="Arial" w:hAnsi="Arial" w:cs="Arial"/>
        </w:rPr>
      </w:pPr>
      <w:r>
        <w:rPr>
          <w:rFonts w:ascii="Arial" w:hAnsi="Arial" w:cs="Arial"/>
          <w:b/>
        </w:rPr>
        <w:t xml:space="preserve">Water Quality to the Governor:  </w:t>
      </w:r>
      <w:r>
        <w:rPr>
          <w:rFonts w:ascii="Arial" w:hAnsi="Arial" w:cs="Arial"/>
        </w:rPr>
        <w:t xml:space="preserve">SF 512 was approved in the House, sending it to the Governor’s desk.  The bill exempts the sale of water by utilities from the state sales tax and creates a water service excise tax on metered water that is dedicated to water quality.  The excise tax is repealed July 1, 2019 or if the state sales tax is increased prior to that date. </w:t>
      </w:r>
      <w:r w:rsidR="00594F9B">
        <w:rPr>
          <w:rFonts w:ascii="Arial" w:hAnsi="Arial" w:cs="Arial"/>
        </w:rPr>
        <w:t xml:space="preserve">The bill does not scoop growth in future SAVE dollars, as Governor </w:t>
      </w:r>
      <w:proofErr w:type="spellStart"/>
      <w:r w:rsidR="00594F9B">
        <w:rPr>
          <w:rFonts w:ascii="Arial" w:hAnsi="Arial" w:cs="Arial"/>
        </w:rPr>
        <w:t>Branstad</w:t>
      </w:r>
      <w:proofErr w:type="spellEnd"/>
      <w:r w:rsidR="00594F9B">
        <w:rPr>
          <w:rFonts w:ascii="Arial" w:hAnsi="Arial" w:cs="Arial"/>
        </w:rPr>
        <w:t xml:space="preserve"> had proposed two years ago, but various media reports have indicated a SAVE impact, so we thought it best to explain. </w:t>
      </w:r>
      <w:r>
        <w:rPr>
          <w:rFonts w:ascii="Arial" w:hAnsi="Arial" w:cs="Arial"/>
        </w:rPr>
        <w:t>The bill has a slight impact on SAVE funds.  Since the sales tax will not be collected on metered water, there is an estimated</w:t>
      </w:r>
      <w:r w:rsidR="006251FD">
        <w:rPr>
          <w:rFonts w:ascii="Arial" w:hAnsi="Arial" w:cs="Arial"/>
        </w:rPr>
        <w:t xml:space="preserve"> SAVE</w:t>
      </w:r>
      <w:r>
        <w:rPr>
          <w:rFonts w:ascii="Arial" w:hAnsi="Arial" w:cs="Arial"/>
        </w:rPr>
        <w:t xml:space="preserve"> loss of $3.9 million in FY </w:t>
      </w:r>
      <w:r w:rsidR="00594F9B">
        <w:rPr>
          <w:rFonts w:ascii="Arial" w:hAnsi="Arial" w:cs="Arial"/>
        </w:rPr>
        <w:t xml:space="preserve">2019 that would have otherwise been given to schools.  That is less than a 1% decrease, or about $8 per student. </w:t>
      </w:r>
      <w:r w:rsidR="006251FD">
        <w:rPr>
          <w:rFonts w:ascii="Arial" w:hAnsi="Arial" w:cs="Arial"/>
        </w:rPr>
        <w:t xml:space="preserve">You might send your legislator a thank you for addressing water quality without scooping SAVE growth in the future to fund it. </w:t>
      </w:r>
    </w:p>
    <w:p w14:paraId="70F7EEF1" w14:textId="77777777" w:rsidR="004725DA" w:rsidRDefault="00594F9B" w:rsidP="00AF6C7E">
      <w:pPr>
        <w:shd w:val="clear" w:color="auto" w:fill="FFFFFF"/>
        <w:tabs>
          <w:tab w:val="left" w:pos="8440"/>
        </w:tabs>
        <w:spacing w:before="240" w:after="0" w:line="240" w:lineRule="auto"/>
        <w:rPr>
          <w:rFonts w:ascii="Arial" w:hAnsi="Arial" w:cs="Arial"/>
        </w:rPr>
      </w:pPr>
      <w:r>
        <w:rPr>
          <w:rFonts w:ascii="Arial" w:hAnsi="Arial" w:cs="Arial"/>
          <w:b/>
        </w:rPr>
        <w:t>SAVE Policy Changes:</w:t>
      </w:r>
      <w:r w:rsidRPr="00594F9B">
        <w:rPr>
          <w:rFonts w:ascii="Arial" w:hAnsi="Arial" w:cs="Arial"/>
        </w:rPr>
        <w:t xml:space="preserve">  With the extension of the state penny being discussed behind the scenes, </w:t>
      </w:r>
      <w:r>
        <w:rPr>
          <w:rFonts w:ascii="Arial" w:hAnsi="Arial" w:cs="Arial"/>
        </w:rPr>
        <w:t>and communications from legislators to superintendents</w:t>
      </w:r>
      <w:r w:rsidR="006251FD">
        <w:rPr>
          <w:rFonts w:ascii="Arial" w:hAnsi="Arial" w:cs="Arial"/>
        </w:rPr>
        <w:t xml:space="preserve"> asking for your</w:t>
      </w:r>
      <w:r>
        <w:rPr>
          <w:rFonts w:ascii="Arial" w:hAnsi="Arial" w:cs="Arial"/>
        </w:rPr>
        <w:t xml:space="preserve"> input, we are sharing what </w:t>
      </w:r>
      <w:r w:rsidR="006251FD">
        <w:rPr>
          <w:rFonts w:ascii="Arial" w:hAnsi="Arial" w:cs="Arial"/>
        </w:rPr>
        <w:t>we have heard</w:t>
      </w:r>
      <w:r>
        <w:rPr>
          <w:rFonts w:ascii="Arial" w:hAnsi="Arial" w:cs="Arial"/>
        </w:rPr>
        <w:t xml:space="preserve"> about possible policies likely to be included in</w:t>
      </w:r>
      <w:r w:rsidR="00AF6C7E">
        <w:rPr>
          <w:rFonts w:ascii="Arial" w:hAnsi="Arial" w:cs="Arial"/>
        </w:rPr>
        <w:t xml:space="preserve"> SAVE fund extension proposals.</w:t>
      </w:r>
      <w:r>
        <w:rPr>
          <w:rFonts w:ascii="Arial" w:hAnsi="Arial" w:cs="Arial"/>
        </w:rPr>
        <w:t xml:space="preserve"> When discussing generalities with legislators, we are sticking to some major points. </w:t>
      </w:r>
    </w:p>
    <w:p w14:paraId="729695B3"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SAVE funds must be dedicated to education</w:t>
      </w:r>
    </w:p>
    <w:p w14:paraId="15F9E180"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 xml:space="preserve">Additional public input must not be onerous, so we will not support a 60% supermajority or requirement of a public vote above a certain cost for a project.  We expect to see a public vote on a new revenue purpose statement either spending or anticipating funds collected from </w:t>
      </w:r>
      <w:r w:rsidR="00AF6C7E">
        <w:rPr>
          <w:rFonts w:ascii="Arial" w:hAnsi="Arial" w:cs="Arial"/>
        </w:rPr>
        <w:t xml:space="preserve">the extensions of </w:t>
      </w:r>
      <w:r>
        <w:rPr>
          <w:rFonts w:ascii="Arial" w:hAnsi="Arial" w:cs="Arial"/>
        </w:rPr>
        <w:t xml:space="preserve">2029 to 2049. There may be a public meeting, petition and reverse referendum process for the public to weigh in. </w:t>
      </w:r>
      <w:r w:rsidR="00377BCD">
        <w:rPr>
          <w:rFonts w:ascii="Arial" w:hAnsi="Arial" w:cs="Arial"/>
        </w:rPr>
        <w:t xml:space="preserve">We anticipate a similar process when funds are intended to be spent on athletic facilities. </w:t>
      </w:r>
    </w:p>
    <w:p w14:paraId="2E4CAD83"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Investments in the property tax equity and relief (PTER) fund are likely to increase over time</w:t>
      </w:r>
      <w:r w:rsidR="006251FD">
        <w:rPr>
          <w:rFonts w:ascii="Arial" w:hAnsi="Arial" w:cs="Arial"/>
        </w:rPr>
        <w:t xml:space="preserve"> and this is a preferable way to invest SAVE funds in additional property tax relief compared to other ideas</w:t>
      </w:r>
      <w:r>
        <w:rPr>
          <w:rFonts w:ascii="Arial" w:hAnsi="Arial" w:cs="Arial"/>
        </w:rPr>
        <w:t xml:space="preserve">.  </w:t>
      </w:r>
    </w:p>
    <w:p w14:paraId="4EA95567" w14:textId="77777777" w:rsidR="003A2E92" w:rsidRPr="00377BCD" w:rsidRDefault="00377BCD" w:rsidP="00AF6C7E">
      <w:pPr>
        <w:pStyle w:val="ListParagraph"/>
        <w:numPr>
          <w:ilvl w:val="0"/>
          <w:numId w:val="40"/>
        </w:numPr>
        <w:shd w:val="clear" w:color="auto" w:fill="FFFFFF"/>
        <w:tabs>
          <w:tab w:val="left" w:pos="8440"/>
        </w:tabs>
        <w:spacing w:before="240" w:line="240" w:lineRule="auto"/>
        <w:rPr>
          <w:rFonts w:ascii="Arial" w:hAnsi="Arial" w:cs="Arial"/>
        </w:rPr>
      </w:pPr>
      <w:r>
        <w:rPr>
          <w:rFonts w:ascii="Arial" w:hAnsi="Arial" w:cs="Arial"/>
        </w:rPr>
        <w:lastRenderedPageBreak/>
        <w:t>Changes to the Certificate of Need</w:t>
      </w:r>
      <w:r w:rsidR="006251FD">
        <w:rPr>
          <w:rFonts w:ascii="Arial" w:hAnsi="Arial" w:cs="Arial"/>
        </w:rPr>
        <w:t xml:space="preserve"> for small schools</w:t>
      </w:r>
      <w:r>
        <w:rPr>
          <w:rFonts w:ascii="Arial" w:hAnsi="Arial" w:cs="Arial"/>
        </w:rPr>
        <w:t xml:space="preserve">, raising the cap </w:t>
      </w:r>
      <w:r w:rsidR="00EE702E" w:rsidRPr="00377BCD">
        <w:rPr>
          <w:rFonts w:ascii="Arial" w:hAnsi="Arial" w:cs="Arial"/>
        </w:rPr>
        <w:t>from 250 to 350 students. We expect new criteria that DE/SBRC will have to consider the impact on student learning</w:t>
      </w:r>
      <w:r>
        <w:rPr>
          <w:rFonts w:ascii="Arial" w:hAnsi="Arial" w:cs="Arial"/>
        </w:rPr>
        <w:t xml:space="preserve">, which RSAI </w:t>
      </w:r>
      <w:r w:rsidR="006251FD">
        <w:rPr>
          <w:rFonts w:ascii="Arial" w:hAnsi="Arial" w:cs="Arial"/>
        </w:rPr>
        <w:t>has requested</w:t>
      </w:r>
      <w:r>
        <w:rPr>
          <w:rFonts w:ascii="Arial" w:hAnsi="Arial" w:cs="Arial"/>
        </w:rPr>
        <w:t xml:space="preserve">. FYI: </w:t>
      </w:r>
      <w:r w:rsidR="00EE702E" w:rsidRPr="00377BCD">
        <w:rPr>
          <w:rFonts w:ascii="Arial" w:hAnsi="Arial" w:cs="Arial"/>
        </w:rPr>
        <w:t xml:space="preserve">Since 2009, only 7 school districts have </w:t>
      </w:r>
      <w:r w:rsidR="006251FD">
        <w:rPr>
          <w:rFonts w:ascii="Arial" w:hAnsi="Arial" w:cs="Arial"/>
        </w:rPr>
        <w:t>sought</w:t>
      </w:r>
      <w:r w:rsidR="00EE702E" w:rsidRPr="00377BCD">
        <w:rPr>
          <w:rFonts w:ascii="Arial" w:hAnsi="Arial" w:cs="Arial"/>
        </w:rPr>
        <w:t xml:space="preserve"> a </w:t>
      </w:r>
      <w:r>
        <w:rPr>
          <w:rFonts w:ascii="Arial" w:hAnsi="Arial" w:cs="Arial"/>
        </w:rPr>
        <w:t>Certificate of Need,</w:t>
      </w:r>
      <w:r w:rsidR="00EE702E" w:rsidRPr="00377BCD">
        <w:rPr>
          <w:rFonts w:ascii="Arial" w:hAnsi="Arial" w:cs="Arial"/>
        </w:rPr>
        <w:t xml:space="preserve"> </w:t>
      </w:r>
      <w:r>
        <w:rPr>
          <w:rFonts w:ascii="Arial" w:hAnsi="Arial" w:cs="Arial"/>
        </w:rPr>
        <w:t xml:space="preserve">and of those, </w:t>
      </w:r>
      <w:r w:rsidR="00EE702E" w:rsidRPr="00377BCD">
        <w:rPr>
          <w:rFonts w:ascii="Arial" w:hAnsi="Arial" w:cs="Arial"/>
        </w:rPr>
        <w:t xml:space="preserve">6 were granted. </w:t>
      </w:r>
    </w:p>
    <w:p w14:paraId="513E2FF3" w14:textId="77777777" w:rsidR="00594F9B" w:rsidRDefault="00377BCD"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We expect to learn more about the details of the legislation when IASB has their lobby day on Jan. 30, so we encourage RSAI members to attend. Superintendents are additional</w:t>
      </w:r>
      <w:r w:rsidR="006251FD">
        <w:rPr>
          <w:rFonts w:ascii="Arial" w:hAnsi="Arial" w:cs="Arial"/>
        </w:rPr>
        <w:t>ly</w:t>
      </w:r>
      <w:r>
        <w:rPr>
          <w:rFonts w:ascii="Arial" w:hAnsi="Arial" w:cs="Arial"/>
        </w:rPr>
        <w:t xml:space="preserve"> encouraged to attend the AEA lobby day for PK-12 education that evening and</w:t>
      </w:r>
      <w:r w:rsidR="006251FD">
        <w:rPr>
          <w:rFonts w:ascii="Arial" w:hAnsi="Arial" w:cs="Arial"/>
        </w:rPr>
        <w:t xml:space="preserve"> stick around to connect with legislators</w:t>
      </w:r>
      <w:r>
        <w:rPr>
          <w:rFonts w:ascii="Arial" w:hAnsi="Arial" w:cs="Arial"/>
        </w:rPr>
        <w:t xml:space="preserve"> the following day. </w:t>
      </w:r>
    </w:p>
    <w:p w14:paraId="59C26DD2" w14:textId="77777777" w:rsidR="0055279B" w:rsidRPr="0055279B" w:rsidRDefault="0055279B" w:rsidP="00AF6C7E">
      <w:pPr>
        <w:shd w:val="clear" w:color="auto" w:fill="FFFFFF"/>
        <w:tabs>
          <w:tab w:val="left" w:pos="8440"/>
        </w:tabs>
        <w:spacing w:before="240" w:after="0" w:line="240" w:lineRule="auto"/>
        <w:rPr>
          <w:rFonts w:ascii="Arial" w:hAnsi="Arial" w:cs="Arial"/>
        </w:rPr>
      </w:pPr>
      <w:r>
        <w:rPr>
          <w:rFonts w:ascii="Arial" w:hAnsi="Arial" w:cs="Arial"/>
          <w:b/>
        </w:rPr>
        <w:t xml:space="preserve">SF 2017 FY 2018 </w:t>
      </w:r>
      <w:proofErr w:type="spellStart"/>
      <w:r>
        <w:rPr>
          <w:rFonts w:ascii="Arial" w:hAnsi="Arial" w:cs="Arial"/>
          <w:b/>
        </w:rPr>
        <w:t>Deappropriations</w:t>
      </w:r>
      <w:proofErr w:type="spellEnd"/>
      <w:r>
        <w:rPr>
          <w:rFonts w:ascii="Arial" w:hAnsi="Arial" w:cs="Arial"/>
          <w:b/>
        </w:rPr>
        <w:t xml:space="preserve">: </w:t>
      </w:r>
      <w:r w:rsidRPr="0055279B">
        <w:rPr>
          <w:rFonts w:ascii="Arial" w:hAnsi="Arial" w:cs="Arial"/>
        </w:rPr>
        <w:t>this bill was approved by the Senate Appropriations Committee on Thursday, on a party-line vote of Republicans voting yes and Democrats voting no</w:t>
      </w:r>
      <w:r>
        <w:rPr>
          <w:rFonts w:ascii="Arial" w:hAnsi="Arial" w:cs="Arial"/>
        </w:rPr>
        <w:t xml:space="preserve"> on the $52 million spending cut</w:t>
      </w:r>
      <w:r w:rsidRPr="0055279B">
        <w:rPr>
          <w:rFonts w:ascii="Arial" w:hAnsi="Arial" w:cs="Arial"/>
        </w:rPr>
        <w:t>.  The</w:t>
      </w:r>
      <w:r>
        <w:rPr>
          <w:rFonts w:ascii="Arial" w:hAnsi="Arial" w:cs="Arial"/>
        </w:rPr>
        <w:t xml:space="preserve"> bill makes reductions to the current fiscal year, planning on a carry-forward balance at the end of FY2018 of about $35 million, hopefully sparing any further reductions if the March REC adjusts revenue estimates downward. Major reductions in the bill include cuts to Regents institutions by $19.3 million, community colleges by $5.4 million, about $10 million to DHS, and $3.8 million to the Judicial Brand. The DE cut is set at $17 million, so although there is not reduction to PK-12 state aid, supplements or other direct appropriations for school districts, there may be some impact felt by the DE reductions. This is only the start, as the House may have other priority areas, as will the Governor.  Stay tuned, as the current fiscal year will likely need to be handled before the House Appropriations Committee will begin work on FY 2019, include SF 455 Transportation and Formula Equality. </w:t>
      </w:r>
      <w:r w:rsidRPr="0055279B">
        <w:rPr>
          <w:rFonts w:ascii="Arial" w:hAnsi="Arial" w:cs="Arial"/>
        </w:rPr>
        <w:t xml:space="preserve"> </w:t>
      </w:r>
    </w:p>
    <w:p w14:paraId="12FBE463" w14:textId="77777777" w:rsidR="004725DA" w:rsidRDefault="00377BCD" w:rsidP="00AF6C7E">
      <w:pPr>
        <w:shd w:val="clear" w:color="auto" w:fill="FFFFFF"/>
        <w:tabs>
          <w:tab w:val="left" w:pos="8440"/>
        </w:tabs>
        <w:spacing w:before="240" w:after="0" w:line="240" w:lineRule="auto"/>
        <w:rPr>
          <w:rFonts w:ascii="Arial" w:hAnsi="Arial" w:cs="Arial"/>
          <w:b/>
        </w:rPr>
      </w:pPr>
      <w:r w:rsidRPr="006251FD">
        <w:rPr>
          <w:rFonts w:ascii="Arial" w:hAnsi="Arial" w:cs="Arial"/>
          <w:b/>
        </w:rPr>
        <w:t>SSA Timeline</w:t>
      </w:r>
      <w:r w:rsidR="00AF6C7E">
        <w:rPr>
          <w:rFonts w:ascii="Arial" w:hAnsi="Arial" w:cs="Arial"/>
        </w:rPr>
        <w:t>:</w:t>
      </w:r>
      <w:r>
        <w:rPr>
          <w:rFonts w:ascii="Arial" w:hAnsi="Arial" w:cs="Arial"/>
        </w:rPr>
        <w:t xml:space="preserve"> the decision on state supplemental assistance is </w:t>
      </w:r>
      <w:r w:rsidR="006251FD">
        <w:rPr>
          <w:rFonts w:ascii="Arial" w:hAnsi="Arial" w:cs="Arial"/>
        </w:rPr>
        <w:t xml:space="preserve">facing a </w:t>
      </w:r>
      <w:r>
        <w:rPr>
          <w:rFonts w:ascii="Arial" w:hAnsi="Arial" w:cs="Arial"/>
        </w:rPr>
        <w:t>Feb. 9</w:t>
      </w:r>
      <w:r w:rsidR="006251FD">
        <w:rPr>
          <w:rFonts w:ascii="Arial" w:hAnsi="Arial" w:cs="Arial"/>
        </w:rPr>
        <w:t xml:space="preserve"> deadline</w:t>
      </w:r>
      <w:r>
        <w:rPr>
          <w:rFonts w:ascii="Arial" w:hAnsi="Arial" w:cs="Arial"/>
        </w:rPr>
        <w:t xml:space="preserve"> (30-days after the release of the Governor’s budget.)  Bills should start moving in the next week in order to </w:t>
      </w:r>
      <w:r w:rsidR="006251FD">
        <w:rPr>
          <w:rFonts w:ascii="Arial" w:hAnsi="Arial" w:cs="Arial"/>
        </w:rPr>
        <w:t>meet</w:t>
      </w:r>
      <w:r>
        <w:rPr>
          <w:rFonts w:ascii="Arial" w:hAnsi="Arial" w:cs="Arial"/>
        </w:rPr>
        <w:t xml:space="preserve"> the timeline without stress. We’ve heard reports from local forums that legislators are suggesting zero increase in SSA and instead, investing in SF 455 transportation and formula equality.  SF 455 is still in the </w:t>
      </w:r>
      <w:hyperlink r:id="rId9" w:history="1">
        <w:r w:rsidR="00AF6C7E">
          <w:rPr>
            <w:rStyle w:val="Hyperlink"/>
            <w:rFonts w:ascii="Arial" w:hAnsi="Arial" w:cs="Arial"/>
          </w:rPr>
          <w:t>House</w:t>
        </w:r>
        <w:r w:rsidRPr="00377BCD">
          <w:rPr>
            <w:rStyle w:val="Hyperlink"/>
            <w:rFonts w:ascii="Arial" w:hAnsi="Arial" w:cs="Arial"/>
          </w:rPr>
          <w:t xml:space="preserve"> Appropriations Committee. </w:t>
        </w:r>
      </w:hyperlink>
      <w:r>
        <w:rPr>
          <w:rFonts w:ascii="Arial" w:hAnsi="Arial" w:cs="Arial"/>
        </w:rPr>
        <w:t xml:space="preserve"> Both of these issues are priorities for RSAI schools.  We’d prefer that</w:t>
      </w:r>
      <w:r w:rsidR="006251FD">
        <w:rPr>
          <w:rFonts w:ascii="Arial" w:hAnsi="Arial" w:cs="Arial"/>
        </w:rPr>
        <w:t xml:space="preserve"> legislators adequately</w:t>
      </w:r>
      <w:r>
        <w:rPr>
          <w:rFonts w:ascii="Arial" w:hAnsi="Arial" w:cs="Arial"/>
        </w:rPr>
        <w:t xml:space="preserve"> fund education</w:t>
      </w:r>
      <w:r w:rsidR="006251FD">
        <w:rPr>
          <w:rFonts w:ascii="Arial" w:hAnsi="Arial" w:cs="Arial"/>
        </w:rPr>
        <w:t>, which could be accomplished by delaying</w:t>
      </w:r>
      <w:r>
        <w:rPr>
          <w:rFonts w:ascii="Arial" w:hAnsi="Arial" w:cs="Arial"/>
        </w:rPr>
        <w:t xml:space="preserve"> payments back to the state’s savings account</w:t>
      </w:r>
      <w:r w:rsidR="00AF6C7E">
        <w:rPr>
          <w:rFonts w:ascii="Arial" w:hAnsi="Arial" w:cs="Arial"/>
        </w:rPr>
        <w:t xml:space="preserve"> or moving slowing on tax reform</w:t>
      </w:r>
      <w:r w:rsidR="006251FD">
        <w:rPr>
          <w:rFonts w:ascii="Arial" w:hAnsi="Arial" w:cs="Arial"/>
        </w:rPr>
        <w:t>. The Governor’s Budget Recommendation, which pays back the reserve funds more gradually, still anticipates $677.2 million in reserve balances.  It is important to keep in mind that</w:t>
      </w:r>
      <w:r>
        <w:rPr>
          <w:rFonts w:ascii="Arial" w:hAnsi="Arial" w:cs="Arial"/>
        </w:rPr>
        <w:t xml:space="preserve"> other entit</w:t>
      </w:r>
      <w:r w:rsidR="0055279B">
        <w:rPr>
          <w:rFonts w:ascii="Arial" w:hAnsi="Arial" w:cs="Arial"/>
        </w:rPr>
        <w:t>ies depending on state funding are well below appropriation</w:t>
      </w:r>
      <w:r>
        <w:rPr>
          <w:rFonts w:ascii="Arial" w:hAnsi="Arial" w:cs="Arial"/>
        </w:rPr>
        <w:t xml:space="preserve"> levels in prior years, such as community colleges and regents’ institutions.  So remember, good lobbying is “gentle persuasion applied relentlessly.”  Be an advocate, but be kind</w:t>
      </w:r>
      <w:r w:rsidR="00561AFF">
        <w:rPr>
          <w:rFonts w:ascii="Arial" w:hAnsi="Arial" w:cs="Arial"/>
        </w:rPr>
        <w:t xml:space="preserve"> and thank them for their work</w:t>
      </w:r>
      <w:r w:rsidR="00AF6C7E">
        <w:rPr>
          <w:rFonts w:ascii="Arial" w:hAnsi="Arial" w:cs="Arial"/>
        </w:rPr>
        <w:t xml:space="preserve">. FYI: </w:t>
      </w:r>
      <w:r w:rsidR="00561AFF">
        <w:rPr>
          <w:rFonts w:ascii="Arial" w:hAnsi="Arial" w:cs="Arial"/>
        </w:rPr>
        <w:t>Governor Reynolds recommended a 1.5% increase in SSA in her budget.</w:t>
      </w:r>
      <w:r w:rsidR="00AF6C7E">
        <w:rPr>
          <w:rFonts w:ascii="Arial" w:hAnsi="Arial" w:cs="Arial"/>
        </w:rPr>
        <w:t xml:space="preserve"> Also, with the increase in employer share of IPERS effective for the 2018-19 school year, an SSA increase of 0.6% is required to keep that from being an unfunded mandate.</w:t>
      </w:r>
    </w:p>
    <w:p w14:paraId="64756E4C" w14:textId="77777777" w:rsidR="0087777E" w:rsidRDefault="00FE6518" w:rsidP="00AF6C7E">
      <w:pPr>
        <w:shd w:val="clear" w:color="auto" w:fill="FFFFFF"/>
        <w:tabs>
          <w:tab w:val="left" w:pos="8440"/>
        </w:tabs>
        <w:spacing w:before="240" w:after="0" w:line="240" w:lineRule="auto"/>
        <w:rPr>
          <w:rFonts w:ascii="Arial" w:hAnsi="Arial" w:cs="Arial"/>
        </w:rPr>
      </w:pPr>
      <w:r>
        <w:rPr>
          <w:rFonts w:ascii="Arial" w:hAnsi="Arial" w:cs="Arial"/>
          <w:b/>
        </w:rPr>
        <w:t xml:space="preserve">Subcommittee </w:t>
      </w:r>
      <w:r w:rsidR="004725DA">
        <w:rPr>
          <w:rFonts w:ascii="Arial" w:hAnsi="Arial" w:cs="Arial"/>
          <w:b/>
        </w:rPr>
        <w:t xml:space="preserve">and Committee </w:t>
      </w:r>
      <w:r>
        <w:rPr>
          <w:rFonts w:ascii="Arial" w:hAnsi="Arial" w:cs="Arial"/>
          <w:b/>
        </w:rPr>
        <w:t>Action</w:t>
      </w:r>
      <w:r w:rsidR="0087777E" w:rsidRPr="00971AB3">
        <w:rPr>
          <w:rFonts w:ascii="Arial" w:hAnsi="Arial" w:cs="Arial"/>
          <w:b/>
        </w:rPr>
        <w:t>:</w:t>
      </w:r>
      <w:r w:rsidR="0087777E" w:rsidRPr="00971AB3">
        <w:rPr>
          <w:rFonts w:ascii="Arial" w:hAnsi="Arial" w:cs="Arial"/>
        </w:rPr>
        <w:t xml:space="preserve"> </w:t>
      </w:r>
      <w:r w:rsidR="00D41E93">
        <w:rPr>
          <w:rFonts w:ascii="Arial" w:hAnsi="Arial" w:cs="Arial"/>
        </w:rPr>
        <w:t>these bill</w:t>
      </w:r>
      <w:r w:rsidR="00735A6E">
        <w:rPr>
          <w:rFonts w:ascii="Arial" w:hAnsi="Arial" w:cs="Arial"/>
        </w:rPr>
        <w:t>s</w:t>
      </w:r>
      <w:r w:rsidR="00D41E93">
        <w:rPr>
          <w:rFonts w:ascii="Arial" w:hAnsi="Arial" w:cs="Arial"/>
        </w:rPr>
        <w:t xml:space="preserve"> were discussed this week</w:t>
      </w:r>
      <w:r>
        <w:rPr>
          <w:rFonts w:ascii="Arial" w:hAnsi="Arial" w:cs="Arial"/>
        </w:rPr>
        <w:t>.  Details and RSAI position follow.</w:t>
      </w:r>
    </w:p>
    <w:p w14:paraId="08154CA1" w14:textId="77777777" w:rsidR="003305DD" w:rsidRDefault="00426E2D" w:rsidP="00AF6C7E">
      <w:pPr>
        <w:shd w:val="clear" w:color="auto" w:fill="FFFFFF"/>
        <w:tabs>
          <w:tab w:val="left" w:pos="8440"/>
        </w:tabs>
        <w:spacing w:before="240" w:after="0" w:line="240" w:lineRule="auto"/>
        <w:rPr>
          <w:rFonts w:ascii="Arial" w:hAnsi="Arial" w:cs="Arial"/>
        </w:rPr>
      </w:pPr>
      <w:hyperlink r:id="rId10" w:history="1">
        <w:r w:rsidR="003305DD" w:rsidRPr="000F58A9">
          <w:rPr>
            <w:rStyle w:val="Hyperlink"/>
            <w:rFonts w:ascii="Arial" w:hAnsi="Arial" w:cs="Arial"/>
            <w:b/>
          </w:rPr>
          <w:t>SF 2114</w:t>
        </w:r>
      </w:hyperlink>
      <w:r w:rsidR="003305DD" w:rsidRPr="000F58A9">
        <w:rPr>
          <w:rFonts w:ascii="Arial" w:hAnsi="Arial" w:cs="Arial"/>
          <w:b/>
        </w:rPr>
        <w:t xml:space="preserve"> DE Code Corrections</w:t>
      </w:r>
      <w:r w:rsidR="003305DD">
        <w:rPr>
          <w:rFonts w:ascii="Arial" w:hAnsi="Arial" w:cs="Arial"/>
        </w:rPr>
        <w:t xml:space="preserve">: this bill </w:t>
      </w:r>
      <w:r w:rsidR="000F58A9">
        <w:rPr>
          <w:rFonts w:ascii="Arial" w:hAnsi="Arial" w:cs="Arial"/>
        </w:rPr>
        <w:t xml:space="preserve">makes changes to Iowa law to align with the federal Every Student Succeeds Act, which replaced NCLB, and SF 240 State Assessments enacted during the 2017 Session.  The bill eliminates the state requirement of a second local assessment for the core indicators, which is no longer required in Iowa’s ESSA state plan.  RSAI is registered in favor of the bill. The bill was approved by the Senate Education Committee and is now on the Senate Calendar. </w:t>
      </w:r>
    </w:p>
    <w:p w14:paraId="342968FF" w14:textId="77777777" w:rsidR="00424E1F" w:rsidRDefault="00426E2D" w:rsidP="00D41E93">
      <w:pPr>
        <w:shd w:val="clear" w:color="auto" w:fill="FFFFFF"/>
        <w:tabs>
          <w:tab w:val="left" w:pos="8440"/>
        </w:tabs>
        <w:spacing w:before="240" w:after="0" w:line="240" w:lineRule="auto"/>
        <w:rPr>
          <w:rFonts w:ascii="Arial" w:hAnsi="Arial" w:cs="Arial"/>
        </w:rPr>
      </w:pPr>
      <w:hyperlink r:id="rId11" w:history="1">
        <w:r w:rsidR="00DB7BD1">
          <w:rPr>
            <w:rStyle w:val="Hyperlink"/>
            <w:rFonts w:ascii="Arial" w:hAnsi="Arial" w:cs="Arial"/>
            <w:b/>
          </w:rPr>
          <w:t>SF 475</w:t>
        </w:r>
      </w:hyperlink>
      <w:r w:rsidR="00DB7BD1">
        <w:rPr>
          <w:rFonts w:ascii="Arial" w:hAnsi="Arial" w:cs="Arial"/>
          <w:b/>
        </w:rPr>
        <w:t xml:space="preserve"> </w:t>
      </w:r>
      <w:r w:rsidR="00DC5FDD">
        <w:rPr>
          <w:rFonts w:ascii="Arial" w:hAnsi="Arial" w:cs="Arial"/>
          <w:b/>
        </w:rPr>
        <w:t>Omnibus Education Provisions</w:t>
      </w:r>
      <w:r w:rsidR="00DB7BD1">
        <w:rPr>
          <w:rFonts w:ascii="Arial" w:hAnsi="Arial" w:cs="Arial"/>
          <w:b/>
        </w:rPr>
        <w:t>:</w:t>
      </w:r>
      <w:r w:rsidR="00AF6C7E">
        <w:rPr>
          <w:rFonts w:ascii="Arial" w:hAnsi="Arial" w:cs="Arial"/>
        </w:rPr>
        <w:t xml:space="preserve"> this bill was amended and approved by the House Education Committee this week.  See last week’s report for specifics about the original bill.  The amendment requires the DE to approved providers of online content that districts would offer, eliminates the AEA task force to study AEA services, and lowers the amount a district of residence can withhold for student participation in activities while open enrolled into one of the online academies to a maximum of $200 per activity and no more than two activities per year. The amendment also allows the district of residence to charge a fee for activities </w:t>
      </w:r>
      <w:r w:rsidR="00B73C53">
        <w:rPr>
          <w:rFonts w:ascii="Arial" w:hAnsi="Arial" w:cs="Arial"/>
        </w:rPr>
        <w:t xml:space="preserve">if that same fee is charged to enrolled students in the district. RSAI is registered in favor of the bill since it includes flexibility to supplant up to two of the local CTE courses required with community college courses in some circumstances.  </w:t>
      </w:r>
      <w:r w:rsidR="00424E1F">
        <w:rPr>
          <w:rFonts w:ascii="Arial" w:hAnsi="Arial" w:cs="Arial"/>
        </w:rPr>
        <w:t xml:space="preserve"> </w:t>
      </w:r>
      <w:r w:rsidR="00B73C53">
        <w:rPr>
          <w:rFonts w:ascii="Arial" w:hAnsi="Arial" w:cs="Arial"/>
        </w:rPr>
        <w:t xml:space="preserve">The committee amendment, which now becomes the bill, is found here. </w:t>
      </w:r>
      <w:hyperlink r:id="rId12" w:history="1">
        <w:r w:rsidR="00B73C53" w:rsidRPr="00183B7C">
          <w:rPr>
            <w:rStyle w:val="Hyperlink"/>
            <w:rFonts w:ascii="Arial" w:hAnsi="Arial" w:cs="Arial"/>
          </w:rPr>
          <w:t>https://www.legis.iowa.gov/docs/publications/AMDI/87/H8001.pdf</w:t>
        </w:r>
      </w:hyperlink>
      <w:r w:rsidR="00B73C53">
        <w:rPr>
          <w:rFonts w:ascii="Arial" w:hAnsi="Arial" w:cs="Arial"/>
        </w:rPr>
        <w:t xml:space="preserve"> </w:t>
      </w:r>
    </w:p>
    <w:p w14:paraId="33ADD46E" w14:textId="77777777" w:rsidR="00F3287C" w:rsidRDefault="00426E2D" w:rsidP="00D41E93">
      <w:pPr>
        <w:shd w:val="clear" w:color="auto" w:fill="FFFFFF"/>
        <w:tabs>
          <w:tab w:val="left" w:pos="450"/>
        </w:tabs>
        <w:spacing w:before="240" w:after="0" w:line="240" w:lineRule="auto"/>
        <w:rPr>
          <w:rFonts w:ascii="Arial" w:hAnsi="Arial" w:cs="Arial"/>
        </w:rPr>
      </w:pPr>
      <w:hyperlink r:id="rId13" w:history="1">
        <w:r w:rsidR="00B73C53" w:rsidRPr="000F58A9">
          <w:rPr>
            <w:rStyle w:val="Hyperlink"/>
            <w:rFonts w:ascii="Arial" w:hAnsi="Arial" w:cs="Arial"/>
            <w:b/>
          </w:rPr>
          <w:t>HF 2007</w:t>
        </w:r>
      </w:hyperlink>
      <w:r w:rsidR="00B73C53" w:rsidRPr="000F58A9">
        <w:rPr>
          <w:rFonts w:ascii="Arial" w:hAnsi="Arial" w:cs="Arial"/>
          <w:b/>
        </w:rPr>
        <w:t xml:space="preserve"> </w:t>
      </w:r>
      <w:r w:rsidR="00C41C86" w:rsidRPr="000F58A9">
        <w:rPr>
          <w:rFonts w:ascii="Arial" w:hAnsi="Arial" w:cs="Arial"/>
          <w:b/>
        </w:rPr>
        <w:t>P</w:t>
      </w:r>
      <w:r w:rsidR="00B73C53" w:rsidRPr="000F58A9">
        <w:rPr>
          <w:rFonts w:ascii="Arial" w:hAnsi="Arial" w:cs="Arial"/>
          <w:b/>
        </w:rPr>
        <w:t>raxis Re</w:t>
      </w:r>
      <w:r w:rsidR="003305DD" w:rsidRPr="000F58A9">
        <w:rPr>
          <w:rFonts w:ascii="Arial" w:hAnsi="Arial" w:cs="Arial"/>
          <w:b/>
        </w:rPr>
        <w:t>q</w:t>
      </w:r>
      <w:r w:rsidR="00B73C53" w:rsidRPr="000F58A9">
        <w:rPr>
          <w:rFonts w:ascii="Arial" w:hAnsi="Arial" w:cs="Arial"/>
          <w:b/>
        </w:rPr>
        <w:t>uirements</w:t>
      </w:r>
      <w:r w:rsidR="00F3287C" w:rsidRPr="00D41E93">
        <w:rPr>
          <w:rFonts w:ascii="Arial" w:hAnsi="Arial" w:cs="Arial"/>
        </w:rPr>
        <w:t>:</w:t>
      </w:r>
      <w:r w:rsidR="00F3287C">
        <w:rPr>
          <w:rFonts w:ascii="Arial" w:hAnsi="Arial" w:cs="Arial"/>
        </w:rPr>
        <w:t xml:space="preserve"> </w:t>
      </w:r>
      <w:r w:rsidR="003305DD">
        <w:rPr>
          <w:rFonts w:ascii="Arial" w:hAnsi="Arial" w:cs="Arial"/>
        </w:rPr>
        <w:t>this bill eliminates the state requirement of Praxis score above the 25</w:t>
      </w:r>
      <w:r w:rsidR="003305DD" w:rsidRPr="003305DD">
        <w:rPr>
          <w:rFonts w:ascii="Arial" w:hAnsi="Arial" w:cs="Arial"/>
          <w:vertAlign w:val="superscript"/>
        </w:rPr>
        <w:t>th</w:t>
      </w:r>
      <w:r w:rsidR="003305DD">
        <w:rPr>
          <w:rFonts w:ascii="Arial" w:hAnsi="Arial" w:cs="Arial"/>
        </w:rPr>
        <w:t xml:space="preserve"> percentile in order to be a licensed teacher in Iowa, which has been law since the 2012 education reform bill.  The bill would not prohibit teacher preparation programs from requiring content testing as part of their degree requirements or local districts from requiring content testing as part of their hiring process.  The subcommittee of Reps. Moore, Wheeler and R. Smith met this week and both Reps. Moore and Wheeler signed the subcommittee report to move the bill forward</w:t>
      </w:r>
      <w:r w:rsidR="00C41C86">
        <w:rPr>
          <w:rFonts w:ascii="Arial" w:hAnsi="Arial" w:cs="Arial"/>
        </w:rPr>
        <w:t xml:space="preserve">.  RSAI is registered in support. </w:t>
      </w:r>
    </w:p>
    <w:p w14:paraId="2EBB58FA" w14:textId="77777777" w:rsidR="00D41E93" w:rsidRDefault="00426E2D" w:rsidP="00D41E93">
      <w:pPr>
        <w:shd w:val="clear" w:color="auto" w:fill="FFFFFF"/>
        <w:tabs>
          <w:tab w:val="left" w:pos="450"/>
        </w:tabs>
        <w:spacing w:before="240" w:after="0" w:line="240" w:lineRule="auto"/>
        <w:rPr>
          <w:rFonts w:ascii="Arial" w:hAnsi="Arial" w:cs="Arial"/>
        </w:rPr>
      </w:pPr>
      <w:hyperlink r:id="rId14" w:history="1">
        <w:r w:rsidR="00DB7BD1">
          <w:rPr>
            <w:rStyle w:val="Hyperlink"/>
            <w:rFonts w:ascii="Arial" w:hAnsi="Arial" w:cs="Arial"/>
            <w:b/>
          </w:rPr>
          <w:t>HF 633</w:t>
        </w:r>
      </w:hyperlink>
      <w:r w:rsidR="00DB7BD1">
        <w:rPr>
          <w:rFonts w:ascii="Arial" w:hAnsi="Arial" w:cs="Arial"/>
          <w:b/>
        </w:rPr>
        <w:t xml:space="preserve"> Operational Sharing</w:t>
      </w:r>
      <w:r w:rsidR="00C41C86">
        <w:rPr>
          <w:rFonts w:ascii="Arial" w:hAnsi="Arial" w:cs="Arial"/>
        </w:rPr>
        <w:t xml:space="preserve">  </w:t>
      </w:r>
      <w:r w:rsidR="00DB7BD1">
        <w:rPr>
          <w:rFonts w:ascii="Arial" w:hAnsi="Arial" w:cs="Arial"/>
        </w:rPr>
        <w:t>t</w:t>
      </w:r>
      <w:r w:rsidR="000F58A9">
        <w:rPr>
          <w:rFonts w:ascii="Arial" w:hAnsi="Arial" w:cs="Arial"/>
        </w:rPr>
        <w:t>his bill was approved in subcommittee as describe</w:t>
      </w:r>
      <w:r w:rsidR="00DB7BD1">
        <w:rPr>
          <w:rFonts w:ascii="Arial" w:hAnsi="Arial" w:cs="Arial"/>
        </w:rPr>
        <w:t>d</w:t>
      </w:r>
      <w:r w:rsidR="000F58A9">
        <w:rPr>
          <w:rFonts w:ascii="Arial" w:hAnsi="Arial" w:cs="Arial"/>
        </w:rPr>
        <w:t xml:space="preserve"> in </w:t>
      </w:r>
      <w:r w:rsidR="00DB7BD1">
        <w:rPr>
          <w:rFonts w:ascii="Arial" w:hAnsi="Arial" w:cs="Arial"/>
        </w:rPr>
        <w:t xml:space="preserve">last week’s report.  The bill is still in the Senate Appropriations Committee awaiting action.  We expect the </w:t>
      </w:r>
      <w:proofErr w:type="spellStart"/>
      <w:r w:rsidR="00DB7BD1">
        <w:rPr>
          <w:rFonts w:ascii="Arial" w:hAnsi="Arial" w:cs="Arial"/>
        </w:rPr>
        <w:t>deappropriations</w:t>
      </w:r>
      <w:proofErr w:type="spellEnd"/>
      <w:r w:rsidR="00DB7BD1">
        <w:rPr>
          <w:rFonts w:ascii="Arial" w:hAnsi="Arial" w:cs="Arial"/>
        </w:rPr>
        <w:t xml:space="preserve"> for FY 2018 to be handled first, but in the meantime, if you are represented by one of the senators on the </w:t>
      </w:r>
      <w:hyperlink r:id="rId15" w:history="1">
        <w:r w:rsidR="00DB7BD1" w:rsidRPr="00DB7BD1">
          <w:rPr>
            <w:rStyle w:val="Hyperlink"/>
            <w:rFonts w:ascii="Arial" w:hAnsi="Arial" w:cs="Arial"/>
          </w:rPr>
          <w:t>Appropriations Committee</w:t>
        </w:r>
      </w:hyperlink>
      <w:r w:rsidR="00DB7BD1">
        <w:rPr>
          <w:rFonts w:ascii="Arial" w:hAnsi="Arial" w:cs="Arial"/>
        </w:rPr>
        <w:t xml:space="preserve">, check in with them this week about this RSAI priority. </w:t>
      </w:r>
    </w:p>
    <w:p w14:paraId="64514091" w14:textId="77777777" w:rsidR="00F3287C" w:rsidRDefault="00426E2D" w:rsidP="00D41E93">
      <w:pPr>
        <w:shd w:val="clear" w:color="auto" w:fill="FFFFFF"/>
        <w:tabs>
          <w:tab w:val="left" w:pos="450"/>
        </w:tabs>
        <w:spacing w:before="240" w:after="0" w:line="240" w:lineRule="auto"/>
        <w:rPr>
          <w:rFonts w:ascii="Arial" w:hAnsi="Arial" w:cs="Arial"/>
        </w:rPr>
      </w:pPr>
      <w:hyperlink r:id="rId16" w:history="1">
        <w:r w:rsidR="00DB7BD1" w:rsidRPr="00DB7BD1">
          <w:rPr>
            <w:rStyle w:val="Hyperlink"/>
            <w:rFonts w:ascii="Arial" w:hAnsi="Arial" w:cs="Arial"/>
            <w:b/>
          </w:rPr>
          <w:t>SF 2113</w:t>
        </w:r>
      </w:hyperlink>
      <w:r w:rsidR="00DB7BD1" w:rsidRPr="00DB7BD1">
        <w:rPr>
          <w:rFonts w:ascii="Arial" w:hAnsi="Arial" w:cs="Arial"/>
          <w:b/>
        </w:rPr>
        <w:t xml:space="preserve"> Suicide Prevention Training:</w:t>
      </w:r>
      <w:r w:rsidR="00DB7BD1">
        <w:rPr>
          <w:rFonts w:ascii="Arial" w:hAnsi="Arial" w:cs="Arial"/>
        </w:rPr>
        <w:t xml:space="preserve"> th</w:t>
      </w:r>
      <w:r w:rsidR="00C41C86">
        <w:rPr>
          <w:rFonts w:ascii="Arial" w:hAnsi="Arial" w:cs="Arial"/>
        </w:rPr>
        <w:t>is bill</w:t>
      </w:r>
      <w:r w:rsidR="003305DD">
        <w:rPr>
          <w:rFonts w:ascii="Arial" w:hAnsi="Arial" w:cs="Arial"/>
        </w:rPr>
        <w:t xml:space="preserve">, formerly SF 2004, </w:t>
      </w:r>
      <w:r w:rsidR="00C41C86">
        <w:rPr>
          <w:rFonts w:ascii="Arial" w:hAnsi="Arial" w:cs="Arial"/>
        </w:rPr>
        <w:t>requires licensed/certificated school employees to receive suicide prevention and awareness training align</w:t>
      </w:r>
      <w:r w:rsidR="003305DD">
        <w:rPr>
          <w:rFonts w:ascii="Arial" w:hAnsi="Arial" w:cs="Arial"/>
        </w:rPr>
        <w:t>ed</w:t>
      </w:r>
      <w:r w:rsidR="00C41C86">
        <w:rPr>
          <w:rFonts w:ascii="Arial" w:hAnsi="Arial" w:cs="Arial"/>
        </w:rPr>
        <w:t xml:space="preserve"> with the renewal cycle, similar to mandatory reporter of child abuse training.  </w:t>
      </w:r>
      <w:r w:rsidR="003305DD">
        <w:rPr>
          <w:rFonts w:ascii="Arial" w:hAnsi="Arial" w:cs="Arial"/>
        </w:rPr>
        <w:t>RSAI is registered in support and appreciates</w:t>
      </w:r>
      <w:r w:rsidR="00C41C86">
        <w:rPr>
          <w:rFonts w:ascii="Arial" w:hAnsi="Arial" w:cs="Arial"/>
        </w:rPr>
        <w:t xml:space="preserve"> the effort of the legislature to address suicide and other mental health needs of students. </w:t>
      </w:r>
    </w:p>
    <w:p w14:paraId="1C26DB09" w14:textId="77777777" w:rsidR="009F40DE" w:rsidRPr="00F3287C" w:rsidRDefault="00426E2D" w:rsidP="00D41E93">
      <w:pPr>
        <w:shd w:val="clear" w:color="auto" w:fill="FFFFFF"/>
        <w:tabs>
          <w:tab w:val="left" w:pos="450"/>
        </w:tabs>
        <w:spacing w:before="240" w:after="0" w:line="240" w:lineRule="auto"/>
        <w:rPr>
          <w:rFonts w:ascii="Arial" w:hAnsi="Arial" w:cs="Arial"/>
        </w:rPr>
      </w:pPr>
      <w:hyperlink r:id="rId17" w:history="1">
        <w:r w:rsidR="006C7E9A" w:rsidRPr="006C7E9A">
          <w:rPr>
            <w:rStyle w:val="Hyperlink"/>
            <w:rFonts w:ascii="Arial" w:hAnsi="Arial" w:cs="Arial"/>
            <w:b/>
          </w:rPr>
          <w:t>SF 2017</w:t>
        </w:r>
      </w:hyperlink>
      <w:r w:rsidR="009F40DE" w:rsidRPr="006C7E9A">
        <w:rPr>
          <w:rFonts w:ascii="Arial" w:hAnsi="Arial" w:cs="Arial"/>
          <w:b/>
        </w:rPr>
        <w:t xml:space="preserve"> </w:t>
      </w:r>
      <w:r w:rsidR="006C7E9A" w:rsidRPr="006C7E9A">
        <w:rPr>
          <w:rFonts w:ascii="Arial" w:hAnsi="Arial" w:cs="Arial"/>
          <w:b/>
        </w:rPr>
        <w:t>Abolish the DE</w:t>
      </w:r>
      <w:r w:rsidR="006C7E9A">
        <w:rPr>
          <w:rFonts w:ascii="Arial" w:hAnsi="Arial" w:cs="Arial"/>
        </w:rPr>
        <w:t xml:space="preserve">: </w:t>
      </w:r>
      <w:r w:rsidR="003305DD">
        <w:rPr>
          <w:rFonts w:ascii="Arial" w:hAnsi="Arial" w:cs="Arial"/>
        </w:rPr>
        <w:t xml:space="preserve">details of this bill are shown in last week’s report.  At the conclusion of the subcommittee meeting, Sen. </w:t>
      </w:r>
      <w:proofErr w:type="spellStart"/>
      <w:r w:rsidR="003305DD">
        <w:rPr>
          <w:rFonts w:ascii="Arial" w:hAnsi="Arial" w:cs="Arial"/>
        </w:rPr>
        <w:t>Chelgren</w:t>
      </w:r>
      <w:proofErr w:type="spellEnd"/>
      <w:r w:rsidR="003305DD">
        <w:rPr>
          <w:rFonts w:ascii="Arial" w:hAnsi="Arial" w:cs="Arial"/>
        </w:rPr>
        <w:t xml:space="preserve"> announced his intent to not move the bill forward without significant amendment.  This week, the legislative web site shows the bill approved byte subcommittee with amendment, but there is no amendment posted on the </w:t>
      </w:r>
      <w:bookmarkStart w:id="0" w:name="_GoBack"/>
      <w:bookmarkEnd w:id="0"/>
      <w:r w:rsidR="003305DD">
        <w:rPr>
          <w:rFonts w:ascii="Arial" w:hAnsi="Arial" w:cs="Arial"/>
        </w:rPr>
        <w:t>site.</w:t>
      </w:r>
      <w:r w:rsidR="009F40DE">
        <w:rPr>
          <w:rFonts w:ascii="Arial" w:hAnsi="Arial" w:cs="Arial"/>
        </w:rPr>
        <w:t xml:space="preserve"> RSAI is registered opposed to this bill.</w:t>
      </w:r>
      <w:r w:rsidR="003305DD">
        <w:rPr>
          <w:rFonts w:ascii="Arial" w:hAnsi="Arial" w:cs="Arial"/>
        </w:rPr>
        <w:t xml:space="preserve"> We will keep you posted of further developments.</w:t>
      </w:r>
      <w:r w:rsidR="009F40DE">
        <w:rPr>
          <w:rFonts w:ascii="Arial" w:hAnsi="Arial" w:cs="Arial"/>
        </w:rPr>
        <w:t xml:space="preserve"> </w:t>
      </w:r>
    </w:p>
    <w:p w14:paraId="19ADB260" w14:textId="77777777" w:rsidR="00DC5FDD" w:rsidRDefault="00DC5FDD" w:rsidP="00D41E93">
      <w:pPr>
        <w:shd w:val="clear" w:color="auto" w:fill="FFFFFF"/>
        <w:tabs>
          <w:tab w:val="left" w:pos="8440"/>
        </w:tabs>
        <w:spacing w:before="240" w:after="0" w:line="240" w:lineRule="auto"/>
        <w:rPr>
          <w:rFonts w:ascii="Arial" w:hAnsi="Arial" w:cs="Arial"/>
          <w:b/>
          <w:szCs w:val="20"/>
        </w:rPr>
      </w:pPr>
      <w:r>
        <w:rPr>
          <w:rFonts w:ascii="Arial" w:hAnsi="Arial" w:cs="Arial"/>
          <w:b/>
          <w:szCs w:val="20"/>
        </w:rPr>
        <w:t>Preparing for a lobby day: Suggestions for steps before and after follow.</w:t>
      </w:r>
    </w:p>
    <w:p w14:paraId="37A0D901" w14:textId="77777777" w:rsidR="00DC5FDD" w:rsidRDefault="007D37A1" w:rsidP="00DC5FDD">
      <w:pPr>
        <w:numPr>
          <w:ilvl w:val="0"/>
          <w:numId w:val="42"/>
        </w:numPr>
        <w:shd w:val="clear" w:color="auto" w:fill="FFFFFF"/>
        <w:tabs>
          <w:tab w:val="num" w:pos="720"/>
          <w:tab w:val="left" w:pos="8440"/>
        </w:tabs>
        <w:spacing w:after="0" w:line="240" w:lineRule="auto"/>
        <w:rPr>
          <w:rFonts w:ascii="Arial" w:hAnsi="Arial" w:cs="Arial"/>
          <w:szCs w:val="20"/>
        </w:rPr>
      </w:pPr>
      <w:r w:rsidRPr="00DC5FDD">
        <w:rPr>
          <w:rFonts w:ascii="Arial" w:hAnsi="Arial" w:cs="Arial"/>
          <w:szCs w:val="20"/>
        </w:rPr>
        <w:t xml:space="preserve">Connect with </w:t>
      </w:r>
      <w:r w:rsidR="00DC5FDD">
        <w:rPr>
          <w:rFonts w:ascii="Arial" w:hAnsi="Arial" w:cs="Arial"/>
          <w:szCs w:val="20"/>
        </w:rPr>
        <w:t xml:space="preserve">association </w:t>
      </w:r>
      <w:r w:rsidRPr="00DC5FDD">
        <w:rPr>
          <w:rFonts w:ascii="Arial" w:hAnsi="Arial" w:cs="Arial"/>
          <w:szCs w:val="20"/>
        </w:rPr>
        <w:t>professionals and find out what’s the latest (going to a conference or reach out when you have a local forum coming up)</w:t>
      </w:r>
    </w:p>
    <w:p w14:paraId="30B1C3D2" w14:textId="77777777" w:rsidR="00DC5FDD" w:rsidRPr="00DC5FDD" w:rsidRDefault="00DC5FDD" w:rsidP="00DC5FDD">
      <w:pPr>
        <w:numPr>
          <w:ilvl w:val="0"/>
          <w:numId w:val="42"/>
        </w:numPr>
        <w:shd w:val="clear" w:color="auto" w:fill="FFFFFF"/>
        <w:tabs>
          <w:tab w:val="num" w:pos="720"/>
          <w:tab w:val="left" w:pos="8440"/>
        </w:tabs>
        <w:spacing w:after="0" w:line="240" w:lineRule="auto"/>
        <w:rPr>
          <w:rFonts w:ascii="Arial" w:hAnsi="Arial" w:cs="Arial"/>
          <w:szCs w:val="20"/>
        </w:rPr>
      </w:pPr>
      <w:r w:rsidRPr="00DC5FDD">
        <w:rPr>
          <w:rFonts w:ascii="Arial" w:hAnsi="Arial" w:cs="Arial"/>
          <w:szCs w:val="20"/>
        </w:rPr>
        <w:t>Let you</w:t>
      </w:r>
      <w:r>
        <w:rPr>
          <w:rFonts w:ascii="Arial" w:hAnsi="Arial" w:cs="Arial"/>
          <w:szCs w:val="20"/>
        </w:rPr>
        <w:t>r</w:t>
      </w:r>
      <w:r w:rsidRPr="00DC5FDD">
        <w:rPr>
          <w:rFonts w:ascii="Arial" w:hAnsi="Arial" w:cs="Arial"/>
          <w:szCs w:val="20"/>
        </w:rPr>
        <w:t xml:space="preserve"> legislators know you are coming</w:t>
      </w:r>
    </w:p>
    <w:p w14:paraId="2EB21B91" w14:textId="77777777" w:rsidR="00015EF8" w:rsidRPr="004A6C09" w:rsidRDefault="007D37A1" w:rsidP="00FD3543">
      <w:pPr>
        <w:numPr>
          <w:ilvl w:val="0"/>
          <w:numId w:val="42"/>
        </w:numPr>
        <w:shd w:val="clear" w:color="auto" w:fill="FFFFFF"/>
        <w:tabs>
          <w:tab w:val="left" w:pos="8440"/>
        </w:tabs>
        <w:spacing w:after="0" w:line="240" w:lineRule="auto"/>
        <w:rPr>
          <w:rFonts w:ascii="Arial" w:hAnsi="Arial" w:cs="Arial"/>
          <w:szCs w:val="20"/>
        </w:rPr>
      </w:pPr>
      <w:r w:rsidRPr="004A6C09">
        <w:rPr>
          <w:rFonts w:ascii="Arial" w:hAnsi="Arial" w:cs="Arial"/>
          <w:szCs w:val="20"/>
        </w:rPr>
        <w:t>For lobby day</w:t>
      </w:r>
      <w:r w:rsidR="00DC5FDD" w:rsidRPr="004A6C09">
        <w:rPr>
          <w:rFonts w:ascii="Arial" w:hAnsi="Arial" w:cs="Arial"/>
          <w:szCs w:val="20"/>
        </w:rPr>
        <w:t>, f</w:t>
      </w:r>
      <w:r w:rsidRPr="004A6C09">
        <w:rPr>
          <w:rFonts w:ascii="Arial" w:hAnsi="Arial" w:cs="Arial"/>
          <w:szCs w:val="20"/>
        </w:rPr>
        <w:t>ind your priorities on association website</w:t>
      </w:r>
      <w:r w:rsidR="00DC5FDD" w:rsidRPr="004A6C09">
        <w:rPr>
          <w:rFonts w:ascii="Arial" w:hAnsi="Arial" w:cs="Arial"/>
          <w:szCs w:val="20"/>
        </w:rPr>
        <w:t>s</w:t>
      </w:r>
      <w:r w:rsidRPr="004A6C09">
        <w:rPr>
          <w:rFonts w:ascii="Arial" w:hAnsi="Arial" w:cs="Arial"/>
          <w:szCs w:val="20"/>
        </w:rPr>
        <w:t xml:space="preserve"> and print position papers with background and talking points</w:t>
      </w:r>
      <w:r w:rsidR="00DC5FDD" w:rsidRPr="004A6C09">
        <w:rPr>
          <w:rFonts w:ascii="Arial" w:hAnsi="Arial" w:cs="Arial"/>
          <w:szCs w:val="20"/>
        </w:rPr>
        <w:t>. Use tools to l</w:t>
      </w:r>
      <w:r w:rsidRPr="004A6C09">
        <w:rPr>
          <w:rFonts w:ascii="Arial" w:hAnsi="Arial" w:cs="Arial"/>
          <w:szCs w:val="20"/>
        </w:rPr>
        <w:t>ook up local impact</w:t>
      </w:r>
      <w:r w:rsidR="004A6C09" w:rsidRPr="004A6C09">
        <w:rPr>
          <w:rFonts w:ascii="Arial" w:hAnsi="Arial" w:cs="Arial"/>
          <w:szCs w:val="20"/>
        </w:rPr>
        <w:t xml:space="preserve">, such as the </w:t>
      </w:r>
      <w:hyperlink r:id="rId18" w:history="1">
        <w:r w:rsidRPr="004A6C09">
          <w:rPr>
            <w:rStyle w:val="Hyperlink"/>
            <w:rFonts w:ascii="Arial" w:hAnsi="Arial" w:cs="Arial"/>
            <w:szCs w:val="20"/>
          </w:rPr>
          <w:t>SF 455 Impact Look-up Tool Transportation Equity</w:t>
        </w:r>
      </w:hyperlink>
      <w:r w:rsidR="004A6C09" w:rsidRPr="004A6C09">
        <w:rPr>
          <w:rFonts w:ascii="Arial" w:hAnsi="Arial" w:cs="Arial"/>
          <w:szCs w:val="20"/>
        </w:rPr>
        <w:t xml:space="preserve"> and the </w:t>
      </w:r>
      <w:hyperlink r:id="rId19" w:history="1">
        <w:r w:rsidRPr="004A6C09">
          <w:rPr>
            <w:rStyle w:val="Hyperlink"/>
            <w:rFonts w:ascii="Arial" w:hAnsi="Arial" w:cs="Arial"/>
            <w:szCs w:val="20"/>
          </w:rPr>
          <w:t>SF 455 Impact Look-up Tool Formula Equality</w:t>
        </w:r>
      </w:hyperlink>
      <w:r w:rsidR="004A6C09">
        <w:rPr>
          <w:rFonts w:ascii="Arial" w:hAnsi="Arial" w:cs="Arial"/>
          <w:szCs w:val="20"/>
        </w:rPr>
        <w:t xml:space="preserve"> posted on the RSAI web site</w:t>
      </w:r>
    </w:p>
    <w:p w14:paraId="01D86012" w14:textId="77777777" w:rsidR="00DC5FDD" w:rsidRDefault="00DC5FDD" w:rsidP="00DC5FDD">
      <w:pPr>
        <w:numPr>
          <w:ilvl w:val="0"/>
          <w:numId w:val="42"/>
        </w:numPr>
        <w:shd w:val="clear" w:color="auto" w:fill="FFFFFF"/>
        <w:tabs>
          <w:tab w:val="left" w:pos="8440"/>
        </w:tabs>
        <w:spacing w:after="0" w:line="240" w:lineRule="auto"/>
        <w:rPr>
          <w:rFonts w:ascii="Arial" w:hAnsi="Arial" w:cs="Arial"/>
          <w:szCs w:val="20"/>
        </w:rPr>
      </w:pPr>
      <w:r>
        <w:rPr>
          <w:rFonts w:ascii="Arial" w:hAnsi="Arial" w:cs="Arial"/>
          <w:szCs w:val="20"/>
        </w:rPr>
        <w:t>Email and ask for ways to frame your local impact.</w:t>
      </w:r>
    </w:p>
    <w:p w14:paraId="64EA5692"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 xml:space="preserve">Pay attention at </w:t>
      </w:r>
      <w:r w:rsidR="00DC5FDD">
        <w:rPr>
          <w:rFonts w:ascii="Arial" w:hAnsi="Arial" w:cs="Arial"/>
          <w:szCs w:val="20"/>
        </w:rPr>
        <w:t xml:space="preserve">the </w:t>
      </w:r>
      <w:r w:rsidRPr="00DC5FDD">
        <w:rPr>
          <w:rFonts w:ascii="Arial" w:hAnsi="Arial" w:cs="Arial"/>
          <w:szCs w:val="20"/>
        </w:rPr>
        <w:t>conference and follow through with contacts</w:t>
      </w:r>
    </w:p>
    <w:p w14:paraId="0D081C8D"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Bring parents and other constituents to support the school district</w:t>
      </w:r>
    </w:p>
    <w:p w14:paraId="0B3BFADC"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lastRenderedPageBreak/>
        <w:t>Bring a local school board resolution that was approved stating something was a priority</w:t>
      </w:r>
    </w:p>
    <w:p w14:paraId="17136ECA" w14:textId="77777777" w:rsid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Find your list of legislators or print</w:t>
      </w:r>
      <w:r w:rsidR="004A6C09">
        <w:rPr>
          <w:rFonts w:ascii="Arial" w:hAnsi="Arial" w:cs="Arial"/>
          <w:szCs w:val="20"/>
        </w:rPr>
        <w:t xml:space="preserve"> the</w:t>
      </w:r>
      <w:r w:rsidRPr="00DC5FDD">
        <w:rPr>
          <w:rFonts w:ascii="Arial" w:hAnsi="Arial" w:cs="Arial"/>
          <w:szCs w:val="20"/>
        </w:rPr>
        <w:t xml:space="preserve"> list and photos of important committees</w:t>
      </w:r>
    </w:p>
    <w:p w14:paraId="5F8DFCF2"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Assign lead roles within your group</w:t>
      </w:r>
    </w:p>
    <w:p w14:paraId="652DA747" w14:textId="77777777" w:rsidR="00015EF8" w:rsidRPr="00DC5FDD" w:rsidRDefault="00DC5FDD" w:rsidP="00DC5FDD">
      <w:pPr>
        <w:pStyle w:val="ListParagraph"/>
        <w:numPr>
          <w:ilvl w:val="0"/>
          <w:numId w:val="42"/>
        </w:numPr>
        <w:shd w:val="clear" w:color="auto" w:fill="FFFFFF"/>
        <w:tabs>
          <w:tab w:val="num" w:pos="1440"/>
          <w:tab w:val="left" w:pos="8440"/>
        </w:tabs>
        <w:spacing w:after="0" w:line="240" w:lineRule="auto"/>
        <w:rPr>
          <w:rFonts w:ascii="Arial" w:hAnsi="Arial" w:cs="Arial"/>
          <w:szCs w:val="20"/>
        </w:rPr>
      </w:pPr>
      <w:r w:rsidRPr="00DC5FDD">
        <w:rPr>
          <w:rFonts w:ascii="Arial" w:hAnsi="Arial" w:cs="Arial"/>
          <w:szCs w:val="20"/>
        </w:rPr>
        <w:t>After the lobby day, remember to c</w:t>
      </w:r>
      <w:r w:rsidR="007D37A1" w:rsidRPr="00DC5FDD">
        <w:rPr>
          <w:rFonts w:ascii="Arial" w:hAnsi="Arial" w:cs="Arial"/>
          <w:szCs w:val="20"/>
        </w:rPr>
        <w:t>ircle back and share what you learned with your lobbyists</w:t>
      </w:r>
      <w:r w:rsidRPr="00DC5FDD">
        <w:rPr>
          <w:rFonts w:ascii="Arial" w:hAnsi="Arial" w:cs="Arial"/>
          <w:szCs w:val="20"/>
        </w:rPr>
        <w:t>, s</w:t>
      </w:r>
      <w:r w:rsidR="007D37A1" w:rsidRPr="00DC5FDD">
        <w:rPr>
          <w:rFonts w:ascii="Arial" w:hAnsi="Arial" w:cs="Arial"/>
          <w:szCs w:val="20"/>
        </w:rPr>
        <w:t>end a thank you note or a “sorry we missed you” note</w:t>
      </w:r>
      <w:r w:rsidRPr="00DC5FDD">
        <w:rPr>
          <w:rFonts w:ascii="Arial" w:hAnsi="Arial" w:cs="Arial"/>
          <w:szCs w:val="20"/>
        </w:rPr>
        <w:t xml:space="preserve"> to legislators and s</w:t>
      </w:r>
      <w:r w:rsidR="007D37A1" w:rsidRPr="00DC5FDD">
        <w:rPr>
          <w:rFonts w:ascii="Arial" w:hAnsi="Arial" w:cs="Arial"/>
          <w:szCs w:val="20"/>
        </w:rPr>
        <w:t xml:space="preserve">end a letter to local paper </w:t>
      </w:r>
      <w:r>
        <w:rPr>
          <w:rFonts w:ascii="Arial" w:hAnsi="Arial" w:cs="Arial"/>
          <w:szCs w:val="20"/>
        </w:rPr>
        <w:t>about the issues you discussed and why they are important to your school district.</w:t>
      </w:r>
    </w:p>
    <w:p w14:paraId="2377470E" w14:textId="77777777" w:rsidR="00B360B1" w:rsidRDefault="00DC5FDD" w:rsidP="00D41E93">
      <w:pPr>
        <w:shd w:val="clear" w:color="auto" w:fill="FFFFFF"/>
        <w:tabs>
          <w:tab w:val="left" w:pos="8440"/>
        </w:tabs>
        <w:spacing w:before="240" w:after="0" w:line="240" w:lineRule="auto"/>
        <w:rPr>
          <w:rFonts w:ascii="Arial" w:hAnsi="Arial" w:cs="Arial"/>
          <w:szCs w:val="20"/>
        </w:rPr>
      </w:pPr>
      <w:r>
        <w:rPr>
          <w:rFonts w:ascii="Arial" w:hAnsi="Arial" w:cs="Arial"/>
          <w:szCs w:val="20"/>
        </w:rPr>
        <w:t>A</w:t>
      </w:r>
      <w:r w:rsidR="00433EE1">
        <w:rPr>
          <w:rFonts w:ascii="Verdana" w:hAnsi="Verdana"/>
          <w:noProof/>
          <w:color w:val="333333"/>
          <w:sz w:val="20"/>
          <w:szCs w:val="20"/>
          <w:lang w:eastAsia="zh-CN"/>
        </w:rPr>
        <mc:AlternateContent>
          <mc:Choice Requires="wps">
            <w:drawing>
              <wp:anchor distT="0" distB="0" distL="114300" distR="114300" simplePos="0" relativeHeight="251669504" behindDoc="1" locked="0" layoutInCell="1" allowOverlap="1" wp14:anchorId="20D67001" wp14:editId="5D93AC9B">
                <wp:simplePos x="0" y="0"/>
                <wp:positionH relativeFrom="column">
                  <wp:posOffset>3265170</wp:posOffset>
                </wp:positionH>
                <wp:positionV relativeFrom="paragraph">
                  <wp:posOffset>137160</wp:posOffset>
                </wp:positionV>
                <wp:extent cx="2675255" cy="1234440"/>
                <wp:effectExtent l="0" t="0" r="10795" b="22860"/>
                <wp:wrapTight wrapText="bothSides">
                  <wp:wrapPolygon edited="0">
                    <wp:start x="0" y="0"/>
                    <wp:lineTo x="0" y="21667"/>
                    <wp:lineTo x="21533" y="21667"/>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14:paraId="6AB8DD4B" w14:textId="77777777" w:rsidR="00D41E93" w:rsidRPr="00D41E93" w:rsidRDefault="00D41E93" w:rsidP="00D41E93">
                            <w:pPr>
                              <w:spacing w:after="0" w:line="240" w:lineRule="auto"/>
                              <w:rPr>
                                <w:sz w:val="20"/>
                              </w:rPr>
                            </w:pPr>
                            <w:r w:rsidRPr="00D41E93">
                              <w:rPr>
                                <w:sz w:val="20"/>
                              </w:rPr>
                              <w:t>Senate Switchboard # 515.281.3371</w:t>
                            </w:r>
                          </w:p>
                          <w:p w14:paraId="510E7CDB" w14:textId="77777777" w:rsidR="00D41E93" w:rsidRPr="00D41E93" w:rsidRDefault="00D41E93" w:rsidP="00D41E93">
                            <w:pPr>
                              <w:spacing w:after="0" w:line="240" w:lineRule="auto"/>
                              <w:rPr>
                                <w:sz w:val="20"/>
                              </w:rPr>
                            </w:pPr>
                            <w:r w:rsidRPr="00D41E93">
                              <w:rPr>
                                <w:sz w:val="20"/>
                              </w:rPr>
                              <w:t>House Switchboard # 515.281.3221</w:t>
                            </w:r>
                          </w:p>
                          <w:p w14:paraId="33D8CC01" w14:textId="77777777" w:rsidR="00D41E93" w:rsidRPr="00D41E93" w:rsidRDefault="00D41E93" w:rsidP="00D41E93">
                            <w:pPr>
                              <w:spacing w:after="0" w:line="240" w:lineRule="auto"/>
                              <w:rPr>
                                <w:sz w:val="20"/>
                              </w:rPr>
                            </w:pPr>
                          </w:p>
                          <w:p w14:paraId="1F17122A" w14:textId="77777777" w:rsidR="00D41E93" w:rsidRPr="00D41E93" w:rsidRDefault="00D41E93" w:rsidP="00D41E93">
                            <w:pPr>
                              <w:spacing w:after="0" w:line="240" w:lineRule="auto"/>
                              <w:rPr>
                                <w:sz w:val="20"/>
                              </w:rPr>
                            </w:pPr>
                            <w:r w:rsidRPr="00D41E93">
                              <w:rPr>
                                <w:sz w:val="20"/>
                              </w:rPr>
                              <w:t xml:space="preserve">From links above or the legislative page </w:t>
                            </w:r>
                            <w:hyperlink r:id="rId20"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298BA1E" id="_x0000_t202" coordsize="21600,21600" o:spt="202" path="m,l,21600r21600,l21600,xe">
                <v:stroke joinstyle="miter"/>
                <v:path gradientshapeok="t" o:connecttype="rect"/>
              </v:shapetype>
              <v:shape id="Text Box 8" o:spid="_x0000_s1026" type="#_x0000_t202" style="position:absolute;margin-left:257.1pt;margin-top:10.8pt;width:210.65pt;height:9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" fillcolor="white [3201]" strokecolor="#5f497a [2407]" strokeweight=".5pt">
                <v:textbo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21"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B77219">
        <w:rPr>
          <w:rFonts w:ascii="Arial" w:hAnsi="Arial" w:cs="Arial"/>
          <w:b/>
          <w:szCs w:val="20"/>
        </w:rPr>
        <w:t>dvocacy Actions this week</w:t>
      </w:r>
      <w:r w:rsidR="00D41E93">
        <w:rPr>
          <w:rFonts w:ascii="Arial" w:hAnsi="Arial" w:cs="Arial"/>
          <w:b/>
          <w:szCs w:val="20"/>
        </w:rPr>
        <w:t xml:space="preserve">:  </w:t>
      </w:r>
      <w:r w:rsidR="00B77219">
        <w:rPr>
          <w:rFonts w:ascii="Arial" w:hAnsi="Arial" w:cs="Arial"/>
          <w:szCs w:val="20"/>
        </w:rPr>
        <w:t xml:space="preserve">Remembering the definition of effective lobbying as “gentle persuasion applied relentlessly”, please keep in regular contact with your legislators.  Suggested actions this week: </w:t>
      </w:r>
    </w:p>
    <w:p w14:paraId="31EDAC05" w14:textId="77777777" w:rsidR="00DB7BD1"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Attend the IASB lobby day on Jan. 30, the AEA superintendents’ lobby day that evening and Jan. 31, and connect with your legislators at a local forum on the weekend.</w:t>
      </w:r>
    </w:p>
    <w:p w14:paraId="05ECFDAF" w14:textId="77777777" w:rsidR="00B77219"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 xml:space="preserve">Remind Senators on Appropriations about urgency to move </w:t>
      </w:r>
      <w:r w:rsidR="00B77219" w:rsidRPr="00433EE1">
        <w:rPr>
          <w:rFonts w:ascii="Arial" w:hAnsi="Arial" w:cs="Arial"/>
        </w:rPr>
        <w:t>HF 633 Operational</w:t>
      </w:r>
      <w:r w:rsidRPr="00433EE1">
        <w:rPr>
          <w:rFonts w:ascii="Arial" w:hAnsi="Arial" w:cs="Arial"/>
        </w:rPr>
        <w:t xml:space="preserve"> Sharing</w:t>
      </w:r>
      <w:r w:rsidR="00B77219" w:rsidRPr="00433EE1">
        <w:rPr>
          <w:rFonts w:ascii="Arial" w:hAnsi="Arial" w:cs="Arial"/>
        </w:rPr>
        <w:t xml:space="preserve">.  </w:t>
      </w:r>
    </w:p>
    <w:p w14:paraId="6FCCC916"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 xml:space="preserve">Remind House members, especially those on the </w:t>
      </w:r>
      <w:hyperlink r:id="rId22" w:history="1">
        <w:r w:rsidRPr="00433EE1">
          <w:rPr>
            <w:rStyle w:val="Hyperlink"/>
            <w:rFonts w:ascii="Arial" w:hAnsi="Arial" w:cs="Arial"/>
          </w:rPr>
          <w:t>Appropriations Committee</w:t>
        </w:r>
      </w:hyperlink>
      <w:r w:rsidR="00DB7BD1" w:rsidRPr="00433EE1">
        <w:rPr>
          <w:rFonts w:ascii="Arial" w:hAnsi="Arial" w:cs="Arial"/>
        </w:rPr>
        <w:t xml:space="preserve"> </w:t>
      </w:r>
      <w:r w:rsidRPr="00433EE1">
        <w:rPr>
          <w:rFonts w:ascii="Arial" w:hAnsi="Arial" w:cs="Arial"/>
        </w:rPr>
        <w:t xml:space="preserve">that SF 455 Transportation and Formula Equality, is in their court.  Remind them of the impact (use the look-up tools on the RSAI legislative page for details) and keep the urgency on getting the first step taken to solve these long-standing inequities. </w:t>
      </w:r>
    </w:p>
    <w:p w14:paraId="1E4B38C5"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State penny extension.  Use the RSAI position paper chart of property tax backed bond issues to show legislators what will happen if the sunset is not extended. Show them the needs of your district and explain how you’ve used the sales tax so far.  Let us know if they are supportive of extension or have concerns.</w:t>
      </w:r>
    </w:p>
    <w:p w14:paraId="46CDA712" w14:textId="77777777" w:rsidR="00DB7BD1"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See the new RSAI position paper on School Choice and connect with your parents and legislators on the priority of public schools.</w:t>
      </w:r>
    </w:p>
    <w:p w14:paraId="5A8F3EA5"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Connect with parents to recruit advocates (Parents for Great Iowa School web site for supports</w:t>
      </w:r>
      <w:r w:rsidR="003A3B3B" w:rsidRPr="00433EE1">
        <w:rPr>
          <w:rFonts w:ascii="Arial" w:hAnsi="Arial" w:cs="Arial"/>
        </w:rPr>
        <w:t xml:space="preserve"> </w:t>
      </w:r>
      <w:hyperlink r:id="rId23" w:tgtFrame="_blank" w:history="1">
        <w:r w:rsidR="00264986" w:rsidRPr="00433EE1">
          <w:rPr>
            <w:rStyle w:val="Hyperlink"/>
            <w:rFonts w:ascii="Arial" w:hAnsi="Arial" w:cs="Arial"/>
            <w:color w:val="1155CC"/>
            <w:shd w:val="clear" w:color="auto" w:fill="FFFFFF"/>
          </w:rPr>
          <w:t>www.p4gis.org</w:t>
        </w:r>
      </w:hyperlink>
      <w:r w:rsidRPr="00433EE1">
        <w:rPr>
          <w:rFonts w:ascii="Arial" w:hAnsi="Arial" w:cs="Arial"/>
        </w:rPr>
        <w:t xml:space="preserve">)  </w:t>
      </w:r>
    </w:p>
    <w:p w14:paraId="4463295E" w14:textId="77777777" w:rsidR="009B322A" w:rsidRPr="00581460" w:rsidRDefault="008E1F23" w:rsidP="00091EFB">
      <w:pPr>
        <w:shd w:val="clear" w:color="auto" w:fill="FFFFFF"/>
        <w:spacing w:before="240" w:after="0" w:line="240" w:lineRule="auto"/>
        <w:rPr>
          <w:rFonts w:ascii="Arial" w:hAnsi="Arial" w:cs="Arial"/>
          <w:b/>
          <w:szCs w:val="20"/>
          <w:lang w:val="it-IT"/>
        </w:rPr>
      </w:pPr>
      <w:r w:rsidRPr="00581460">
        <w:rPr>
          <w:rFonts w:ascii="Arial" w:hAnsi="Arial" w:cs="Arial"/>
          <w:b/>
          <w:szCs w:val="20"/>
          <w:lang w:val="it-IT"/>
        </w:rPr>
        <w:t xml:space="preserve">RSAI </w:t>
      </w:r>
      <w:proofErr w:type="spellStart"/>
      <w:r w:rsidR="00B43090" w:rsidRPr="00581460">
        <w:rPr>
          <w:rFonts w:ascii="Arial" w:hAnsi="Arial" w:cs="Arial"/>
          <w:b/>
          <w:szCs w:val="20"/>
          <w:lang w:val="it-IT"/>
        </w:rPr>
        <w:t>Contacts</w:t>
      </w:r>
      <w:proofErr w:type="spellEnd"/>
      <w:r w:rsidR="00B43090" w:rsidRPr="00581460">
        <w:rPr>
          <w:rFonts w:ascii="Arial" w:hAnsi="Arial" w:cs="Arial"/>
          <w:b/>
          <w:szCs w:val="20"/>
          <w:lang w:val="it-IT"/>
        </w:rPr>
        <w:t xml:space="preserve"> </w:t>
      </w:r>
    </w:p>
    <w:p w14:paraId="2B36C46E" w14:textId="77777777" w:rsidR="002F0862" w:rsidRPr="00581460" w:rsidRDefault="00B43090" w:rsidP="00091EFB">
      <w:pPr>
        <w:shd w:val="clear" w:color="auto" w:fill="FFFFFF"/>
        <w:spacing w:before="240" w:after="0" w:line="240" w:lineRule="auto"/>
        <w:rPr>
          <w:rFonts w:ascii="Arial" w:hAnsi="Arial" w:cs="Arial"/>
          <w:b/>
          <w:sz w:val="20"/>
          <w:szCs w:val="20"/>
          <w:lang w:val="it-IT"/>
        </w:rPr>
      </w:pPr>
      <w:r w:rsidRPr="00581460">
        <w:rPr>
          <w:rFonts w:ascii="Arial" w:hAnsi="Arial" w:cs="Arial"/>
          <w:sz w:val="20"/>
          <w:szCs w:val="20"/>
          <w:lang w:val="it-IT"/>
        </w:rPr>
        <w:t xml:space="preserve">RSAI Professional </w:t>
      </w:r>
      <w:proofErr w:type="spellStart"/>
      <w:r w:rsidRPr="00581460">
        <w:rPr>
          <w:rFonts w:ascii="Arial" w:hAnsi="Arial" w:cs="Arial"/>
          <w:sz w:val="20"/>
          <w:szCs w:val="20"/>
          <w:lang w:val="it-IT"/>
        </w:rPr>
        <w:t>Advocate</w:t>
      </w:r>
      <w:proofErr w:type="spellEnd"/>
      <w:r w:rsidRPr="00581460">
        <w:rPr>
          <w:rFonts w:ascii="Arial" w:hAnsi="Arial" w:cs="Arial"/>
          <w:sz w:val="20"/>
          <w:szCs w:val="20"/>
          <w:lang w:val="it-IT"/>
        </w:rPr>
        <w:t xml:space="preserve">, </w:t>
      </w:r>
      <w:hyperlink r:id="rId24" w:history="1">
        <w:r w:rsidR="00142EFB" w:rsidRPr="00581460">
          <w:rPr>
            <w:rStyle w:val="Hyperlink"/>
            <w:rFonts w:ascii="Arial" w:hAnsi="Arial" w:cs="Arial"/>
            <w:sz w:val="20"/>
            <w:szCs w:val="20"/>
            <w:lang w:val="it-IT"/>
          </w:rPr>
          <w:t>margaret@iowaschoolfinance.com</w:t>
        </w:r>
      </w:hyperlink>
      <w:r w:rsidR="00142EFB" w:rsidRPr="00581460">
        <w:rPr>
          <w:rFonts w:ascii="Arial" w:hAnsi="Arial" w:cs="Arial"/>
          <w:sz w:val="20"/>
          <w:szCs w:val="20"/>
          <w:lang w:val="it-IT"/>
        </w:rPr>
        <w:t xml:space="preserve"> </w:t>
      </w:r>
      <w:r w:rsidRPr="00581460">
        <w:rPr>
          <w:rFonts w:ascii="Arial" w:hAnsi="Arial" w:cs="Arial"/>
          <w:sz w:val="20"/>
          <w:szCs w:val="20"/>
          <w:lang w:val="it-IT"/>
        </w:rPr>
        <w:t xml:space="preserve"> 515.201.3755</w:t>
      </w:r>
    </w:p>
    <w:p w14:paraId="6F1A7C29" w14:textId="77777777" w:rsidR="009B322A" w:rsidRPr="00735A6E" w:rsidRDefault="009B322A" w:rsidP="009B322A">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25"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14:paraId="661A26AE" w14:textId="77777777" w:rsidR="009B322A" w:rsidRPr="00735A6E" w:rsidRDefault="00B43090" w:rsidP="00091EFB">
      <w:pPr>
        <w:tabs>
          <w:tab w:val="left" w:pos="912"/>
        </w:tabs>
        <w:spacing w:after="0" w:line="240" w:lineRule="auto"/>
      </w:pPr>
      <w:r w:rsidRPr="00735A6E">
        <w:rPr>
          <w:rFonts w:ascii="Arial" w:hAnsi="Arial" w:cs="Arial"/>
          <w:sz w:val="20"/>
          <w:szCs w:val="20"/>
        </w:rPr>
        <w:t>P</w:t>
      </w:r>
      <w:r w:rsidR="009349F3" w:rsidRPr="00735A6E">
        <w:rPr>
          <w:rFonts w:ascii="Arial" w:hAnsi="Arial" w:cs="Arial"/>
          <w:sz w:val="20"/>
          <w:szCs w:val="20"/>
        </w:rPr>
        <w:t xml:space="preserve">aul </w:t>
      </w:r>
      <w:proofErr w:type="spellStart"/>
      <w:r w:rsidR="009349F3" w:rsidRPr="00735A6E">
        <w:rPr>
          <w:rFonts w:ascii="Arial" w:hAnsi="Arial" w:cs="Arial"/>
          <w:sz w:val="20"/>
          <w:szCs w:val="20"/>
        </w:rPr>
        <w:t>Croghan</w:t>
      </w:r>
      <w:proofErr w:type="spellEnd"/>
      <w:r w:rsidR="002F0862" w:rsidRPr="00735A6E">
        <w:rPr>
          <w:rFonts w:ascii="Arial" w:hAnsi="Arial" w:cs="Arial"/>
          <w:sz w:val="20"/>
          <w:szCs w:val="20"/>
        </w:rPr>
        <w:t xml:space="preserve">, </w:t>
      </w:r>
      <w:r w:rsidR="009349F3" w:rsidRPr="00735A6E">
        <w:rPr>
          <w:rFonts w:ascii="Arial" w:hAnsi="Arial" w:cs="Arial"/>
          <w:sz w:val="20"/>
          <w:szCs w:val="20"/>
        </w:rPr>
        <w:t>East Mills</w:t>
      </w:r>
      <w:r w:rsidR="00062CE7" w:rsidRPr="00735A6E">
        <w:rPr>
          <w:rFonts w:ascii="Arial" w:hAnsi="Arial" w:cs="Arial"/>
          <w:sz w:val="20"/>
          <w:szCs w:val="20"/>
        </w:rPr>
        <w:t xml:space="preserve"> and Essex </w:t>
      </w:r>
      <w:r w:rsidRPr="00735A6E">
        <w:rPr>
          <w:rFonts w:ascii="Arial" w:hAnsi="Arial" w:cs="Arial"/>
          <w:sz w:val="20"/>
          <w:szCs w:val="20"/>
        </w:rPr>
        <w:t>S</w:t>
      </w:r>
      <w:r w:rsidR="009349F3" w:rsidRPr="00735A6E">
        <w:rPr>
          <w:rFonts w:ascii="Arial" w:hAnsi="Arial" w:cs="Arial"/>
          <w:sz w:val="20"/>
          <w:szCs w:val="20"/>
        </w:rPr>
        <w:t>uperintendent,</w:t>
      </w:r>
      <w:r w:rsidR="002F0862" w:rsidRPr="00735A6E">
        <w:rPr>
          <w:rFonts w:ascii="Arial" w:hAnsi="Arial" w:cs="Arial"/>
          <w:sz w:val="20"/>
          <w:szCs w:val="20"/>
        </w:rPr>
        <w:t> </w:t>
      </w:r>
      <w:hyperlink r:id="rId26" w:history="1">
        <w:r w:rsidR="009349F3" w:rsidRPr="00735A6E">
          <w:rPr>
            <w:rStyle w:val="Hyperlink"/>
          </w:rPr>
          <w:t>pcroghan@emschools.org</w:t>
        </w:r>
      </w:hyperlink>
      <w:r w:rsidR="009349F3" w:rsidRPr="00735A6E">
        <w:t xml:space="preserve"> </w:t>
      </w:r>
      <w:r w:rsidRPr="00735A6E">
        <w:t xml:space="preserve">, </w:t>
      </w:r>
    </w:p>
    <w:p w14:paraId="144ACFBC" w14:textId="77777777" w:rsidR="009B322A" w:rsidRPr="00735A6E" w:rsidRDefault="00096188" w:rsidP="00B43090">
      <w:pPr>
        <w:tabs>
          <w:tab w:val="left" w:pos="912"/>
        </w:tabs>
        <w:spacing w:after="0" w:line="240" w:lineRule="auto"/>
        <w:rPr>
          <w:rStyle w:val="Hyperlink"/>
          <w:rFonts w:ascii="Arial" w:hAnsi="Arial" w:cs="Arial"/>
          <w:sz w:val="20"/>
          <w:szCs w:val="20"/>
        </w:rPr>
      </w:pPr>
      <w:r w:rsidRPr="00735A6E">
        <w:rPr>
          <w:rFonts w:ascii="Arial" w:hAnsi="Arial" w:cs="Arial"/>
          <w:sz w:val="20"/>
          <w:szCs w:val="20"/>
        </w:rPr>
        <w:t xml:space="preserve">Lee Ann </w:t>
      </w:r>
      <w:proofErr w:type="spellStart"/>
      <w:r w:rsidRPr="00735A6E">
        <w:rPr>
          <w:rFonts w:ascii="Arial" w:hAnsi="Arial" w:cs="Arial"/>
          <w:sz w:val="20"/>
          <w:szCs w:val="20"/>
        </w:rPr>
        <w:t>Grimley</w:t>
      </w:r>
      <w:proofErr w:type="spellEnd"/>
      <w:r w:rsidRPr="00735A6E">
        <w:rPr>
          <w:rFonts w:ascii="Arial" w:hAnsi="Arial" w:cs="Arial"/>
          <w:sz w:val="20"/>
          <w:szCs w:val="20"/>
        </w:rPr>
        <w:t>, Springville, Board President, </w:t>
      </w:r>
      <w:hyperlink r:id="rId27" w:history="1">
        <w:r w:rsidRPr="00735A6E">
          <w:rPr>
            <w:rStyle w:val="Hyperlink"/>
            <w:rFonts w:ascii="Arial" w:hAnsi="Arial" w:cs="Arial"/>
            <w:sz w:val="20"/>
            <w:szCs w:val="20"/>
          </w:rPr>
          <w:t>leeann.grimley@rsaia.org</w:t>
        </w:r>
      </w:hyperlink>
      <w:r w:rsidR="00B43090" w:rsidRPr="00735A6E">
        <w:rPr>
          <w:rStyle w:val="Hyperlink"/>
          <w:rFonts w:ascii="Arial" w:hAnsi="Arial" w:cs="Arial"/>
          <w:sz w:val="20"/>
          <w:szCs w:val="20"/>
        </w:rPr>
        <w:t xml:space="preserve"> ,</w:t>
      </w:r>
    </w:p>
    <w:p w14:paraId="15100FB4" w14:textId="77777777" w:rsidR="002F0862" w:rsidRPr="00735A6E" w:rsidRDefault="009349F3" w:rsidP="00B43090">
      <w:pPr>
        <w:tabs>
          <w:tab w:val="left" w:pos="912"/>
        </w:tabs>
        <w:spacing w:after="0" w:line="240" w:lineRule="auto"/>
        <w:rPr>
          <w:rFonts w:ascii="Arial" w:hAnsi="Arial" w:cs="Arial"/>
          <w:sz w:val="20"/>
          <w:szCs w:val="20"/>
        </w:rPr>
      </w:pPr>
      <w:r w:rsidRPr="00735A6E">
        <w:rPr>
          <w:rFonts w:ascii="Arial" w:hAnsi="Arial" w:cs="Arial"/>
          <w:sz w:val="20"/>
          <w:szCs w:val="20"/>
        </w:rPr>
        <w:t>Dennis McClain</w:t>
      </w:r>
      <w:r w:rsidR="002F0862" w:rsidRPr="00735A6E">
        <w:rPr>
          <w:rFonts w:ascii="Arial" w:hAnsi="Arial" w:cs="Arial"/>
          <w:sz w:val="20"/>
          <w:szCs w:val="20"/>
        </w:rPr>
        <w:t xml:space="preserve">, </w:t>
      </w:r>
      <w:r w:rsidRPr="00735A6E">
        <w:rPr>
          <w:rFonts w:ascii="Arial" w:hAnsi="Arial" w:cs="Arial"/>
          <w:sz w:val="20"/>
          <w:szCs w:val="20"/>
        </w:rPr>
        <w:t xml:space="preserve">Clay Central </w:t>
      </w:r>
      <w:proofErr w:type="spellStart"/>
      <w:r w:rsidRPr="00735A6E">
        <w:rPr>
          <w:rFonts w:ascii="Arial" w:hAnsi="Arial" w:cs="Arial"/>
          <w:sz w:val="20"/>
          <w:szCs w:val="20"/>
        </w:rPr>
        <w:t>Everly</w:t>
      </w:r>
      <w:proofErr w:type="spellEnd"/>
      <w:r w:rsidR="002F0862" w:rsidRPr="00735A6E">
        <w:rPr>
          <w:rFonts w:ascii="Arial" w:hAnsi="Arial" w:cs="Arial"/>
          <w:sz w:val="20"/>
          <w:szCs w:val="20"/>
        </w:rPr>
        <w:t xml:space="preserve">, </w:t>
      </w:r>
      <w:r w:rsidR="00B43090" w:rsidRPr="00735A6E">
        <w:rPr>
          <w:rFonts w:ascii="Arial" w:hAnsi="Arial" w:cs="Arial"/>
          <w:sz w:val="20"/>
          <w:szCs w:val="20"/>
        </w:rPr>
        <w:t>S</w:t>
      </w:r>
      <w:r w:rsidR="002F0862" w:rsidRPr="00735A6E">
        <w:rPr>
          <w:rFonts w:ascii="Arial" w:hAnsi="Arial" w:cs="Arial"/>
          <w:sz w:val="20"/>
          <w:szCs w:val="20"/>
        </w:rPr>
        <w:t>uperintendent, </w:t>
      </w:r>
      <w:hyperlink r:id="rId28"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14:paraId="24372CE8" w14:textId="77777777"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29"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14:paraId="73C282D1" w14:textId="77777777" w:rsidR="009B322A" w:rsidRPr="00735A6E" w:rsidRDefault="009B322A" w:rsidP="009B322A">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30"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14:paraId="08217128" w14:textId="77777777" w:rsidR="009B322A"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t>
      </w:r>
      <w:proofErr w:type="spellStart"/>
      <w:r w:rsidRPr="00735A6E">
        <w:rPr>
          <w:rFonts w:ascii="Arial" w:hAnsi="Arial" w:cs="Arial"/>
          <w:sz w:val="20"/>
          <w:szCs w:val="20"/>
        </w:rPr>
        <w:t>Willhite</w:t>
      </w:r>
      <w:proofErr w:type="spellEnd"/>
      <w:r w:rsidRPr="00735A6E">
        <w:rPr>
          <w:rFonts w:ascii="Arial" w:hAnsi="Arial" w:cs="Arial"/>
          <w:sz w:val="20"/>
          <w:szCs w:val="20"/>
        </w:rPr>
        <w:t xml:space="preserve">, Superintendent, North Fayette Valley, </w:t>
      </w:r>
      <w:hyperlink r:id="rId31"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14:paraId="05FECE4C" w14:textId="77777777" w:rsidR="00433EE1" w:rsidRDefault="00433EE1" w:rsidP="00B43090">
      <w:pPr>
        <w:tabs>
          <w:tab w:val="left" w:pos="912"/>
        </w:tabs>
        <w:spacing w:after="0" w:line="240" w:lineRule="auto"/>
        <w:rPr>
          <w:rFonts w:ascii="Arial" w:hAnsi="Arial" w:cs="Arial"/>
          <w:sz w:val="20"/>
          <w:szCs w:val="20"/>
        </w:rPr>
      </w:pPr>
    </w:p>
    <w:p w14:paraId="1B3CE705" w14:textId="77777777" w:rsidR="00433EE1" w:rsidRPr="00581460" w:rsidRDefault="00433EE1" w:rsidP="00B43090">
      <w:pPr>
        <w:tabs>
          <w:tab w:val="left" w:pos="912"/>
        </w:tabs>
        <w:spacing w:after="0" w:line="240" w:lineRule="auto"/>
        <w:rPr>
          <w:rFonts w:ascii="Arial" w:hAnsi="Arial" w:cs="Arial"/>
          <w:sz w:val="20"/>
          <w:szCs w:val="20"/>
          <w:lang w:val="it-IT"/>
        </w:rPr>
      </w:pPr>
      <w:r w:rsidRPr="00581460">
        <w:rPr>
          <w:rFonts w:ascii="Arial" w:hAnsi="Arial" w:cs="Arial"/>
          <w:sz w:val="20"/>
          <w:szCs w:val="20"/>
          <w:lang w:val="it-IT"/>
        </w:rPr>
        <w:t xml:space="preserve">Margaret </w:t>
      </w:r>
      <w:proofErr w:type="spellStart"/>
      <w:r w:rsidRPr="00581460">
        <w:rPr>
          <w:rFonts w:ascii="Arial" w:hAnsi="Arial" w:cs="Arial"/>
          <w:sz w:val="20"/>
          <w:szCs w:val="20"/>
          <w:lang w:val="it-IT"/>
        </w:rPr>
        <w:t>Buckton</w:t>
      </w:r>
      <w:proofErr w:type="spellEnd"/>
      <w:r w:rsidRPr="00581460">
        <w:rPr>
          <w:rFonts w:ascii="Arial" w:hAnsi="Arial" w:cs="Arial"/>
          <w:sz w:val="20"/>
          <w:szCs w:val="20"/>
          <w:lang w:val="it-IT"/>
        </w:rPr>
        <w:t xml:space="preserve">, RSAI Professional </w:t>
      </w:r>
      <w:proofErr w:type="spellStart"/>
      <w:r w:rsidRPr="00581460">
        <w:rPr>
          <w:rFonts w:ascii="Arial" w:hAnsi="Arial" w:cs="Arial"/>
          <w:sz w:val="20"/>
          <w:szCs w:val="20"/>
          <w:lang w:val="it-IT"/>
        </w:rPr>
        <w:t>Advocate</w:t>
      </w:r>
      <w:proofErr w:type="spellEnd"/>
      <w:r w:rsidRPr="00581460">
        <w:rPr>
          <w:rFonts w:ascii="Arial" w:hAnsi="Arial" w:cs="Arial"/>
          <w:sz w:val="20"/>
          <w:szCs w:val="20"/>
          <w:lang w:val="it-IT"/>
        </w:rPr>
        <w:t xml:space="preserve"> 515.201.3755 </w:t>
      </w:r>
      <w:hyperlink r:id="rId32" w:history="1">
        <w:r w:rsidRPr="00581460">
          <w:rPr>
            <w:rStyle w:val="Hyperlink"/>
            <w:rFonts w:ascii="Arial" w:hAnsi="Arial" w:cs="Arial"/>
            <w:sz w:val="20"/>
            <w:szCs w:val="20"/>
            <w:lang w:val="it-IT"/>
          </w:rPr>
          <w:t>margaret@iowaschoolfinance.com</w:t>
        </w:r>
      </w:hyperlink>
    </w:p>
    <w:p w14:paraId="0A776125" w14:textId="77777777" w:rsidR="00433EE1" w:rsidRPr="00581460" w:rsidRDefault="00433EE1" w:rsidP="00B43090">
      <w:pPr>
        <w:tabs>
          <w:tab w:val="left" w:pos="912"/>
        </w:tabs>
        <w:spacing w:after="0" w:line="240" w:lineRule="auto"/>
        <w:rPr>
          <w:rFonts w:ascii="Arial" w:hAnsi="Arial" w:cs="Arial"/>
          <w:sz w:val="20"/>
          <w:szCs w:val="20"/>
          <w:lang w:val="it-IT"/>
        </w:rPr>
      </w:pPr>
    </w:p>
    <w:sectPr w:rsidR="00433EE1" w:rsidRPr="00581460" w:rsidSect="009B322A">
      <w:headerReference w:type="default" r:id="rId33"/>
      <w:footerReference w:type="default" r:id="rId34"/>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F66BE" w14:textId="77777777" w:rsidR="00426E2D" w:rsidRDefault="00426E2D" w:rsidP="008C59C5">
      <w:pPr>
        <w:spacing w:after="0" w:line="240" w:lineRule="auto"/>
      </w:pPr>
      <w:r>
        <w:separator/>
      </w:r>
    </w:p>
  </w:endnote>
  <w:endnote w:type="continuationSeparator" w:id="0">
    <w:p w14:paraId="6432BE4F" w14:textId="77777777" w:rsidR="00426E2D" w:rsidRDefault="00426E2D"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4CF84926" w14:textId="77777777" w:rsidR="00D41E93" w:rsidRDefault="00D41E93" w:rsidP="002C37A8">
        <w:pPr>
          <w:pStyle w:val="Footer"/>
          <w:jc w:val="right"/>
        </w:pPr>
        <w:r>
          <w:fldChar w:fldCharType="begin"/>
        </w:r>
        <w:r>
          <w:instrText xml:space="preserve"> PAGE   \* MERGEFORMAT </w:instrText>
        </w:r>
        <w:r>
          <w:fldChar w:fldCharType="separate"/>
        </w:r>
        <w:r w:rsidR="00CD1085">
          <w:rPr>
            <w:noProof/>
          </w:rPr>
          <w:t>4</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79EE7" w14:textId="77777777" w:rsidR="00426E2D" w:rsidRDefault="00426E2D" w:rsidP="008C59C5">
      <w:pPr>
        <w:spacing w:after="0" w:line="240" w:lineRule="auto"/>
      </w:pPr>
      <w:r>
        <w:separator/>
      </w:r>
    </w:p>
  </w:footnote>
  <w:footnote w:type="continuationSeparator" w:id="0">
    <w:p w14:paraId="2101F241" w14:textId="77777777" w:rsidR="00426E2D" w:rsidRDefault="00426E2D"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1BBD" w14:textId="77777777" w:rsidR="00D41E93" w:rsidRDefault="00D41E93">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7321F10D" wp14:editId="78297D4D">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4936D71" w14:textId="77777777" w:rsidR="00D41E93" w:rsidRDefault="00D41E93"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8483BC3" w14:textId="77777777" w:rsidR="00D41E93" w:rsidRDefault="00D41E93"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D853D56"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41E93" w:rsidRDefault="00D41E93"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4">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7">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3">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4">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7">
    <w:nsid w:val="39622B8F"/>
    <w:multiLevelType w:val="hybridMultilevel"/>
    <w:tmpl w:val="A0CEB044"/>
    <w:lvl w:ilvl="0" w:tplc="C9682EB0">
      <w:start w:val="1"/>
      <w:numFmt w:val="bullet"/>
      <w:lvlText w:val="•"/>
      <w:lvlJc w:val="left"/>
      <w:pPr>
        <w:tabs>
          <w:tab w:val="num" w:pos="720"/>
        </w:tabs>
        <w:ind w:left="720" w:hanging="360"/>
      </w:pPr>
      <w:rPr>
        <w:rFonts w:ascii="Arial" w:hAnsi="Arial" w:hint="default"/>
      </w:rPr>
    </w:lvl>
    <w:lvl w:ilvl="1" w:tplc="5F663424" w:tentative="1">
      <w:start w:val="1"/>
      <w:numFmt w:val="bullet"/>
      <w:lvlText w:val="•"/>
      <w:lvlJc w:val="left"/>
      <w:pPr>
        <w:tabs>
          <w:tab w:val="num" w:pos="1440"/>
        </w:tabs>
        <w:ind w:left="1440" w:hanging="360"/>
      </w:pPr>
      <w:rPr>
        <w:rFonts w:ascii="Arial" w:hAnsi="Arial" w:hint="default"/>
      </w:rPr>
    </w:lvl>
    <w:lvl w:ilvl="2" w:tplc="ACFA6F14" w:tentative="1">
      <w:start w:val="1"/>
      <w:numFmt w:val="bullet"/>
      <w:lvlText w:val="•"/>
      <w:lvlJc w:val="left"/>
      <w:pPr>
        <w:tabs>
          <w:tab w:val="num" w:pos="2160"/>
        </w:tabs>
        <w:ind w:left="2160" w:hanging="360"/>
      </w:pPr>
      <w:rPr>
        <w:rFonts w:ascii="Arial" w:hAnsi="Arial" w:hint="default"/>
      </w:rPr>
    </w:lvl>
    <w:lvl w:ilvl="3" w:tplc="DEAC0136" w:tentative="1">
      <w:start w:val="1"/>
      <w:numFmt w:val="bullet"/>
      <w:lvlText w:val="•"/>
      <w:lvlJc w:val="left"/>
      <w:pPr>
        <w:tabs>
          <w:tab w:val="num" w:pos="2880"/>
        </w:tabs>
        <w:ind w:left="2880" w:hanging="360"/>
      </w:pPr>
      <w:rPr>
        <w:rFonts w:ascii="Arial" w:hAnsi="Arial" w:hint="default"/>
      </w:rPr>
    </w:lvl>
    <w:lvl w:ilvl="4" w:tplc="ADB45854" w:tentative="1">
      <w:start w:val="1"/>
      <w:numFmt w:val="bullet"/>
      <w:lvlText w:val="•"/>
      <w:lvlJc w:val="left"/>
      <w:pPr>
        <w:tabs>
          <w:tab w:val="num" w:pos="3600"/>
        </w:tabs>
        <w:ind w:left="3600" w:hanging="360"/>
      </w:pPr>
      <w:rPr>
        <w:rFonts w:ascii="Arial" w:hAnsi="Arial" w:hint="default"/>
      </w:rPr>
    </w:lvl>
    <w:lvl w:ilvl="5" w:tplc="FD204FA0" w:tentative="1">
      <w:start w:val="1"/>
      <w:numFmt w:val="bullet"/>
      <w:lvlText w:val="•"/>
      <w:lvlJc w:val="left"/>
      <w:pPr>
        <w:tabs>
          <w:tab w:val="num" w:pos="4320"/>
        </w:tabs>
        <w:ind w:left="4320" w:hanging="360"/>
      </w:pPr>
      <w:rPr>
        <w:rFonts w:ascii="Arial" w:hAnsi="Arial" w:hint="default"/>
      </w:rPr>
    </w:lvl>
    <w:lvl w:ilvl="6" w:tplc="372608F0" w:tentative="1">
      <w:start w:val="1"/>
      <w:numFmt w:val="bullet"/>
      <w:lvlText w:val="•"/>
      <w:lvlJc w:val="left"/>
      <w:pPr>
        <w:tabs>
          <w:tab w:val="num" w:pos="5040"/>
        </w:tabs>
        <w:ind w:left="5040" w:hanging="360"/>
      </w:pPr>
      <w:rPr>
        <w:rFonts w:ascii="Arial" w:hAnsi="Arial" w:hint="default"/>
      </w:rPr>
    </w:lvl>
    <w:lvl w:ilvl="7" w:tplc="4484DABA" w:tentative="1">
      <w:start w:val="1"/>
      <w:numFmt w:val="bullet"/>
      <w:lvlText w:val="•"/>
      <w:lvlJc w:val="left"/>
      <w:pPr>
        <w:tabs>
          <w:tab w:val="num" w:pos="5760"/>
        </w:tabs>
        <w:ind w:left="5760" w:hanging="360"/>
      </w:pPr>
      <w:rPr>
        <w:rFonts w:ascii="Arial" w:hAnsi="Arial" w:hint="default"/>
      </w:rPr>
    </w:lvl>
    <w:lvl w:ilvl="8" w:tplc="ABE01C56" w:tentative="1">
      <w:start w:val="1"/>
      <w:numFmt w:val="bullet"/>
      <w:lvlText w:val="•"/>
      <w:lvlJc w:val="left"/>
      <w:pPr>
        <w:tabs>
          <w:tab w:val="num" w:pos="6480"/>
        </w:tabs>
        <w:ind w:left="6480" w:hanging="360"/>
      </w:pPr>
      <w:rPr>
        <w:rFonts w:ascii="Arial" w:hAnsi="Arial" w:hint="default"/>
      </w:rPr>
    </w:lvl>
  </w:abstractNum>
  <w:abstractNum w:abstractNumId="18">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9">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2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3">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14038"/>
    <w:multiLevelType w:val="hybridMultilevel"/>
    <w:tmpl w:val="B9987E5E"/>
    <w:lvl w:ilvl="0" w:tplc="824660F0">
      <w:start w:val="1"/>
      <w:numFmt w:val="bullet"/>
      <w:lvlText w:val="•"/>
      <w:lvlJc w:val="left"/>
      <w:pPr>
        <w:tabs>
          <w:tab w:val="num" w:pos="360"/>
        </w:tabs>
        <w:ind w:left="360" w:hanging="360"/>
      </w:pPr>
      <w:rPr>
        <w:rFonts w:ascii="Arial" w:hAnsi="Arial" w:hint="default"/>
      </w:rPr>
    </w:lvl>
    <w:lvl w:ilvl="1" w:tplc="4E1AAB3C" w:tentative="1">
      <w:start w:val="1"/>
      <w:numFmt w:val="bullet"/>
      <w:lvlText w:val="•"/>
      <w:lvlJc w:val="left"/>
      <w:pPr>
        <w:tabs>
          <w:tab w:val="num" w:pos="1080"/>
        </w:tabs>
        <w:ind w:left="1080" w:hanging="360"/>
      </w:pPr>
      <w:rPr>
        <w:rFonts w:ascii="Arial" w:hAnsi="Arial" w:hint="default"/>
      </w:rPr>
    </w:lvl>
    <w:lvl w:ilvl="2" w:tplc="A5FAD708" w:tentative="1">
      <w:start w:val="1"/>
      <w:numFmt w:val="bullet"/>
      <w:lvlText w:val="•"/>
      <w:lvlJc w:val="left"/>
      <w:pPr>
        <w:tabs>
          <w:tab w:val="num" w:pos="1800"/>
        </w:tabs>
        <w:ind w:left="1800" w:hanging="360"/>
      </w:pPr>
      <w:rPr>
        <w:rFonts w:ascii="Arial" w:hAnsi="Arial" w:hint="default"/>
      </w:rPr>
    </w:lvl>
    <w:lvl w:ilvl="3" w:tplc="F4B0B11E" w:tentative="1">
      <w:start w:val="1"/>
      <w:numFmt w:val="bullet"/>
      <w:lvlText w:val="•"/>
      <w:lvlJc w:val="left"/>
      <w:pPr>
        <w:tabs>
          <w:tab w:val="num" w:pos="2520"/>
        </w:tabs>
        <w:ind w:left="2520" w:hanging="360"/>
      </w:pPr>
      <w:rPr>
        <w:rFonts w:ascii="Arial" w:hAnsi="Arial" w:hint="default"/>
      </w:rPr>
    </w:lvl>
    <w:lvl w:ilvl="4" w:tplc="50F4340E" w:tentative="1">
      <w:start w:val="1"/>
      <w:numFmt w:val="bullet"/>
      <w:lvlText w:val="•"/>
      <w:lvlJc w:val="left"/>
      <w:pPr>
        <w:tabs>
          <w:tab w:val="num" w:pos="3240"/>
        </w:tabs>
        <w:ind w:left="3240" w:hanging="360"/>
      </w:pPr>
      <w:rPr>
        <w:rFonts w:ascii="Arial" w:hAnsi="Arial" w:hint="default"/>
      </w:rPr>
    </w:lvl>
    <w:lvl w:ilvl="5" w:tplc="87F6481A" w:tentative="1">
      <w:start w:val="1"/>
      <w:numFmt w:val="bullet"/>
      <w:lvlText w:val="•"/>
      <w:lvlJc w:val="left"/>
      <w:pPr>
        <w:tabs>
          <w:tab w:val="num" w:pos="3960"/>
        </w:tabs>
        <w:ind w:left="3960" w:hanging="360"/>
      </w:pPr>
      <w:rPr>
        <w:rFonts w:ascii="Arial" w:hAnsi="Arial" w:hint="default"/>
      </w:rPr>
    </w:lvl>
    <w:lvl w:ilvl="6" w:tplc="9BDA63E0" w:tentative="1">
      <w:start w:val="1"/>
      <w:numFmt w:val="bullet"/>
      <w:lvlText w:val="•"/>
      <w:lvlJc w:val="left"/>
      <w:pPr>
        <w:tabs>
          <w:tab w:val="num" w:pos="4680"/>
        </w:tabs>
        <w:ind w:left="4680" w:hanging="360"/>
      </w:pPr>
      <w:rPr>
        <w:rFonts w:ascii="Arial" w:hAnsi="Arial" w:hint="default"/>
      </w:rPr>
    </w:lvl>
    <w:lvl w:ilvl="7" w:tplc="E6F01F86" w:tentative="1">
      <w:start w:val="1"/>
      <w:numFmt w:val="bullet"/>
      <w:lvlText w:val="•"/>
      <w:lvlJc w:val="left"/>
      <w:pPr>
        <w:tabs>
          <w:tab w:val="num" w:pos="5400"/>
        </w:tabs>
        <w:ind w:left="5400" w:hanging="360"/>
      </w:pPr>
      <w:rPr>
        <w:rFonts w:ascii="Arial" w:hAnsi="Arial" w:hint="default"/>
      </w:rPr>
    </w:lvl>
    <w:lvl w:ilvl="8" w:tplc="9B744042" w:tentative="1">
      <w:start w:val="1"/>
      <w:numFmt w:val="bullet"/>
      <w:lvlText w:val="•"/>
      <w:lvlJc w:val="left"/>
      <w:pPr>
        <w:tabs>
          <w:tab w:val="num" w:pos="6120"/>
        </w:tabs>
        <w:ind w:left="6120" w:hanging="360"/>
      </w:pPr>
      <w:rPr>
        <w:rFonts w:ascii="Arial" w:hAnsi="Arial" w:hint="default"/>
      </w:rPr>
    </w:lvl>
  </w:abstractNum>
  <w:abstractNum w:abstractNumId="25">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6">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7">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9">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F6954"/>
    <w:multiLevelType w:val="hybridMultilevel"/>
    <w:tmpl w:val="15DAAE06"/>
    <w:lvl w:ilvl="0" w:tplc="BCC0B6DA">
      <w:start w:val="1"/>
      <w:numFmt w:val="bullet"/>
      <w:lvlText w:val="•"/>
      <w:lvlJc w:val="left"/>
      <w:pPr>
        <w:tabs>
          <w:tab w:val="num" w:pos="720"/>
        </w:tabs>
        <w:ind w:left="720" w:hanging="360"/>
      </w:pPr>
      <w:rPr>
        <w:rFonts w:ascii="Arial" w:hAnsi="Arial" w:hint="default"/>
      </w:rPr>
    </w:lvl>
    <w:lvl w:ilvl="1" w:tplc="4C244F8E" w:tentative="1">
      <w:start w:val="1"/>
      <w:numFmt w:val="bullet"/>
      <w:lvlText w:val="•"/>
      <w:lvlJc w:val="left"/>
      <w:pPr>
        <w:tabs>
          <w:tab w:val="num" w:pos="1440"/>
        </w:tabs>
        <w:ind w:left="1440" w:hanging="360"/>
      </w:pPr>
      <w:rPr>
        <w:rFonts w:ascii="Arial" w:hAnsi="Arial" w:hint="default"/>
      </w:rPr>
    </w:lvl>
    <w:lvl w:ilvl="2" w:tplc="647076B6" w:tentative="1">
      <w:start w:val="1"/>
      <w:numFmt w:val="bullet"/>
      <w:lvlText w:val="•"/>
      <w:lvlJc w:val="left"/>
      <w:pPr>
        <w:tabs>
          <w:tab w:val="num" w:pos="2160"/>
        </w:tabs>
        <w:ind w:left="2160" w:hanging="360"/>
      </w:pPr>
      <w:rPr>
        <w:rFonts w:ascii="Arial" w:hAnsi="Arial" w:hint="default"/>
      </w:rPr>
    </w:lvl>
    <w:lvl w:ilvl="3" w:tplc="ABAA442C" w:tentative="1">
      <w:start w:val="1"/>
      <w:numFmt w:val="bullet"/>
      <w:lvlText w:val="•"/>
      <w:lvlJc w:val="left"/>
      <w:pPr>
        <w:tabs>
          <w:tab w:val="num" w:pos="2880"/>
        </w:tabs>
        <w:ind w:left="2880" w:hanging="360"/>
      </w:pPr>
      <w:rPr>
        <w:rFonts w:ascii="Arial" w:hAnsi="Arial" w:hint="default"/>
      </w:rPr>
    </w:lvl>
    <w:lvl w:ilvl="4" w:tplc="A658F74E" w:tentative="1">
      <w:start w:val="1"/>
      <w:numFmt w:val="bullet"/>
      <w:lvlText w:val="•"/>
      <w:lvlJc w:val="left"/>
      <w:pPr>
        <w:tabs>
          <w:tab w:val="num" w:pos="3600"/>
        </w:tabs>
        <w:ind w:left="3600" w:hanging="360"/>
      </w:pPr>
      <w:rPr>
        <w:rFonts w:ascii="Arial" w:hAnsi="Arial" w:hint="default"/>
      </w:rPr>
    </w:lvl>
    <w:lvl w:ilvl="5" w:tplc="14FA1536" w:tentative="1">
      <w:start w:val="1"/>
      <w:numFmt w:val="bullet"/>
      <w:lvlText w:val="•"/>
      <w:lvlJc w:val="left"/>
      <w:pPr>
        <w:tabs>
          <w:tab w:val="num" w:pos="4320"/>
        </w:tabs>
        <w:ind w:left="4320" w:hanging="360"/>
      </w:pPr>
      <w:rPr>
        <w:rFonts w:ascii="Arial" w:hAnsi="Arial" w:hint="default"/>
      </w:rPr>
    </w:lvl>
    <w:lvl w:ilvl="6" w:tplc="19121D3C" w:tentative="1">
      <w:start w:val="1"/>
      <w:numFmt w:val="bullet"/>
      <w:lvlText w:val="•"/>
      <w:lvlJc w:val="left"/>
      <w:pPr>
        <w:tabs>
          <w:tab w:val="num" w:pos="5040"/>
        </w:tabs>
        <w:ind w:left="5040" w:hanging="360"/>
      </w:pPr>
      <w:rPr>
        <w:rFonts w:ascii="Arial" w:hAnsi="Arial" w:hint="default"/>
      </w:rPr>
    </w:lvl>
    <w:lvl w:ilvl="7" w:tplc="0270FBCA" w:tentative="1">
      <w:start w:val="1"/>
      <w:numFmt w:val="bullet"/>
      <w:lvlText w:val="•"/>
      <w:lvlJc w:val="left"/>
      <w:pPr>
        <w:tabs>
          <w:tab w:val="num" w:pos="5760"/>
        </w:tabs>
        <w:ind w:left="5760" w:hanging="360"/>
      </w:pPr>
      <w:rPr>
        <w:rFonts w:ascii="Arial" w:hAnsi="Arial" w:hint="default"/>
      </w:rPr>
    </w:lvl>
    <w:lvl w:ilvl="8" w:tplc="159A1692" w:tentative="1">
      <w:start w:val="1"/>
      <w:numFmt w:val="bullet"/>
      <w:lvlText w:val="•"/>
      <w:lvlJc w:val="left"/>
      <w:pPr>
        <w:tabs>
          <w:tab w:val="num" w:pos="6480"/>
        </w:tabs>
        <w:ind w:left="6480" w:hanging="360"/>
      </w:pPr>
      <w:rPr>
        <w:rFonts w:ascii="Arial" w:hAnsi="Arial" w:hint="default"/>
      </w:rPr>
    </w:lvl>
  </w:abstractNum>
  <w:abstractNum w:abstractNumId="32">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4">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5">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8">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8627F6"/>
    <w:multiLevelType w:val="hybridMultilevel"/>
    <w:tmpl w:val="9F7CD4B6"/>
    <w:lvl w:ilvl="0" w:tplc="D8F242BC">
      <w:start w:val="1"/>
      <w:numFmt w:val="bullet"/>
      <w:lvlText w:val="•"/>
      <w:lvlJc w:val="left"/>
      <w:pPr>
        <w:tabs>
          <w:tab w:val="num" w:pos="720"/>
        </w:tabs>
        <w:ind w:left="720" w:hanging="360"/>
      </w:pPr>
      <w:rPr>
        <w:rFonts w:ascii="Arial" w:hAnsi="Arial" w:hint="default"/>
      </w:rPr>
    </w:lvl>
    <w:lvl w:ilvl="1" w:tplc="7C7AECD0" w:tentative="1">
      <w:start w:val="1"/>
      <w:numFmt w:val="bullet"/>
      <w:lvlText w:val="•"/>
      <w:lvlJc w:val="left"/>
      <w:pPr>
        <w:tabs>
          <w:tab w:val="num" w:pos="1440"/>
        </w:tabs>
        <w:ind w:left="1440" w:hanging="360"/>
      </w:pPr>
      <w:rPr>
        <w:rFonts w:ascii="Arial" w:hAnsi="Arial" w:hint="default"/>
      </w:rPr>
    </w:lvl>
    <w:lvl w:ilvl="2" w:tplc="6784AD70" w:tentative="1">
      <w:start w:val="1"/>
      <w:numFmt w:val="bullet"/>
      <w:lvlText w:val="•"/>
      <w:lvlJc w:val="left"/>
      <w:pPr>
        <w:tabs>
          <w:tab w:val="num" w:pos="2160"/>
        </w:tabs>
        <w:ind w:left="2160" w:hanging="360"/>
      </w:pPr>
      <w:rPr>
        <w:rFonts w:ascii="Arial" w:hAnsi="Arial" w:hint="default"/>
      </w:rPr>
    </w:lvl>
    <w:lvl w:ilvl="3" w:tplc="4A2C0884" w:tentative="1">
      <w:start w:val="1"/>
      <w:numFmt w:val="bullet"/>
      <w:lvlText w:val="•"/>
      <w:lvlJc w:val="left"/>
      <w:pPr>
        <w:tabs>
          <w:tab w:val="num" w:pos="2880"/>
        </w:tabs>
        <w:ind w:left="2880" w:hanging="360"/>
      </w:pPr>
      <w:rPr>
        <w:rFonts w:ascii="Arial" w:hAnsi="Arial" w:hint="default"/>
      </w:rPr>
    </w:lvl>
    <w:lvl w:ilvl="4" w:tplc="1BD87F54" w:tentative="1">
      <w:start w:val="1"/>
      <w:numFmt w:val="bullet"/>
      <w:lvlText w:val="•"/>
      <w:lvlJc w:val="left"/>
      <w:pPr>
        <w:tabs>
          <w:tab w:val="num" w:pos="3600"/>
        </w:tabs>
        <w:ind w:left="3600" w:hanging="360"/>
      </w:pPr>
      <w:rPr>
        <w:rFonts w:ascii="Arial" w:hAnsi="Arial" w:hint="default"/>
      </w:rPr>
    </w:lvl>
    <w:lvl w:ilvl="5" w:tplc="20629D0E" w:tentative="1">
      <w:start w:val="1"/>
      <w:numFmt w:val="bullet"/>
      <w:lvlText w:val="•"/>
      <w:lvlJc w:val="left"/>
      <w:pPr>
        <w:tabs>
          <w:tab w:val="num" w:pos="4320"/>
        </w:tabs>
        <w:ind w:left="4320" w:hanging="360"/>
      </w:pPr>
      <w:rPr>
        <w:rFonts w:ascii="Arial" w:hAnsi="Arial" w:hint="default"/>
      </w:rPr>
    </w:lvl>
    <w:lvl w:ilvl="6" w:tplc="BBE4B904" w:tentative="1">
      <w:start w:val="1"/>
      <w:numFmt w:val="bullet"/>
      <w:lvlText w:val="•"/>
      <w:lvlJc w:val="left"/>
      <w:pPr>
        <w:tabs>
          <w:tab w:val="num" w:pos="5040"/>
        </w:tabs>
        <w:ind w:left="5040" w:hanging="360"/>
      </w:pPr>
      <w:rPr>
        <w:rFonts w:ascii="Arial" w:hAnsi="Arial" w:hint="default"/>
      </w:rPr>
    </w:lvl>
    <w:lvl w:ilvl="7" w:tplc="88A0E726" w:tentative="1">
      <w:start w:val="1"/>
      <w:numFmt w:val="bullet"/>
      <w:lvlText w:val="•"/>
      <w:lvlJc w:val="left"/>
      <w:pPr>
        <w:tabs>
          <w:tab w:val="num" w:pos="5760"/>
        </w:tabs>
        <w:ind w:left="5760" w:hanging="360"/>
      </w:pPr>
      <w:rPr>
        <w:rFonts w:ascii="Arial" w:hAnsi="Arial" w:hint="default"/>
      </w:rPr>
    </w:lvl>
    <w:lvl w:ilvl="8" w:tplc="33B064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2"/>
  </w:num>
  <w:num w:numId="3">
    <w:abstractNumId w:val="15"/>
  </w:num>
  <w:num w:numId="4">
    <w:abstractNumId w:val="9"/>
  </w:num>
  <w:num w:numId="5">
    <w:abstractNumId w:val="32"/>
  </w:num>
  <w:num w:numId="6">
    <w:abstractNumId w:val="36"/>
  </w:num>
  <w:num w:numId="7">
    <w:abstractNumId w:val="2"/>
  </w:num>
  <w:num w:numId="8">
    <w:abstractNumId w:val="33"/>
  </w:num>
  <w:num w:numId="9">
    <w:abstractNumId w:val="16"/>
  </w:num>
  <w:num w:numId="10">
    <w:abstractNumId w:val="18"/>
  </w:num>
  <w:num w:numId="11">
    <w:abstractNumId w:val="28"/>
  </w:num>
  <w:num w:numId="12">
    <w:abstractNumId w:val="25"/>
  </w:num>
  <w:num w:numId="13">
    <w:abstractNumId w:val="21"/>
  </w:num>
  <w:num w:numId="14">
    <w:abstractNumId w:val="13"/>
  </w:num>
  <w:num w:numId="15">
    <w:abstractNumId w:val="6"/>
  </w:num>
  <w:num w:numId="16">
    <w:abstractNumId w:val="19"/>
  </w:num>
  <w:num w:numId="17">
    <w:abstractNumId w:val="34"/>
  </w:num>
  <w:num w:numId="18">
    <w:abstractNumId w:val="30"/>
  </w:num>
  <w:num w:numId="19">
    <w:abstractNumId w:val="26"/>
  </w:num>
  <w:num w:numId="20">
    <w:abstractNumId w:val="4"/>
  </w:num>
  <w:num w:numId="21">
    <w:abstractNumId w:val="5"/>
  </w:num>
  <w:num w:numId="22">
    <w:abstractNumId w:val="23"/>
  </w:num>
  <w:num w:numId="23">
    <w:abstractNumId w:val="7"/>
  </w:num>
  <w:num w:numId="24">
    <w:abstractNumId w:val="35"/>
  </w:num>
  <w:num w:numId="25">
    <w:abstractNumId w:val="38"/>
  </w:num>
  <w:num w:numId="26">
    <w:abstractNumId w:val="1"/>
  </w:num>
  <w:num w:numId="27">
    <w:abstractNumId w:val="29"/>
  </w:num>
  <w:num w:numId="28">
    <w:abstractNumId w:val="37"/>
  </w:num>
  <w:num w:numId="29">
    <w:abstractNumId w:val="12"/>
  </w:num>
  <w:num w:numId="30">
    <w:abstractNumId w:val="20"/>
  </w:num>
  <w:num w:numId="31">
    <w:abstractNumId w:val="40"/>
  </w:num>
  <w:num w:numId="32">
    <w:abstractNumId w:val="27"/>
  </w:num>
  <w:num w:numId="33">
    <w:abstractNumId w:val="39"/>
  </w:num>
  <w:num w:numId="34">
    <w:abstractNumId w:val="31"/>
  </w:num>
  <w:num w:numId="35">
    <w:abstractNumId w:val="24"/>
  </w:num>
  <w:num w:numId="36">
    <w:abstractNumId w:val="10"/>
  </w:num>
  <w:num w:numId="37">
    <w:abstractNumId w:val="14"/>
  </w:num>
  <w:num w:numId="38">
    <w:abstractNumId w:val="8"/>
  </w:num>
  <w:num w:numId="39">
    <w:abstractNumId w:val="41"/>
  </w:num>
  <w:num w:numId="40">
    <w:abstractNumId w:val="11"/>
  </w:num>
  <w:num w:numId="41">
    <w:abstractNumId w:val="17"/>
  </w:num>
  <w:num w:numId="42">
    <w:abstractNumId w:val="3"/>
  </w:num>
  <w:num w:numId="43">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050FD"/>
    <w:rsid w:val="000102B6"/>
    <w:rsid w:val="00014978"/>
    <w:rsid w:val="00015EF8"/>
    <w:rsid w:val="00021CDF"/>
    <w:rsid w:val="00023D99"/>
    <w:rsid w:val="00042849"/>
    <w:rsid w:val="00047ADC"/>
    <w:rsid w:val="00052273"/>
    <w:rsid w:val="00054AB2"/>
    <w:rsid w:val="00055C08"/>
    <w:rsid w:val="00062CE7"/>
    <w:rsid w:val="000647D6"/>
    <w:rsid w:val="00070330"/>
    <w:rsid w:val="000731C1"/>
    <w:rsid w:val="00076623"/>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0F58A9"/>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1650"/>
    <w:rsid w:val="001B237A"/>
    <w:rsid w:val="001B5332"/>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4986"/>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2E07"/>
    <w:rsid w:val="00317FEF"/>
    <w:rsid w:val="00324B38"/>
    <w:rsid w:val="0032538D"/>
    <w:rsid w:val="0033054A"/>
    <w:rsid w:val="003305DD"/>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77BCD"/>
    <w:rsid w:val="003813CE"/>
    <w:rsid w:val="0038348A"/>
    <w:rsid w:val="00385528"/>
    <w:rsid w:val="003938C7"/>
    <w:rsid w:val="003A09FE"/>
    <w:rsid w:val="003A2464"/>
    <w:rsid w:val="003A2E92"/>
    <w:rsid w:val="003A3B3B"/>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4E1F"/>
    <w:rsid w:val="00425216"/>
    <w:rsid w:val="004258F8"/>
    <w:rsid w:val="00426E2D"/>
    <w:rsid w:val="00433EE1"/>
    <w:rsid w:val="004418C7"/>
    <w:rsid w:val="00443E62"/>
    <w:rsid w:val="004440A0"/>
    <w:rsid w:val="00447934"/>
    <w:rsid w:val="00451C35"/>
    <w:rsid w:val="00452A70"/>
    <w:rsid w:val="00455516"/>
    <w:rsid w:val="0045661E"/>
    <w:rsid w:val="0046405B"/>
    <w:rsid w:val="00464B59"/>
    <w:rsid w:val="00464D09"/>
    <w:rsid w:val="00465C3A"/>
    <w:rsid w:val="004725DA"/>
    <w:rsid w:val="00480132"/>
    <w:rsid w:val="004809DE"/>
    <w:rsid w:val="00484B95"/>
    <w:rsid w:val="004928EB"/>
    <w:rsid w:val="00493146"/>
    <w:rsid w:val="00494B2B"/>
    <w:rsid w:val="00495B3E"/>
    <w:rsid w:val="004A6C09"/>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37BCF"/>
    <w:rsid w:val="00546775"/>
    <w:rsid w:val="00552509"/>
    <w:rsid w:val="0055279B"/>
    <w:rsid w:val="00561AFF"/>
    <w:rsid w:val="005625C8"/>
    <w:rsid w:val="00563674"/>
    <w:rsid w:val="005665FE"/>
    <w:rsid w:val="005675BA"/>
    <w:rsid w:val="0057248F"/>
    <w:rsid w:val="0057519F"/>
    <w:rsid w:val="0057564E"/>
    <w:rsid w:val="00575BB9"/>
    <w:rsid w:val="00577926"/>
    <w:rsid w:val="00581460"/>
    <w:rsid w:val="00587278"/>
    <w:rsid w:val="00592E5E"/>
    <w:rsid w:val="00594758"/>
    <w:rsid w:val="00594F9B"/>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51FD"/>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C7E9A"/>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A6E"/>
    <w:rsid w:val="00736A1D"/>
    <w:rsid w:val="007510D2"/>
    <w:rsid w:val="0075352E"/>
    <w:rsid w:val="00757768"/>
    <w:rsid w:val="0076021A"/>
    <w:rsid w:val="00761BCD"/>
    <w:rsid w:val="00761EA9"/>
    <w:rsid w:val="00762F39"/>
    <w:rsid w:val="00763B8E"/>
    <w:rsid w:val="00764521"/>
    <w:rsid w:val="00767E3D"/>
    <w:rsid w:val="00770EC4"/>
    <w:rsid w:val="00771962"/>
    <w:rsid w:val="00775FB9"/>
    <w:rsid w:val="007764B9"/>
    <w:rsid w:val="00781597"/>
    <w:rsid w:val="00782213"/>
    <w:rsid w:val="007910E8"/>
    <w:rsid w:val="007A53F1"/>
    <w:rsid w:val="007A58AD"/>
    <w:rsid w:val="007B1B7C"/>
    <w:rsid w:val="007B4D65"/>
    <w:rsid w:val="007B4F61"/>
    <w:rsid w:val="007B6FD5"/>
    <w:rsid w:val="007B7C69"/>
    <w:rsid w:val="007D2A1D"/>
    <w:rsid w:val="007D37A1"/>
    <w:rsid w:val="007D4942"/>
    <w:rsid w:val="007D6908"/>
    <w:rsid w:val="007D745B"/>
    <w:rsid w:val="007E616D"/>
    <w:rsid w:val="007E6BC9"/>
    <w:rsid w:val="007E78E4"/>
    <w:rsid w:val="007F0188"/>
    <w:rsid w:val="007F1719"/>
    <w:rsid w:val="007F2FDE"/>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3A8B"/>
    <w:rsid w:val="00924F54"/>
    <w:rsid w:val="009272C6"/>
    <w:rsid w:val="009349F3"/>
    <w:rsid w:val="009422ED"/>
    <w:rsid w:val="0095131C"/>
    <w:rsid w:val="00955BC8"/>
    <w:rsid w:val="009564FE"/>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322A"/>
    <w:rsid w:val="009B7819"/>
    <w:rsid w:val="009D39A9"/>
    <w:rsid w:val="009D4D67"/>
    <w:rsid w:val="009E4FA0"/>
    <w:rsid w:val="009E7F88"/>
    <w:rsid w:val="009F38F3"/>
    <w:rsid w:val="009F40DE"/>
    <w:rsid w:val="009F549B"/>
    <w:rsid w:val="00A01CF4"/>
    <w:rsid w:val="00A11310"/>
    <w:rsid w:val="00A117E5"/>
    <w:rsid w:val="00A20962"/>
    <w:rsid w:val="00A44323"/>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AF6C7E"/>
    <w:rsid w:val="00B060E5"/>
    <w:rsid w:val="00B10834"/>
    <w:rsid w:val="00B136B5"/>
    <w:rsid w:val="00B149D0"/>
    <w:rsid w:val="00B16B19"/>
    <w:rsid w:val="00B20B4D"/>
    <w:rsid w:val="00B21BB4"/>
    <w:rsid w:val="00B22091"/>
    <w:rsid w:val="00B267DE"/>
    <w:rsid w:val="00B27ECE"/>
    <w:rsid w:val="00B31369"/>
    <w:rsid w:val="00B3584F"/>
    <w:rsid w:val="00B360B1"/>
    <w:rsid w:val="00B36714"/>
    <w:rsid w:val="00B37FC0"/>
    <w:rsid w:val="00B43090"/>
    <w:rsid w:val="00B446B6"/>
    <w:rsid w:val="00B63E82"/>
    <w:rsid w:val="00B6432D"/>
    <w:rsid w:val="00B6583F"/>
    <w:rsid w:val="00B67076"/>
    <w:rsid w:val="00B70A29"/>
    <w:rsid w:val="00B72332"/>
    <w:rsid w:val="00B73C53"/>
    <w:rsid w:val="00B74E24"/>
    <w:rsid w:val="00B75F78"/>
    <w:rsid w:val="00B77219"/>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41C86"/>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B3F63"/>
    <w:rsid w:val="00CC4F87"/>
    <w:rsid w:val="00CC71FE"/>
    <w:rsid w:val="00CD032C"/>
    <w:rsid w:val="00CD0CEC"/>
    <w:rsid w:val="00CD1085"/>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1E93"/>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B7BD1"/>
    <w:rsid w:val="00DC46A7"/>
    <w:rsid w:val="00DC5FDD"/>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E702E"/>
    <w:rsid w:val="00EF125A"/>
    <w:rsid w:val="00EF6F6F"/>
    <w:rsid w:val="00EF7199"/>
    <w:rsid w:val="00F00BCD"/>
    <w:rsid w:val="00F04D91"/>
    <w:rsid w:val="00F06992"/>
    <w:rsid w:val="00F1672A"/>
    <w:rsid w:val="00F2397A"/>
    <w:rsid w:val="00F2417B"/>
    <w:rsid w:val="00F257F2"/>
    <w:rsid w:val="00F258D7"/>
    <w:rsid w:val="00F31839"/>
    <w:rsid w:val="00F3287C"/>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E6518"/>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C9BB"/>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D41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D41E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39980162">
      <w:bodyDiv w:val="1"/>
      <w:marLeft w:val="0"/>
      <w:marRight w:val="0"/>
      <w:marTop w:val="0"/>
      <w:marBottom w:val="0"/>
      <w:divBdr>
        <w:top w:val="none" w:sz="0" w:space="0" w:color="auto"/>
        <w:left w:val="none" w:sz="0" w:space="0" w:color="auto"/>
        <w:bottom w:val="none" w:sz="0" w:space="0" w:color="auto"/>
        <w:right w:val="none" w:sz="0" w:space="0" w:color="auto"/>
      </w:divBdr>
      <w:divsChild>
        <w:div w:id="1727486942">
          <w:marLeft w:val="547"/>
          <w:marRight w:val="0"/>
          <w:marTop w:val="120"/>
          <w:marBottom w:val="0"/>
          <w:divBdr>
            <w:top w:val="none" w:sz="0" w:space="0" w:color="auto"/>
            <w:left w:val="none" w:sz="0" w:space="0" w:color="auto"/>
            <w:bottom w:val="none" w:sz="0" w:space="0" w:color="auto"/>
            <w:right w:val="none" w:sz="0" w:space="0" w:color="auto"/>
          </w:divBdr>
        </w:div>
      </w:divsChild>
    </w:div>
    <w:div w:id="44958053">
      <w:bodyDiv w:val="1"/>
      <w:marLeft w:val="0"/>
      <w:marRight w:val="0"/>
      <w:marTop w:val="0"/>
      <w:marBottom w:val="0"/>
      <w:divBdr>
        <w:top w:val="none" w:sz="0" w:space="0" w:color="auto"/>
        <w:left w:val="none" w:sz="0" w:space="0" w:color="auto"/>
        <w:bottom w:val="none" w:sz="0" w:space="0" w:color="auto"/>
        <w:right w:val="none" w:sz="0" w:space="0" w:color="auto"/>
      </w:divBdr>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03396168">
      <w:bodyDiv w:val="1"/>
      <w:marLeft w:val="0"/>
      <w:marRight w:val="0"/>
      <w:marTop w:val="0"/>
      <w:marBottom w:val="0"/>
      <w:divBdr>
        <w:top w:val="none" w:sz="0" w:space="0" w:color="auto"/>
        <w:left w:val="none" w:sz="0" w:space="0" w:color="auto"/>
        <w:bottom w:val="none" w:sz="0" w:space="0" w:color="auto"/>
        <w:right w:val="none" w:sz="0" w:space="0" w:color="auto"/>
      </w:divBdr>
      <w:divsChild>
        <w:div w:id="49307342">
          <w:marLeft w:val="547"/>
          <w:marRight w:val="0"/>
          <w:marTop w:val="96"/>
          <w:marBottom w:val="0"/>
          <w:divBdr>
            <w:top w:val="none" w:sz="0" w:space="0" w:color="auto"/>
            <w:left w:val="none" w:sz="0" w:space="0" w:color="auto"/>
            <w:bottom w:val="none" w:sz="0" w:space="0" w:color="auto"/>
            <w:right w:val="none" w:sz="0" w:space="0" w:color="auto"/>
          </w:divBdr>
        </w:div>
        <w:div w:id="418598700">
          <w:marLeft w:val="547"/>
          <w:marRight w:val="0"/>
          <w:marTop w:val="96"/>
          <w:marBottom w:val="0"/>
          <w:divBdr>
            <w:top w:val="none" w:sz="0" w:space="0" w:color="auto"/>
            <w:left w:val="none" w:sz="0" w:space="0" w:color="auto"/>
            <w:bottom w:val="none" w:sz="0" w:space="0" w:color="auto"/>
            <w:right w:val="none" w:sz="0" w:space="0" w:color="auto"/>
          </w:divBdr>
        </w:div>
        <w:div w:id="1212957010">
          <w:marLeft w:val="1166"/>
          <w:marRight w:val="0"/>
          <w:marTop w:val="86"/>
          <w:marBottom w:val="0"/>
          <w:divBdr>
            <w:top w:val="none" w:sz="0" w:space="0" w:color="auto"/>
            <w:left w:val="none" w:sz="0" w:space="0" w:color="auto"/>
            <w:bottom w:val="none" w:sz="0" w:space="0" w:color="auto"/>
            <w:right w:val="none" w:sz="0" w:space="0" w:color="auto"/>
          </w:divBdr>
        </w:div>
        <w:div w:id="685912523">
          <w:marLeft w:val="1166"/>
          <w:marRight w:val="0"/>
          <w:marTop w:val="86"/>
          <w:marBottom w:val="0"/>
          <w:divBdr>
            <w:top w:val="none" w:sz="0" w:space="0" w:color="auto"/>
            <w:left w:val="none" w:sz="0" w:space="0" w:color="auto"/>
            <w:bottom w:val="none" w:sz="0" w:space="0" w:color="auto"/>
            <w:right w:val="none" w:sz="0" w:space="0" w:color="auto"/>
          </w:divBdr>
        </w:div>
        <w:div w:id="776801709">
          <w:marLeft w:val="1166"/>
          <w:marRight w:val="0"/>
          <w:marTop w:val="86"/>
          <w:marBottom w:val="0"/>
          <w:divBdr>
            <w:top w:val="none" w:sz="0" w:space="0" w:color="auto"/>
            <w:left w:val="none" w:sz="0" w:space="0" w:color="auto"/>
            <w:bottom w:val="none" w:sz="0" w:space="0" w:color="auto"/>
            <w:right w:val="none" w:sz="0" w:space="0" w:color="auto"/>
          </w:divBdr>
        </w:div>
        <w:div w:id="1557938452">
          <w:marLeft w:val="1166"/>
          <w:marRight w:val="0"/>
          <w:marTop w:val="86"/>
          <w:marBottom w:val="0"/>
          <w:divBdr>
            <w:top w:val="none" w:sz="0" w:space="0" w:color="auto"/>
            <w:left w:val="none" w:sz="0" w:space="0" w:color="auto"/>
            <w:bottom w:val="none" w:sz="0" w:space="0" w:color="auto"/>
            <w:right w:val="none" w:sz="0" w:space="0" w:color="auto"/>
          </w:divBdr>
        </w:div>
        <w:div w:id="1034887672">
          <w:marLeft w:val="1166"/>
          <w:marRight w:val="0"/>
          <w:marTop w:val="86"/>
          <w:marBottom w:val="0"/>
          <w:divBdr>
            <w:top w:val="none" w:sz="0" w:space="0" w:color="auto"/>
            <w:left w:val="none" w:sz="0" w:space="0" w:color="auto"/>
            <w:bottom w:val="none" w:sz="0" w:space="0" w:color="auto"/>
            <w:right w:val="none" w:sz="0" w:space="0" w:color="auto"/>
          </w:divBdr>
        </w:div>
        <w:div w:id="1570388057">
          <w:marLeft w:val="1166"/>
          <w:marRight w:val="0"/>
          <w:marTop w:val="86"/>
          <w:marBottom w:val="0"/>
          <w:divBdr>
            <w:top w:val="none" w:sz="0" w:space="0" w:color="auto"/>
            <w:left w:val="none" w:sz="0" w:space="0" w:color="auto"/>
            <w:bottom w:val="none" w:sz="0" w:space="0" w:color="auto"/>
            <w:right w:val="none" w:sz="0" w:space="0" w:color="auto"/>
          </w:divBdr>
        </w:div>
        <w:div w:id="1082065548">
          <w:marLeft w:val="1166"/>
          <w:marRight w:val="0"/>
          <w:marTop w:val="86"/>
          <w:marBottom w:val="0"/>
          <w:divBdr>
            <w:top w:val="none" w:sz="0" w:space="0" w:color="auto"/>
            <w:left w:val="none" w:sz="0" w:space="0" w:color="auto"/>
            <w:bottom w:val="none" w:sz="0" w:space="0" w:color="auto"/>
            <w:right w:val="none" w:sz="0" w:space="0" w:color="auto"/>
          </w:divBdr>
        </w:div>
        <w:div w:id="1030112419">
          <w:marLeft w:val="1166"/>
          <w:marRight w:val="0"/>
          <w:marTop w:val="86"/>
          <w:marBottom w:val="0"/>
          <w:divBdr>
            <w:top w:val="none" w:sz="0" w:space="0" w:color="auto"/>
            <w:left w:val="none" w:sz="0" w:space="0" w:color="auto"/>
            <w:bottom w:val="none" w:sz="0" w:space="0" w:color="auto"/>
            <w:right w:val="none" w:sz="0" w:space="0" w:color="auto"/>
          </w:divBdr>
        </w:div>
        <w:div w:id="1259489402">
          <w:marLeft w:val="1166"/>
          <w:marRight w:val="0"/>
          <w:marTop w:val="86"/>
          <w:marBottom w:val="0"/>
          <w:divBdr>
            <w:top w:val="none" w:sz="0" w:space="0" w:color="auto"/>
            <w:left w:val="none" w:sz="0" w:space="0" w:color="auto"/>
            <w:bottom w:val="none" w:sz="0" w:space="0" w:color="auto"/>
            <w:right w:val="none" w:sz="0" w:space="0" w:color="auto"/>
          </w:divBdr>
        </w:div>
        <w:div w:id="145098117">
          <w:marLeft w:val="547"/>
          <w:marRight w:val="0"/>
          <w:marTop w:val="96"/>
          <w:marBottom w:val="0"/>
          <w:divBdr>
            <w:top w:val="none" w:sz="0" w:space="0" w:color="auto"/>
            <w:left w:val="none" w:sz="0" w:space="0" w:color="auto"/>
            <w:bottom w:val="none" w:sz="0" w:space="0" w:color="auto"/>
            <w:right w:val="none" w:sz="0" w:space="0" w:color="auto"/>
          </w:divBdr>
        </w:div>
        <w:div w:id="400252148">
          <w:marLeft w:val="1166"/>
          <w:marRight w:val="0"/>
          <w:marTop w:val="86"/>
          <w:marBottom w:val="0"/>
          <w:divBdr>
            <w:top w:val="none" w:sz="0" w:space="0" w:color="auto"/>
            <w:left w:val="none" w:sz="0" w:space="0" w:color="auto"/>
            <w:bottom w:val="none" w:sz="0" w:space="0" w:color="auto"/>
            <w:right w:val="none" w:sz="0" w:space="0" w:color="auto"/>
          </w:divBdr>
        </w:div>
        <w:div w:id="2020541833">
          <w:marLeft w:val="1166"/>
          <w:marRight w:val="0"/>
          <w:marTop w:val="86"/>
          <w:marBottom w:val="0"/>
          <w:divBdr>
            <w:top w:val="none" w:sz="0" w:space="0" w:color="auto"/>
            <w:left w:val="none" w:sz="0" w:space="0" w:color="auto"/>
            <w:bottom w:val="none" w:sz="0" w:space="0" w:color="auto"/>
            <w:right w:val="none" w:sz="0" w:space="0" w:color="auto"/>
          </w:divBdr>
        </w:div>
        <w:div w:id="1257329708">
          <w:marLeft w:val="1166"/>
          <w:marRight w:val="0"/>
          <w:marTop w:val="86"/>
          <w:marBottom w:val="0"/>
          <w:divBdr>
            <w:top w:val="none" w:sz="0" w:space="0" w:color="auto"/>
            <w:left w:val="none" w:sz="0" w:space="0" w:color="auto"/>
            <w:bottom w:val="none" w:sz="0" w:space="0" w:color="auto"/>
            <w:right w:val="none" w:sz="0" w:space="0" w:color="auto"/>
          </w:divBdr>
        </w:div>
      </w:divsChild>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60561959">
      <w:bodyDiv w:val="1"/>
      <w:marLeft w:val="0"/>
      <w:marRight w:val="0"/>
      <w:marTop w:val="0"/>
      <w:marBottom w:val="0"/>
      <w:divBdr>
        <w:top w:val="none" w:sz="0" w:space="0" w:color="auto"/>
        <w:left w:val="none" w:sz="0" w:space="0" w:color="auto"/>
        <w:bottom w:val="none" w:sz="0" w:space="0" w:color="auto"/>
        <w:right w:val="none" w:sz="0" w:space="0" w:color="auto"/>
      </w:divBdr>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18343539">
      <w:bodyDiv w:val="1"/>
      <w:marLeft w:val="0"/>
      <w:marRight w:val="0"/>
      <w:marTop w:val="0"/>
      <w:marBottom w:val="0"/>
      <w:divBdr>
        <w:top w:val="none" w:sz="0" w:space="0" w:color="auto"/>
        <w:left w:val="none" w:sz="0" w:space="0" w:color="auto"/>
        <w:bottom w:val="none" w:sz="0" w:space="0" w:color="auto"/>
        <w:right w:val="none" w:sz="0" w:space="0" w:color="auto"/>
      </w:divBdr>
      <w:divsChild>
        <w:div w:id="122775953">
          <w:marLeft w:val="446"/>
          <w:marRight w:val="0"/>
          <w:marTop w:val="0"/>
          <w:marBottom w:val="0"/>
          <w:divBdr>
            <w:top w:val="none" w:sz="0" w:space="0" w:color="auto"/>
            <w:left w:val="none" w:sz="0" w:space="0" w:color="auto"/>
            <w:bottom w:val="none" w:sz="0" w:space="0" w:color="auto"/>
            <w:right w:val="none" w:sz="0" w:space="0" w:color="auto"/>
          </w:divBdr>
        </w:div>
        <w:div w:id="866018591">
          <w:marLeft w:val="446"/>
          <w:marRight w:val="0"/>
          <w:marTop w:val="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s.iowa.gov/legislators" TargetMode="External"/><Relationship Id="rId21" Type="http://schemas.openxmlformats.org/officeDocument/2006/relationships/hyperlink" Target="https://www.legis.iowa.gov/legislators" TargetMode="External"/><Relationship Id="rId22" Type="http://schemas.openxmlformats.org/officeDocument/2006/relationships/hyperlink" Target="https://www.legis.iowa.gov/committees/committee?ga=87&amp;groupID=695" TargetMode="External"/><Relationship Id="rId23" Type="http://schemas.openxmlformats.org/officeDocument/2006/relationships/hyperlink" Target="http://www.p4gis.org/" TargetMode="External"/><Relationship Id="rId24" Type="http://schemas.openxmlformats.org/officeDocument/2006/relationships/hyperlink" Target="mailto:margaret@iowaschoolfinance.com" TargetMode="External"/><Relationship Id="rId25" Type="http://schemas.openxmlformats.org/officeDocument/2006/relationships/hyperlink" Target="mailto:robert.olson@rsaia.org" TargetMode="External"/><Relationship Id="rId26" Type="http://schemas.openxmlformats.org/officeDocument/2006/relationships/hyperlink" Target="mailto:pcroghan@emschools.org" TargetMode="External"/><Relationship Id="rId27" Type="http://schemas.openxmlformats.org/officeDocument/2006/relationships/hyperlink" Target="mailto:leeann.grimley@rsaia.org" TargetMode="External"/><Relationship Id="rId28" Type="http://schemas.openxmlformats.org/officeDocument/2006/relationships/hyperlink" Target="mailto:dmcclain@claycentraleverly.org" TargetMode="External"/><Relationship Id="rId29" Type="http://schemas.openxmlformats.org/officeDocument/2006/relationships/hyperlink" Target="mailto:laurie.noll@fairfieldsfuture.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dan.smith@rsaia.org" TargetMode="External"/><Relationship Id="rId31" Type="http://schemas.openxmlformats.org/officeDocument/2006/relationships/hyperlink" Target="mailto:dwillhite@nfv.k12.ia.us" TargetMode="External"/><Relationship Id="rId32" Type="http://schemas.openxmlformats.org/officeDocument/2006/relationships/hyperlink" Target="mailto:margaret@iowaschoolfinance.com" TargetMode="External"/><Relationship Id="rId9" Type="http://schemas.openxmlformats.org/officeDocument/2006/relationships/hyperlink" Target="https://www.legis.iowa.gov/committees/committee?ga=87&amp;groupID=695" TargetMode="External"/><Relationship Id="rId6" Type="http://schemas.openxmlformats.org/officeDocument/2006/relationships/endnotes" Target="endnotes.xml"/><Relationship Id="rId7" Type="http://schemas.openxmlformats.org/officeDocument/2006/relationships/hyperlink" Target="http://www.rsaia.org/legislative.html" TargetMode="External"/><Relationship Id="rId8" Type="http://schemas.openxmlformats.org/officeDocument/2006/relationships/hyperlink" Target="mailto:margaret@iowaschoolfinance.net"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legis.iowa.gov/legislation/BillBook?ba=SF%202114&amp;ga=87" TargetMode="External"/><Relationship Id="rId11" Type="http://schemas.openxmlformats.org/officeDocument/2006/relationships/hyperlink" Target="https://www.legis.iowa.gov/legislation/BillBook?ga=%24selectedGa.generalAssemblyID&amp;ba=sf475" TargetMode="External"/><Relationship Id="rId12" Type="http://schemas.openxmlformats.org/officeDocument/2006/relationships/hyperlink" Target="https://www.legis.iowa.gov/docs/publications/AMDI/87/H8001.pdf" TargetMode="External"/><Relationship Id="rId13" Type="http://schemas.openxmlformats.org/officeDocument/2006/relationships/hyperlink" Target="https://www.legis.iowa.gov/legislation/BillBook?ga=87&amp;ba=hf2007" TargetMode="External"/><Relationship Id="rId14" Type="http://schemas.openxmlformats.org/officeDocument/2006/relationships/hyperlink" Target="https://www.legis.iowa.gov/legislation/BillBook?ga=87&amp;ba=hf633" TargetMode="External"/><Relationship Id="rId15" Type="http://schemas.openxmlformats.org/officeDocument/2006/relationships/hyperlink" Target="https://www.legis.iowa.gov/committees/committee?ga=87&amp;groupID=324" TargetMode="External"/><Relationship Id="rId16" Type="http://schemas.openxmlformats.org/officeDocument/2006/relationships/hyperlink" Target="https://www.legis.iowa.gov/legislation/BillBook?ga=87&amp;ba=sf20113" TargetMode="External"/><Relationship Id="rId17" Type="http://schemas.openxmlformats.org/officeDocument/2006/relationships/hyperlink" Target="https://www.legis.iowa.gov/legislation/BillBook?ga=87&amp;ba=sf2017" TargetMode="External"/><Relationship Id="rId18" Type="http://schemas.openxmlformats.org/officeDocument/2006/relationships/hyperlink" Target="http://nebula.wsimg.com/016771a592399e96fe87ac6d4f7d2cc6?AccessKeyId=D081CCCCA2DCE3941176&amp;disposition=0&amp;alloworigin=1" TargetMode="External"/><Relationship Id="rId19" Type="http://schemas.openxmlformats.org/officeDocument/2006/relationships/hyperlink" Target="http://nebula.wsimg.com/7bfa86a2d5b7fb558662e4563cd733f2?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2217</Words>
  <Characters>12641</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10</cp:revision>
  <cp:lastPrinted>2018-01-26T17:24:00Z</cp:lastPrinted>
  <dcterms:created xsi:type="dcterms:W3CDTF">2018-01-25T22:03:00Z</dcterms:created>
  <dcterms:modified xsi:type="dcterms:W3CDTF">2018-01-26T19:13:00Z</dcterms:modified>
</cp:coreProperties>
</file>