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A6C" w:rsidRPr="00971AB3" w:rsidRDefault="00F94A6C" w:rsidP="00F94A6C">
      <w:pPr>
        <w:spacing w:before="240"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Pr>
          <w:rFonts w:ascii="Arial" w:hAnsi="Arial" w:cs="Arial"/>
          <w:b/>
        </w:rPr>
        <w:t>Ma</w:t>
      </w:r>
      <w:r>
        <w:rPr>
          <w:rFonts w:ascii="Arial" w:hAnsi="Arial" w:cs="Arial"/>
          <w:b/>
        </w:rPr>
        <w:t>y 15</w:t>
      </w:r>
      <w:r>
        <w:rPr>
          <w:rFonts w:ascii="Arial" w:hAnsi="Arial" w:cs="Arial"/>
          <w:b/>
        </w:rPr>
        <w:t>, 2020</w:t>
      </w:r>
    </w:p>
    <w:p w:rsidR="00BE4BF9" w:rsidRDefault="00F94A6C" w:rsidP="00BE4BF9">
      <w:pPr>
        <w:spacing w:line="240" w:lineRule="auto"/>
        <w:rPr>
          <w:rFonts w:ascii="Arial" w:hAnsi="Arial" w:cs="Arial"/>
          <w:color w:val="939393"/>
          <w:sz w:val="21"/>
          <w:szCs w:val="21"/>
        </w:rPr>
      </w:pPr>
      <w:r>
        <w:br/>
      </w:r>
      <w:r w:rsidR="00BE4BF9">
        <w:t>Hello RSAI Members. Since our last report prior to the Legislative Session Recess, RSAI has weighed in with policy recommendations to the Governor and DE, has started to hold RSAI regional meetings, and is continuing to work on your priorities. We’ve also advocated on your behalf regarding new issues arising with COVID-19 closure and con</w:t>
      </w:r>
      <w:r w:rsidR="00344345">
        <w:t xml:space="preserve">tinuous learning requirements. </w:t>
      </w:r>
      <w:r w:rsidR="00BE4BF9">
        <w:t xml:space="preserve">See RSAI letters to the Governor, Lt. Governor and DE Director here: </w:t>
      </w:r>
    </w:p>
    <w:p w:rsidR="00BE4BF9" w:rsidRPr="00D42BAE" w:rsidRDefault="00D42BAE" w:rsidP="00344345">
      <w:pPr>
        <w:pStyle w:val="NormalWeb"/>
        <w:numPr>
          <w:ilvl w:val="0"/>
          <w:numId w:val="15"/>
        </w:numPr>
        <w:shd w:val="clear" w:color="auto" w:fill="FFFFFF"/>
        <w:spacing w:before="0" w:beforeAutospacing="0" w:after="0" w:afterAutospacing="0"/>
        <w:rPr>
          <w:rStyle w:val="Hyperlink"/>
          <w:rFonts w:asciiTheme="minorHAnsi" w:eastAsiaTheme="minorHAnsi" w:hAnsiTheme="minorHAnsi" w:cstheme="minorHAnsi"/>
          <w:sz w:val="22"/>
          <w:szCs w:val="22"/>
        </w:rPr>
      </w:pPr>
      <w:r>
        <w:rPr>
          <w:rFonts w:asciiTheme="minorHAnsi" w:eastAsiaTheme="minorHAnsi" w:hAnsiTheme="minorHAnsi" w:cstheme="minorHAnsi"/>
          <w:sz w:val="22"/>
          <w:szCs w:val="22"/>
        </w:rPr>
        <w:fldChar w:fldCharType="begin"/>
      </w:r>
      <w:r>
        <w:rPr>
          <w:rFonts w:asciiTheme="minorHAnsi" w:eastAsiaTheme="minorHAnsi" w:hAnsiTheme="minorHAnsi" w:cstheme="minorHAnsi"/>
          <w:sz w:val="22"/>
          <w:szCs w:val="22"/>
        </w:rPr>
        <w:instrText xml:space="preserve"> HYPERLINK "http://nebula.wsimg.com/a3040fe694d8f75b73d82562c5687469?AccessKeyId=D081CCCCA2DCE3941176&amp;disposition=0&amp;alloworigin=1" \t "_blank" </w:instrText>
      </w:r>
      <w:r>
        <w:rPr>
          <w:rFonts w:asciiTheme="minorHAnsi" w:eastAsiaTheme="minorHAnsi" w:hAnsiTheme="minorHAnsi" w:cstheme="minorHAnsi"/>
          <w:sz w:val="22"/>
          <w:szCs w:val="22"/>
        </w:rPr>
      </w:r>
      <w:r>
        <w:rPr>
          <w:rFonts w:asciiTheme="minorHAnsi" w:eastAsiaTheme="minorHAnsi" w:hAnsiTheme="minorHAnsi" w:cstheme="minorHAnsi"/>
          <w:sz w:val="22"/>
          <w:szCs w:val="22"/>
        </w:rPr>
        <w:fldChar w:fldCharType="separate"/>
      </w:r>
      <w:r w:rsidR="00BE4BF9" w:rsidRPr="00D42BAE">
        <w:rPr>
          <w:rStyle w:val="Hyperlink"/>
          <w:rFonts w:asciiTheme="minorHAnsi" w:eastAsiaTheme="minorHAnsi" w:hAnsiTheme="minorHAnsi" w:cstheme="minorHAnsi"/>
          <w:sz w:val="22"/>
          <w:szCs w:val="22"/>
        </w:rPr>
        <w:t>RSAI Support for Waiver of Mandated School Days/Hours 03.16.2020</w:t>
      </w:r>
    </w:p>
    <w:p w:rsidR="00BE4BF9" w:rsidRPr="00D42BAE" w:rsidRDefault="00D42BAE" w:rsidP="00344345">
      <w:pPr>
        <w:pStyle w:val="NormalWeb"/>
        <w:numPr>
          <w:ilvl w:val="0"/>
          <w:numId w:val="15"/>
        </w:numPr>
        <w:shd w:val="clear" w:color="auto" w:fill="FFFFFF"/>
        <w:spacing w:before="0" w:beforeAutospacing="0" w:after="0" w:afterAutospacing="0"/>
        <w:rPr>
          <w:rStyle w:val="Hyperlink"/>
          <w:rFonts w:asciiTheme="minorHAnsi" w:eastAsiaTheme="minorHAnsi" w:hAnsiTheme="minorHAnsi" w:cstheme="minorHAnsi"/>
          <w:sz w:val="22"/>
          <w:szCs w:val="22"/>
        </w:rPr>
      </w:pPr>
      <w:r>
        <w:rPr>
          <w:rFonts w:asciiTheme="minorHAnsi" w:eastAsiaTheme="minorHAnsi" w:hAnsiTheme="minorHAnsi" w:cstheme="minorHAnsi"/>
          <w:sz w:val="22"/>
          <w:szCs w:val="22"/>
        </w:rPr>
        <w:fldChar w:fldCharType="end"/>
      </w:r>
      <w:r>
        <w:rPr>
          <w:rStyle w:val="Hyperlink"/>
          <w:rFonts w:asciiTheme="minorHAnsi" w:eastAsiaTheme="minorHAnsi" w:hAnsiTheme="minorHAnsi" w:cstheme="minorHAnsi"/>
          <w:sz w:val="22"/>
          <w:szCs w:val="22"/>
        </w:rPr>
        <w:fldChar w:fldCharType="begin"/>
      </w:r>
      <w:r>
        <w:rPr>
          <w:rStyle w:val="Hyperlink"/>
          <w:rFonts w:asciiTheme="minorHAnsi" w:eastAsiaTheme="minorHAnsi" w:hAnsiTheme="minorHAnsi" w:cstheme="minorHAnsi"/>
          <w:sz w:val="22"/>
          <w:szCs w:val="22"/>
        </w:rPr>
        <w:instrText xml:space="preserve"> HYPERLINK "http://nebula.wsimg.com/47af4c540cadb896af86f28696b1540e?AccessKeyId=D081CCCCA2DCE3941176&amp;disposition=0&amp;alloworigin=1" \t "_blank" </w:instrText>
      </w:r>
      <w:r>
        <w:rPr>
          <w:rStyle w:val="Hyperlink"/>
          <w:rFonts w:asciiTheme="minorHAnsi" w:eastAsiaTheme="minorHAnsi" w:hAnsiTheme="minorHAnsi" w:cstheme="minorHAnsi"/>
          <w:sz w:val="22"/>
          <w:szCs w:val="22"/>
        </w:rPr>
      </w:r>
      <w:r>
        <w:rPr>
          <w:rStyle w:val="Hyperlink"/>
          <w:rFonts w:asciiTheme="minorHAnsi" w:eastAsiaTheme="minorHAnsi" w:hAnsiTheme="minorHAnsi" w:cstheme="minorHAnsi"/>
          <w:sz w:val="22"/>
          <w:szCs w:val="22"/>
        </w:rPr>
        <w:fldChar w:fldCharType="separate"/>
      </w:r>
      <w:r w:rsidR="00BE4BF9" w:rsidRPr="00D42BAE">
        <w:rPr>
          <w:rStyle w:val="Hyperlink"/>
          <w:rFonts w:asciiTheme="minorHAnsi" w:eastAsiaTheme="minorHAnsi" w:hAnsiTheme="minorHAnsi" w:cstheme="minorHAnsi"/>
          <w:sz w:val="22"/>
          <w:szCs w:val="22"/>
        </w:rPr>
        <w:t>Letter to Gov. Reynolds and all re COVID-19 - 04.15.2020</w:t>
      </w:r>
    </w:p>
    <w:p w:rsidR="00B746DB" w:rsidRDefault="00D42BAE" w:rsidP="003B73B3">
      <w:pPr>
        <w:spacing w:line="240" w:lineRule="auto"/>
        <w:rPr>
          <w:rFonts w:cstheme="minorHAnsi"/>
          <w:b/>
        </w:rPr>
      </w:pPr>
      <w:r>
        <w:rPr>
          <w:rStyle w:val="Hyperlink"/>
          <w:rFonts w:cstheme="minorHAnsi"/>
        </w:rPr>
        <w:fldChar w:fldCharType="end"/>
      </w:r>
    </w:p>
    <w:p w:rsidR="008E0208" w:rsidRPr="003B73B3" w:rsidRDefault="008E0208" w:rsidP="003B73B3">
      <w:pPr>
        <w:spacing w:line="240" w:lineRule="auto"/>
        <w:rPr>
          <w:rFonts w:cstheme="minorHAnsi"/>
        </w:rPr>
      </w:pPr>
      <w:r w:rsidRPr="003B73B3">
        <w:rPr>
          <w:rFonts w:cstheme="minorHAnsi"/>
          <w:b/>
        </w:rPr>
        <w:t>Session Timeline:</w:t>
      </w:r>
      <w:r w:rsidR="00BC1B55">
        <w:rPr>
          <w:rFonts w:cstheme="minorHAnsi"/>
        </w:rPr>
        <w:t xml:space="preserve"> </w:t>
      </w:r>
      <w:r w:rsidR="00B746DB">
        <w:rPr>
          <w:rFonts w:cstheme="minorHAnsi"/>
        </w:rPr>
        <w:t xml:space="preserve">the </w:t>
      </w:r>
      <w:r w:rsidRPr="003B73B3">
        <w:rPr>
          <w:rFonts w:cstheme="minorHAnsi"/>
        </w:rPr>
        <w:t xml:space="preserve">Legislature </w:t>
      </w:r>
      <w:r w:rsidR="00B746DB">
        <w:rPr>
          <w:rFonts w:cstheme="minorHAnsi"/>
        </w:rPr>
        <w:t>has extended their</w:t>
      </w:r>
      <w:r w:rsidRPr="003B73B3">
        <w:rPr>
          <w:rFonts w:cstheme="minorHAnsi"/>
        </w:rPr>
        <w:t xml:space="preserve"> r</w:t>
      </w:r>
      <w:r w:rsidR="00344345">
        <w:rPr>
          <w:rFonts w:cstheme="minorHAnsi"/>
        </w:rPr>
        <w:t xml:space="preserve">ecess until Wednesday, June 3. </w:t>
      </w:r>
      <w:r w:rsidRPr="003B73B3">
        <w:rPr>
          <w:rFonts w:cstheme="minorHAnsi"/>
        </w:rPr>
        <w:t>Senate Leadership and the Governor have requested the Revenue Estimating Conference to reconvene and provide a new estimate regardi</w:t>
      </w:r>
      <w:r w:rsidR="00344345">
        <w:rPr>
          <w:rFonts w:cstheme="minorHAnsi"/>
        </w:rPr>
        <w:t xml:space="preserve">ng state general fund revenue. </w:t>
      </w:r>
      <w:r w:rsidRPr="003B73B3">
        <w:rPr>
          <w:rFonts w:cstheme="minorHAnsi"/>
        </w:rPr>
        <w:t>The Legislature passed and the Governor signed a continuing resolution type of approach for FY 2021, not knowing how long the recess would extend. They appropriated the equivalent of two-months’ worth of FY 2020 budget for July and August to allow expenditures for the first part of FY 2021 without interruption of state government services.</w:t>
      </w:r>
    </w:p>
    <w:p w:rsidR="004263F3" w:rsidRPr="003B73B3" w:rsidRDefault="008E0208" w:rsidP="003B73B3">
      <w:pPr>
        <w:spacing w:line="240" w:lineRule="auto"/>
        <w:rPr>
          <w:rFonts w:cstheme="minorHAnsi"/>
        </w:rPr>
      </w:pPr>
      <w:r w:rsidRPr="003B73B3">
        <w:rPr>
          <w:rFonts w:cstheme="minorHAnsi"/>
          <w:b/>
        </w:rPr>
        <w:t>State Budget Picture:</w:t>
      </w:r>
      <w:r w:rsidRPr="003B73B3">
        <w:rPr>
          <w:rFonts w:cstheme="minorHAnsi"/>
        </w:rPr>
        <w:t xml:space="preserve"> </w:t>
      </w:r>
      <w:r w:rsidR="00B746DB">
        <w:rPr>
          <w:rFonts w:cstheme="minorHAnsi"/>
        </w:rPr>
        <w:t>f</w:t>
      </w:r>
      <w:r w:rsidRPr="003B73B3">
        <w:rPr>
          <w:rFonts w:cstheme="minorHAnsi"/>
        </w:rPr>
        <w:t>or the FY 2020 fiscal year ending June 30, 2020, sales tax is still showing year to date revenue growth, yet expected to soften. Personal and Corporate Income Tax returns have been postponed until July 31, 2020, but are expected to hit</w:t>
      </w:r>
      <w:r w:rsidR="00B746DB">
        <w:rPr>
          <w:rFonts w:cstheme="minorHAnsi"/>
        </w:rPr>
        <w:t xml:space="preserve"> close to</w:t>
      </w:r>
      <w:r w:rsidRPr="003B73B3">
        <w:rPr>
          <w:rFonts w:cstheme="minorHAnsi"/>
        </w:rPr>
        <w:t xml:space="preserve"> the </w:t>
      </w:r>
      <w:r w:rsidR="00B746DB">
        <w:rPr>
          <w:rFonts w:cstheme="minorHAnsi"/>
        </w:rPr>
        <w:t>previous</w:t>
      </w:r>
      <w:r w:rsidRPr="003B73B3">
        <w:rPr>
          <w:rFonts w:cstheme="minorHAnsi"/>
        </w:rPr>
        <w:t xml:space="preserve"> estimate since based on the 2019 calendar year, prior to any COVID-19 impact. </w:t>
      </w:r>
      <w:r w:rsidR="00B746DB">
        <w:rPr>
          <w:rFonts w:cstheme="minorHAnsi"/>
        </w:rPr>
        <w:t>For additional detail, s</w:t>
      </w:r>
      <w:r w:rsidR="004263F3" w:rsidRPr="003B73B3">
        <w:rPr>
          <w:rFonts w:cstheme="minorHAnsi"/>
        </w:rPr>
        <w:t xml:space="preserve">ee the LSA Fiscal Update, STATE TAX REVENUE UPDATE: COVID-19 IMPACT, MAY 13, 2020 </w:t>
      </w:r>
      <w:hyperlink r:id="rId7" w:history="1">
        <w:r w:rsidR="004263F3" w:rsidRPr="003B73B3">
          <w:rPr>
            <w:rStyle w:val="Hyperlink"/>
            <w:rFonts w:cstheme="minorHAnsi"/>
          </w:rPr>
          <w:t>https://www.legis.iowa.gov/docs/publications/BL/1136321.pdf</w:t>
        </w:r>
      </w:hyperlink>
      <w:r w:rsidR="004263F3" w:rsidRPr="003B73B3">
        <w:rPr>
          <w:rFonts w:cstheme="minorHAnsi"/>
        </w:rPr>
        <w:t xml:space="preserve"> </w:t>
      </w:r>
    </w:p>
    <w:p w:rsidR="008E0208" w:rsidRDefault="008E0208" w:rsidP="003B73B3">
      <w:pPr>
        <w:spacing w:line="240" w:lineRule="auto"/>
        <w:rPr>
          <w:rFonts w:cstheme="minorHAnsi"/>
        </w:rPr>
      </w:pPr>
      <w:r w:rsidRPr="003B73B3">
        <w:rPr>
          <w:rFonts w:cstheme="minorHAnsi"/>
        </w:rPr>
        <w:t xml:space="preserve">Revenues in FY 2021 will be impacted, through lower withholding payments due to increased unemployment and </w:t>
      </w:r>
      <w:r w:rsidR="004263F3" w:rsidRPr="003B73B3">
        <w:rPr>
          <w:rFonts w:cstheme="minorHAnsi"/>
        </w:rPr>
        <w:t>predicted</w:t>
      </w:r>
      <w:r w:rsidRPr="003B73B3">
        <w:rPr>
          <w:rFonts w:cstheme="minorHAnsi"/>
        </w:rPr>
        <w:t xml:space="preserve"> sales tax revenue</w:t>
      </w:r>
      <w:r w:rsidR="004263F3" w:rsidRPr="003B73B3">
        <w:rPr>
          <w:rFonts w:cstheme="minorHAnsi"/>
        </w:rPr>
        <w:t xml:space="preserve"> decline, all dependent on unknown variables such as continued social distancing, employees continuing to work from home, development of a virus or effective treatment protocols, and economic recovery.</w:t>
      </w:r>
      <w:r w:rsidR="00344345">
        <w:rPr>
          <w:rFonts w:cstheme="minorHAnsi"/>
        </w:rPr>
        <w:t xml:space="preserve"> </w:t>
      </w:r>
      <w:r w:rsidRPr="003B73B3">
        <w:rPr>
          <w:rFonts w:cstheme="minorHAnsi"/>
        </w:rPr>
        <w:t xml:space="preserve">For the state General Fund Budget, the Governor and Legislature are required to use </w:t>
      </w:r>
      <w:r w:rsidR="004263F3" w:rsidRPr="003B73B3">
        <w:rPr>
          <w:rFonts w:cstheme="minorHAnsi"/>
        </w:rPr>
        <w:t xml:space="preserve">either the December 2019 estimate or the most recent estimate if it is </w:t>
      </w:r>
      <w:r w:rsidRPr="003B73B3">
        <w:rPr>
          <w:rFonts w:cstheme="minorHAnsi"/>
        </w:rPr>
        <w:t>lower</w:t>
      </w:r>
      <w:r w:rsidR="004263F3" w:rsidRPr="003B73B3">
        <w:rPr>
          <w:rFonts w:cstheme="minorHAnsi"/>
        </w:rPr>
        <w:t xml:space="preserve">, </w:t>
      </w:r>
      <w:r w:rsidRPr="003B73B3">
        <w:rPr>
          <w:rFonts w:cstheme="minorHAnsi"/>
        </w:rPr>
        <w:t xml:space="preserve">and to budget for no more than 99% of expected available resources (prior year’s surplus combined with </w:t>
      </w:r>
      <w:r w:rsidR="00344345">
        <w:rPr>
          <w:rFonts w:cstheme="minorHAnsi"/>
        </w:rPr>
        <w:t xml:space="preserve">budget year revenue estimate.) </w:t>
      </w:r>
      <w:r w:rsidRPr="003B73B3">
        <w:rPr>
          <w:rFonts w:cstheme="minorHAnsi"/>
        </w:rPr>
        <w:t xml:space="preserve">So far, </w:t>
      </w:r>
      <w:hyperlink r:id="rId8" w:tgtFrame="_blank" w:history="1">
        <w:r w:rsidR="004263F3" w:rsidRPr="003B73B3">
          <w:rPr>
            <w:rStyle w:val="Hyperlink"/>
            <w:rFonts w:cstheme="minorHAnsi"/>
          </w:rPr>
          <w:t>SF 2142</w:t>
        </w:r>
      </w:hyperlink>
      <w:r w:rsidR="004263F3" w:rsidRPr="003B73B3">
        <w:rPr>
          <w:rStyle w:val="Hyperlink"/>
          <w:rFonts w:cstheme="minorHAnsi"/>
        </w:rPr>
        <w:t xml:space="preserve"> </w:t>
      </w:r>
      <w:r w:rsidRPr="003B73B3">
        <w:rPr>
          <w:rFonts w:cstheme="minorHAnsi"/>
        </w:rPr>
        <w:t>S</w:t>
      </w:r>
      <w:r w:rsidR="004263F3" w:rsidRPr="003B73B3">
        <w:rPr>
          <w:rFonts w:cstheme="minorHAnsi"/>
        </w:rPr>
        <w:t>tate Cost per Pupil (S</w:t>
      </w:r>
      <w:r w:rsidRPr="003B73B3">
        <w:rPr>
          <w:rFonts w:cstheme="minorHAnsi"/>
        </w:rPr>
        <w:t>SA</w:t>
      </w:r>
      <w:r w:rsidR="004263F3" w:rsidRPr="003B73B3">
        <w:rPr>
          <w:rFonts w:cstheme="minorHAnsi"/>
        </w:rPr>
        <w:t>)</w:t>
      </w:r>
      <w:r w:rsidRPr="003B73B3">
        <w:rPr>
          <w:rFonts w:cstheme="minorHAnsi"/>
        </w:rPr>
        <w:t xml:space="preserve"> and </w:t>
      </w:r>
      <w:hyperlink r:id="rId9" w:history="1">
        <w:r w:rsidR="004263F3" w:rsidRPr="003B73B3">
          <w:rPr>
            <w:rStyle w:val="Hyperlink"/>
            <w:rFonts w:cstheme="minorHAnsi"/>
          </w:rPr>
          <w:t>SF 2164</w:t>
        </w:r>
      </w:hyperlink>
      <w:r w:rsidRPr="003B73B3">
        <w:rPr>
          <w:rFonts w:cstheme="minorHAnsi"/>
        </w:rPr>
        <w:t xml:space="preserve"> Transportation and Formula Equity</w:t>
      </w:r>
      <w:r w:rsidR="004263F3" w:rsidRPr="003B73B3">
        <w:rPr>
          <w:rFonts w:cstheme="minorHAnsi"/>
        </w:rPr>
        <w:t>, are the only</w:t>
      </w:r>
      <w:r w:rsidRPr="003B73B3">
        <w:rPr>
          <w:rFonts w:cstheme="minorHAnsi"/>
        </w:rPr>
        <w:t xml:space="preserve"> </w:t>
      </w:r>
      <w:r w:rsidR="004263F3" w:rsidRPr="003B73B3">
        <w:rPr>
          <w:rFonts w:cstheme="minorHAnsi"/>
        </w:rPr>
        <w:t xml:space="preserve">FY 2021 appropriations </w:t>
      </w:r>
      <w:r w:rsidRPr="003B73B3">
        <w:rPr>
          <w:rFonts w:cstheme="minorHAnsi"/>
        </w:rPr>
        <w:t xml:space="preserve">bills </w:t>
      </w:r>
      <w:r w:rsidR="004263F3" w:rsidRPr="003B73B3">
        <w:rPr>
          <w:rFonts w:cstheme="minorHAnsi"/>
        </w:rPr>
        <w:t xml:space="preserve">beyond the two-months continuing resolution </w:t>
      </w:r>
      <w:hyperlink r:id="rId10" w:tgtFrame="_blank" w:history="1">
        <w:r w:rsidR="00B746DB" w:rsidRPr="00B746DB">
          <w:rPr>
            <w:rStyle w:val="Hyperlink"/>
            <w:rFonts w:cstheme="minorHAnsi"/>
          </w:rPr>
          <w:t>SF 2408</w:t>
        </w:r>
      </w:hyperlink>
      <w:r w:rsidR="00B746DB" w:rsidRPr="00B746DB">
        <w:rPr>
          <w:rStyle w:val="Hyperlink"/>
          <w:rFonts w:cstheme="minorHAnsi"/>
          <w:u w:val="none"/>
        </w:rPr>
        <w:t xml:space="preserve">, </w:t>
      </w:r>
      <w:r w:rsidRPr="003B73B3">
        <w:rPr>
          <w:rFonts w:cstheme="minorHAnsi"/>
        </w:rPr>
        <w:t xml:space="preserve">signed by the Governor, out of the FY 2021 budget. </w:t>
      </w:r>
    </w:p>
    <w:p w:rsidR="00BE4BF9" w:rsidRPr="00BE4BF9" w:rsidRDefault="00BE4BF9" w:rsidP="003B73B3">
      <w:pPr>
        <w:spacing w:line="240" w:lineRule="auto"/>
        <w:rPr>
          <w:rFonts w:cstheme="minorHAnsi"/>
          <w:b/>
          <w:i/>
        </w:rPr>
      </w:pPr>
      <w:r w:rsidRPr="00BE4BF9">
        <w:rPr>
          <w:rFonts w:cstheme="minorHAnsi"/>
          <w:b/>
          <w:i/>
        </w:rPr>
        <w:t xml:space="preserve">Thank your legislators for already approving SF 2164 and SF 2142 and encourage them to keep those </w:t>
      </w:r>
      <w:r w:rsidR="00B746DB">
        <w:rPr>
          <w:rFonts w:cstheme="minorHAnsi"/>
          <w:b/>
          <w:i/>
        </w:rPr>
        <w:t xml:space="preserve">education </w:t>
      </w:r>
      <w:r w:rsidRPr="00BE4BF9">
        <w:rPr>
          <w:rFonts w:cstheme="minorHAnsi"/>
          <w:b/>
          <w:i/>
        </w:rPr>
        <w:t xml:space="preserve">resources in place as they consider the FY 2021 budget.  </w:t>
      </w:r>
    </w:p>
    <w:p w:rsidR="00344345" w:rsidRDefault="00E276ED" w:rsidP="003B73B3">
      <w:pPr>
        <w:spacing w:line="240" w:lineRule="auto"/>
        <w:rPr>
          <w:rFonts w:cstheme="minorHAnsi"/>
        </w:rPr>
        <w:sectPr w:rsidR="00344345">
          <w:headerReference w:type="default" r:id="rId11"/>
          <w:pgSz w:w="12240" w:h="15840"/>
          <w:pgMar w:top="1440" w:right="1440" w:bottom="1440" w:left="1440" w:header="720" w:footer="720" w:gutter="0"/>
          <w:cols w:space="720"/>
          <w:docGrid w:linePitch="360"/>
        </w:sectPr>
      </w:pPr>
      <w:r w:rsidRPr="003B73B3">
        <w:rPr>
          <w:rFonts w:cstheme="minorHAnsi"/>
          <w:b/>
        </w:rPr>
        <w:t xml:space="preserve">2020 Session </w:t>
      </w:r>
      <w:r w:rsidR="00B746DB">
        <w:rPr>
          <w:rFonts w:cstheme="minorHAnsi"/>
          <w:b/>
        </w:rPr>
        <w:t>Legislation</w:t>
      </w:r>
      <w:r w:rsidRPr="003B73B3">
        <w:rPr>
          <w:rFonts w:cstheme="minorHAnsi"/>
          <w:b/>
        </w:rPr>
        <w:t xml:space="preserve"> still pending:</w:t>
      </w:r>
      <w:r w:rsidRPr="003B73B3">
        <w:rPr>
          <w:rFonts w:cstheme="minorHAnsi"/>
        </w:rPr>
        <w:t xml:space="preserve"> </w:t>
      </w:r>
      <w:r w:rsidR="00B746DB">
        <w:rPr>
          <w:rFonts w:cstheme="minorHAnsi"/>
        </w:rPr>
        <w:t>there are</w:t>
      </w:r>
      <w:r w:rsidR="00D43BF9" w:rsidRPr="003B73B3">
        <w:rPr>
          <w:rFonts w:cstheme="minorHAnsi"/>
        </w:rPr>
        <w:t xml:space="preserve"> several bills that the legislature </w:t>
      </w:r>
      <w:r w:rsidR="00B746DB">
        <w:rPr>
          <w:rFonts w:cstheme="minorHAnsi"/>
        </w:rPr>
        <w:t>is likely</w:t>
      </w:r>
      <w:r w:rsidR="00D43BF9" w:rsidRPr="003B73B3">
        <w:rPr>
          <w:rFonts w:cstheme="minorHAnsi"/>
        </w:rPr>
        <w:t xml:space="preserve"> to move forward when they r</w:t>
      </w:r>
      <w:r w:rsidR="00910435">
        <w:rPr>
          <w:rFonts w:cstheme="minorHAnsi"/>
        </w:rPr>
        <w:t>eturn on June 3, for a limited/</w:t>
      </w:r>
      <w:r w:rsidR="00D43BF9" w:rsidRPr="003B73B3">
        <w:rPr>
          <w:rFonts w:cstheme="minorHAnsi"/>
        </w:rPr>
        <w:t>efficient Session conclusion</w:t>
      </w:r>
      <w:r w:rsidR="00B746DB">
        <w:rPr>
          <w:rFonts w:cstheme="minorHAnsi"/>
        </w:rPr>
        <w:t xml:space="preserve">, including </w:t>
      </w:r>
      <w:r w:rsidR="004A7273" w:rsidRPr="003B73B3">
        <w:rPr>
          <w:rFonts w:cstheme="minorHAnsi"/>
        </w:rPr>
        <w:t xml:space="preserve">some bills that are priorities for RSAI. Contact your legislators in the next week to make sure they know what is on your list of priority actions to support your district and students. </w:t>
      </w:r>
    </w:p>
    <w:p w:rsidR="00973308" w:rsidRPr="003B73B3" w:rsidRDefault="00310212" w:rsidP="003B73B3">
      <w:pPr>
        <w:numPr>
          <w:ilvl w:val="0"/>
          <w:numId w:val="10"/>
        </w:numPr>
        <w:spacing w:line="240" w:lineRule="auto"/>
        <w:rPr>
          <w:rFonts w:cstheme="minorHAnsi"/>
          <w:bCs/>
        </w:rPr>
      </w:pPr>
      <w:hyperlink r:id="rId12" w:history="1">
        <w:r w:rsidR="00B746DB" w:rsidRPr="00B746DB">
          <w:rPr>
            <w:rStyle w:val="Hyperlink"/>
            <w:rFonts w:cstheme="minorHAnsi"/>
            <w:b/>
            <w:bCs/>
          </w:rPr>
          <w:t>SF 2310</w:t>
        </w:r>
      </w:hyperlink>
      <w:r w:rsidR="00B746DB" w:rsidRPr="003B73B3">
        <w:rPr>
          <w:rFonts w:cstheme="minorHAnsi"/>
          <w:b/>
          <w:bCs/>
        </w:rPr>
        <w:t xml:space="preserve"> Online Learning: </w:t>
      </w:r>
      <w:r w:rsidR="00B746DB" w:rsidRPr="003B73B3">
        <w:rPr>
          <w:rFonts w:cstheme="minorHAnsi"/>
          <w:bCs/>
        </w:rPr>
        <w:t>requires AEAs to serve as clearinghouse, require</w:t>
      </w:r>
      <w:r w:rsidR="00B746DB">
        <w:rPr>
          <w:rFonts w:cstheme="minorHAnsi"/>
          <w:bCs/>
        </w:rPr>
        <w:t>s</w:t>
      </w:r>
      <w:r w:rsidR="00B746DB" w:rsidRPr="003B73B3">
        <w:rPr>
          <w:rFonts w:cstheme="minorHAnsi"/>
          <w:bCs/>
        </w:rPr>
        <w:t xml:space="preserve"> districts that create online learning coursework submit to DE for confirmation that it aligns to core standards, and corrects a typo in the Iowa Code to allow districts up to two additional offer and teach courses be allowed online under certain conditions. Approved by Senate </w:t>
      </w:r>
      <w:r w:rsidR="00B746DB">
        <w:rPr>
          <w:rFonts w:cstheme="minorHAnsi"/>
          <w:bCs/>
        </w:rPr>
        <w:t xml:space="preserve">49:0 </w:t>
      </w:r>
      <w:r w:rsidR="00B746DB" w:rsidRPr="003B73B3">
        <w:rPr>
          <w:rFonts w:cstheme="minorHAnsi"/>
          <w:bCs/>
        </w:rPr>
        <w:t>and in House Education.</w:t>
      </w:r>
      <w:r w:rsidR="00B746DB" w:rsidRPr="003B73B3">
        <w:rPr>
          <w:rFonts w:cstheme="minorHAnsi"/>
          <w:b/>
          <w:bCs/>
        </w:rPr>
        <w:t xml:space="preserve"> </w:t>
      </w:r>
      <w:r w:rsidR="004F5041" w:rsidRPr="003B73B3">
        <w:rPr>
          <w:rFonts w:cstheme="minorHAnsi"/>
          <w:bCs/>
        </w:rPr>
        <w:t xml:space="preserve">RSAI supports with an amendment to allow schools to develop their own online learning content without DE approval. </w:t>
      </w:r>
    </w:p>
    <w:p w:rsidR="00973308" w:rsidRPr="003B73B3" w:rsidRDefault="00310212" w:rsidP="003B73B3">
      <w:pPr>
        <w:numPr>
          <w:ilvl w:val="0"/>
          <w:numId w:val="10"/>
        </w:numPr>
        <w:spacing w:line="240" w:lineRule="auto"/>
        <w:rPr>
          <w:rFonts w:cstheme="minorHAnsi"/>
          <w:b/>
          <w:bCs/>
        </w:rPr>
      </w:pPr>
      <w:hyperlink r:id="rId13" w:history="1">
        <w:r w:rsidR="00B746DB" w:rsidRPr="00B746DB">
          <w:rPr>
            <w:rStyle w:val="Hyperlink"/>
            <w:rFonts w:cstheme="minorHAnsi"/>
            <w:b/>
            <w:bCs/>
          </w:rPr>
          <w:t>HF 2359</w:t>
        </w:r>
      </w:hyperlink>
      <w:r w:rsidR="00B746DB" w:rsidRPr="003B73B3">
        <w:rPr>
          <w:rFonts w:cstheme="minorHAnsi"/>
          <w:b/>
          <w:bCs/>
        </w:rPr>
        <w:t xml:space="preserve"> Teacher Preparation Reports by Education (similar to SF 2010): </w:t>
      </w:r>
      <w:r w:rsidR="00B746DB" w:rsidRPr="003B73B3">
        <w:rPr>
          <w:rFonts w:cstheme="minorHAnsi"/>
          <w:bCs/>
        </w:rPr>
        <w:t xml:space="preserve">removes the requirement that students applying to the college of education must have a minimum test score on the Praxis I to be admitted, eliminates the mandate for teacher prep programs to administer the test before entrance into the prep program. Approved by House </w:t>
      </w:r>
      <w:r w:rsidR="00B746DB">
        <w:rPr>
          <w:rFonts w:cstheme="minorHAnsi"/>
          <w:bCs/>
        </w:rPr>
        <w:t xml:space="preserve">98:0 </w:t>
      </w:r>
      <w:r w:rsidR="00B746DB" w:rsidRPr="003B73B3">
        <w:rPr>
          <w:rFonts w:cstheme="minorHAnsi"/>
          <w:bCs/>
        </w:rPr>
        <w:t>and in Senate</w:t>
      </w:r>
      <w:r w:rsidR="00B746DB" w:rsidRPr="003B73B3">
        <w:rPr>
          <w:rFonts w:cstheme="minorHAnsi"/>
          <w:b/>
          <w:bCs/>
        </w:rPr>
        <w:t xml:space="preserve"> </w:t>
      </w:r>
      <w:r w:rsidR="00B746DB" w:rsidRPr="003B73B3">
        <w:rPr>
          <w:rFonts w:cstheme="minorHAnsi"/>
          <w:bCs/>
        </w:rPr>
        <w:t>Education.</w:t>
      </w:r>
      <w:r w:rsidR="004F5041" w:rsidRPr="003B73B3">
        <w:rPr>
          <w:rFonts w:cstheme="minorHAnsi"/>
          <w:bCs/>
        </w:rPr>
        <w:t xml:space="preserve"> RSAI supports.</w:t>
      </w:r>
    </w:p>
    <w:p w:rsidR="004A7273" w:rsidRDefault="00310212" w:rsidP="003B73B3">
      <w:pPr>
        <w:numPr>
          <w:ilvl w:val="0"/>
          <w:numId w:val="10"/>
        </w:numPr>
        <w:spacing w:line="240" w:lineRule="auto"/>
        <w:rPr>
          <w:rFonts w:cstheme="minorHAnsi"/>
          <w:bCs/>
        </w:rPr>
      </w:pPr>
      <w:hyperlink r:id="rId14" w:history="1">
        <w:r w:rsidR="004A7273" w:rsidRPr="003B73B3">
          <w:rPr>
            <w:rStyle w:val="Hyperlink"/>
            <w:rFonts w:cstheme="minorHAnsi"/>
            <w:b/>
            <w:bCs/>
          </w:rPr>
          <w:t>SF 2360</w:t>
        </w:r>
      </w:hyperlink>
      <w:r w:rsidR="004A7273" w:rsidRPr="003B73B3">
        <w:rPr>
          <w:rFonts w:cstheme="minorHAnsi"/>
          <w:b/>
          <w:bCs/>
        </w:rPr>
        <w:t xml:space="preserve"> </w:t>
      </w:r>
      <w:r w:rsidR="00B746DB" w:rsidRPr="003B73B3">
        <w:rPr>
          <w:rFonts w:cstheme="minorHAnsi"/>
          <w:b/>
          <w:bCs/>
        </w:rPr>
        <w:t xml:space="preserve">Classroom Behavior/Therapeutic </w:t>
      </w:r>
      <w:r w:rsidR="004A7273" w:rsidRPr="003B73B3">
        <w:rPr>
          <w:rFonts w:cstheme="minorHAnsi"/>
          <w:b/>
          <w:bCs/>
        </w:rPr>
        <w:t>C</w:t>
      </w:r>
      <w:r w:rsidR="00B746DB" w:rsidRPr="003B73B3">
        <w:rPr>
          <w:rFonts w:cstheme="minorHAnsi"/>
          <w:b/>
          <w:bCs/>
        </w:rPr>
        <w:t>lassrooms</w:t>
      </w:r>
      <w:r w:rsidR="005774CE" w:rsidRPr="003B73B3">
        <w:rPr>
          <w:rFonts w:cstheme="minorHAnsi"/>
          <w:b/>
          <w:bCs/>
        </w:rPr>
        <w:t xml:space="preserve">: </w:t>
      </w:r>
      <w:r w:rsidR="005774CE" w:rsidRPr="003B73B3">
        <w:rPr>
          <w:rFonts w:cstheme="minorHAnsi"/>
          <w:bCs/>
        </w:rPr>
        <w:t>address</w:t>
      </w:r>
      <w:r w:rsidR="00B746DB">
        <w:rPr>
          <w:rFonts w:cstheme="minorHAnsi"/>
          <w:bCs/>
        </w:rPr>
        <w:t>es</w:t>
      </w:r>
      <w:r w:rsidR="005774CE" w:rsidRPr="003B73B3">
        <w:rPr>
          <w:rFonts w:cstheme="minorHAnsi"/>
          <w:bCs/>
        </w:rPr>
        <w:t xml:space="preserve"> many things, including grants for therapeutic classrooms which might be delayed due to FY 2021 budget constraints</w:t>
      </w:r>
      <w:r w:rsidR="00B746DB">
        <w:rPr>
          <w:rFonts w:cstheme="minorHAnsi"/>
          <w:bCs/>
        </w:rPr>
        <w:t>. Priority</w:t>
      </w:r>
      <w:r w:rsidR="005774CE" w:rsidRPr="003B73B3">
        <w:rPr>
          <w:rFonts w:cstheme="minorHAnsi"/>
          <w:bCs/>
        </w:rPr>
        <w:t xml:space="preserve"> language in this bill mirrors federal special education provisions of least restrictive environment and protection from litigation is even more critical in the continuous learning environment.</w:t>
      </w:r>
      <w:r w:rsidR="005774CE" w:rsidRPr="003B73B3">
        <w:rPr>
          <w:rFonts w:cstheme="minorHAnsi"/>
          <w:b/>
          <w:bCs/>
        </w:rPr>
        <w:t xml:space="preserve"> </w:t>
      </w:r>
      <w:r w:rsidR="005774CE" w:rsidRPr="003B73B3">
        <w:rPr>
          <w:rFonts w:cstheme="minorHAnsi"/>
          <w:bCs/>
        </w:rPr>
        <w:t xml:space="preserve">The LRE provisions should be made effective on enactment. Those changes are found in Section 5 of the bill and modify Iowa Code 256B.2 subsection 2. The Senate bill was approved 50:0 in the Senate and is in the House Appropriations Committee. RSAI supports the bill. </w:t>
      </w:r>
    </w:p>
    <w:p w:rsidR="003B73B3" w:rsidRPr="003B73B3" w:rsidRDefault="00310212" w:rsidP="003B73B3">
      <w:pPr>
        <w:numPr>
          <w:ilvl w:val="0"/>
          <w:numId w:val="10"/>
        </w:numPr>
        <w:spacing w:line="240" w:lineRule="auto"/>
        <w:rPr>
          <w:rFonts w:cstheme="minorHAnsi"/>
          <w:bCs/>
        </w:rPr>
      </w:pPr>
      <w:hyperlink r:id="rId15" w:history="1">
        <w:r w:rsidR="003B73B3" w:rsidRPr="00B746DB">
          <w:rPr>
            <w:rStyle w:val="Hyperlink"/>
            <w:rFonts w:cstheme="minorHAnsi"/>
            <w:b/>
            <w:bCs/>
          </w:rPr>
          <w:t>HF 2384</w:t>
        </w:r>
      </w:hyperlink>
      <w:r w:rsidR="003B73B3" w:rsidRPr="003B73B3">
        <w:rPr>
          <w:rFonts w:cstheme="minorHAnsi"/>
          <w:b/>
          <w:bCs/>
        </w:rPr>
        <w:t xml:space="preserve"> and </w:t>
      </w:r>
      <w:hyperlink r:id="rId16" w:history="1">
        <w:r w:rsidR="003B73B3" w:rsidRPr="00B746DB">
          <w:rPr>
            <w:rStyle w:val="Hyperlink"/>
            <w:rFonts w:cstheme="minorHAnsi"/>
            <w:b/>
            <w:bCs/>
          </w:rPr>
          <w:t>SF 2313</w:t>
        </w:r>
      </w:hyperlink>
      <w:r w:rsidR="003B73B3" w:rsidRPr="003B73B3">
        <w:rPr>
          <w:rFonts w:cstheme="minorHAnsi"/>
          <w:b/>
          <w:bCs/>
        </w:rPr>
        <w:t xml:space="preserve"> Governor Reynolds’ Future Ready Act </w:t>
      </w:r>
      <w:r w:rsidR="003B73B3" w:rsidRPr="003B73B3">
        <w:rPr>
          <w:rFonts w:cstheme="minorHAnsi"/>
          <w:bCs/>
        </w:rPr>
        <w:t xml:space="preserve">bills require a half unit of computer science at high school to meet offer and teach requirements. RSAI supports allowing that requirement, financial literacy half unit and all four sequential units of foreign language, even if offered exclusively online, to meet offer and teach requirements and to eliminate the requirement to seek waivers for those specific courses. Bills in their respective appropriations committees. RSAI supports. This would also be a vehicle for additional offer and teach flexibility to support the current COVID-19 continuous and possibly hybrid learning models this Fall. </w:t>
      </w:r>
    </w:p>
    <w:p w:rsidR="00973308" w:rsidRPr="003B73B3" w:rsidRDefault="00310212" w:rsidP="003B73B3">
      <w:pPr>
        <w:numPr>
          <w:ilvl w:val="0"/>
          <w:numId w:val="10"/>
        </w:numPr>
        <w:spacing w:line="240" w:lineRule="auto"/>
        <w:rPr>
          <w:rFonts w:cstheme="minorHAnsi"/>
          <w:bCs/>
        </w:rPr>
      </w:pPr>
      <w:hyperlink r:id="rId17" w:history="1">
        <w:r w:rsidR="004A7273" w:rsidRPr="003B73B3">
          <w:rPr>
            <w:rStyle w:val="Hyperlink"/>
            <w:rFonts w:cstheme="minorHAnsi"/>
            <w:b/>
            <w:bCs/>
          </w:rPr>
          <w:t>HF 2419</w:t>
        </w:r>
      </w:hyperlink>
      <w:r w:rsidR="004A7273" w:rsidRPr="003B73B3">
        <w:rPr>
          <w:rFonts w:cstheme="minorHAnsi"/>
          <w:b/>
          <w:bCs/>
        </w:rPr>
        <w:t xml:space="preserve"> </w:t>
      </w:r>
      <w:r w:rsidR="00B746DB" w:rsidRPr="003B73B3">
        <w:rPr>
          <w:rFonts w:cstheme="minorHAnsi"/>
          <w:b/>
          <w:bCs/>
        </w:rPr>
        <w:t>ELL Weighting</w:t>
      </w:r>
      <w:r w:rsidR="00942BDF" w:rsidRPr="003B73B3">
        <w:rPr>
          <w:rFonts w:cstheme="minorHAnsi"/>
          <w:bCs/>
        </w:rPr>
        <w:t>: creates</w:t>
      </w:r>
      <w:r w:rsidR="00942BDF" w:rsidRPr="003B73B3">
        <w:rPr>
          <w:rFonts w:cstheme="minorHAnsi"/>
          <w:b/>
          <w:bCs/>
        </w:rPr>
        <w:t xml:space="preserve"> </w:t>
      </w:r>
      <w:r w:rsidR="00B746DB" w:rsidRPr="003B73B3">
        <w:rPr>
          <w:rFonts w:cstheme="minorHAnsi"/>
          <w:bCs/>
        </w:rPr>
        <w:t>two categories for</w:t>
      </w:r>
      <w:r w:rsidR="00942BDF" w:rsidRPr="003B73B3">
        <w:rPr>
          <w:rFonts w:cstheme="minorHAnsi"/>
          <w:bCs/>
        </w:rPr>
        <w:t xml:space="preserve"> ELL student weighting, .30 for</w:t>
      </w:r>
      <w:r w:rsidR="00B746DB" w:rsidRPr="003B73B3">
        <w:rPr>
          <w:rFonts w:cstheme="minorHAnsi"/>
          <w:bCs/>
        </w:rPr>
        <w:t xml:space="preserve"> intensive and </w:t>
      </w:r>
      <w:r w:rsidR="00942BDF" w:rsidRPr="003B73B3">
        <w:rPr>
          <w:rFonts w:cstheme="minorHAnsi"/>
          <w:bCs/>
        </w:rPr>
        <w:t xml:space="preserve">.25 for </w:t>
      </w:r>
      <w:r w:rsidR="00B746DB" w:rsidRPr="003B73B3">
        <w:rPr>
          <w:rFonts w:cstheme="minorHAnsi"/>
          <w:bCs/>
        </w:rPr>
        <w:t>intermediate</w:t>
      </w:r>
      <w:r w:rsidR="00942BDF" w:rsidRPr="003B73B3">
        <w:rPr>
          <w:rFonts w:cstheme="minorHAnsi"/>
          <w:bCs/>
        </w:rPr>
        <w:t>, both above the .22 current weighting for all ELL students. The bill is in House Appropriations</w:t>
      </w:r>
      <w:r w:rsidR="00B746DB">
        <w:rPr>
          <w:rFonts w:cstheme="minorHAnsi"/>
          <w:bCs/>
        </w:rPr>
        <w:t xml:space="preserve"> where it’s future is uncertain</w:t>
      </w:r>
      <w:r w:rsidR="00344345">
        <w:rPr>
          <w:rFonts w:cstheme="minorHAnsi"/>
          <w:bCs/>
        </w:rPr>
        <w:t xml:space="preserve">. </w:t>
      </w:r>
      <w:r w:rsidR="00942BDF" w:rsidRPr="003B73B3">
        <w:rPr>
          <w:rFonts w:cstheme="minorHAnsi"/>
          <w:bCs/>
        </w:rPr>
        <w:t xml:space="preserve">RSAI supports the bill. </w:t>
      </w:r>
    </w:p>
    <w:p w:rsidR="005774CE" w:rsidRPr="003B73B3" w:rsidRDefault="00310212" w:rsidP="003B73B3">
      <w:pPr>
        <w:numPr>
          <w:ilvl w:val="0"/>
          <w:numId w:val="10"/>
        </w:numPr>
        <w:spacing w:line="240" w:lineRule="auto"/>
        <w:rPr>
          <w:rFonts w:cstheme="minorHAnsi"/>
          <w:bCs/>
        </w:rPr>
      </w:pPr>
      <w:hyperlink r:id="rId18" w:history="1">
        <w:r w:rsidR="005774CE" w:rsidRPr="003B73B3">
          <w:rPr>
            <w:rStyle w:val="Hyperlink"/>
            <w:rFonts w:cstheme="minorHAnsi"/>
            <w:b/>
            <w:bCs/>
          </w:rPr>
          <w:t>HF 2418</w:t>
        </w:r>
      </w:hyperlink>
      <w:r w:rsidR="005774CE" w:rsidRPr="003B73B3">
        <w:rPr>
          <w:rFonts w:cstheme="minorHAnsi"/>
          <w:b/>
          <w:bCs/>
        </w:rPr>
        <w:t xml:space="preserve"> </w:t>
      </w:r>
      <w:r w:rsidR="00942BDF" w:rsidRPr="003B73B3">
        <w:rPr>
          <w:rFonts w:cstheme="minorHAnsi"/>
          <w:b/>
          <w:bCs/>
        </w:rPr>
        <w:t>BEDS Error Correction</w:t>
      </w:r>
      <w:r w:rsidR="005774CE" w:rsidRPr="003B73B3">
        <w:rPr>
          <w:rFonts w:cstheme="minorHAnsi"/>
          <w:b/>
          <w:bCs/>
        </w:rPr>
        <w:t xml:space="preserve">: </w:t>
      </w:r>
      <w:r w:rsidR="003B73B3" w:rsidRPr="003B73B3">
        <w:rPr>
          <w:rFonts w:cstheme="minorHAnsi"/>
          <w:bCs/>
        </w:rPr>
        <w:t>requires</w:t>
      </w:r>
      <w:r w:rsidR="005774CE" w:rsidRPr="003B73B3">
        <w:rPr>
          <w:rFonts w:cstheme="minorHAnsi"/>
          <w:bCs/>
        </w:rPr>
        <w:t xml:space="preserve"> DE to certify that an error made in BEDS reporting was an error that impacted an employee’s licensure and require</w:t>
      </w:r>
      <w:r w:rsidR="003B73B3" w:rsidRPr="003B73B3">
        <w:rPr>
          <w:rFonts w:cstheme="minorHAnsi"/>
          <w:bCs/>
        </w:rPr>
        <w:t>s</w:t>
      </w:r>
      <w:r w:rsidR="005774CE" w:rsidRPr="003B73B3">
        <w:rPr>
          <w:rFonts w:cstheme="minorHAnsi"/>
          <w:bCs/>
        </w:rPr>
        <w:t xml:space="preserve"> the BOEE to adjust their licensing actions accordingly. </w:t>
      </w:r>
      <w:r w:rsidR="00942BDF" w:rsidRPr="003B73B3">
        <w:rPr>
          <w:rFonts w:cstheme="minorHAnsi"/>
          <w:bCs/>
        </w:rPr>
        <w:t xml:space="preserve">The bill was approved by the House 95:0 and the Senate Education Committee and is on the Senate Calendar. RSAI supports it. </w:t>
      </w:r>
    </w:p>
    <w:p w:rsidR="00942BDF" w:rsidRPr="003B73B3" w:rsidRDefault="00310212" w:rsidP="003B73B3">
      <w:pPr>
        <w:pStyle w:val="NormalWeb"/>
        <w:numPr>
          <w:ilvl w:val="0"/>
          <w:numId w:val="10"/>
        </w:numPr>
        <w:spacing w:before="0" w:beforeAutospacing="0" w:after="0" w:afterAutospacing="0"/>
        <w:textAlignment w:val="baseline"/>
        <w:rPr>
          <w:rFonts w:asciiTheme="minorHAnsi" w:hAnsiTheme="minorHAnsi" w:cstheme="minorHAnsi"/>
          <w:color w:val="000000"/>
          <w:sz w:val="22"/>
          <w:szCs w:val="22"/>
        </w:rPr>
      </w:pPr>
      <w:hyperlink r:id="rId19" w:history="1">
        <w:r w:rsidR="00942BDF" w:rsidRPr="003B73B3">
          <w:rPr>
            <w:rStyle w:val="Hyperlink"/>
            <w:rFonts w:asciiTheme="minorHAnsi" w:hAnsiTheme="minorHAnsi" w:cstheme="minorHAnsi"/>
            <w:b/>
            <w:sz w:val="22"/>
            <w:szCs w:val="22"/>
          </w:rPr>
          <w:t>SF 2356</w:t>
        </w:r>
      </w:hyperlink>
      <w:r w:rsidR="003B73B3" w:rsidRPr="003B73B3">
        <w:rPr>
          <w:rFonts w:asciiTheme="minorHAnsi" w:hAnsiTheme="minorHAnsi" w:cstheme="minorHAnsi"/>
          <w:color w:val="000000"/>
          <w:sz w:val="22"/>
          <w:szCs w:val="22"/>
        </w:rPr>
        <w:t xml:space="preserve"> </w:t>
      </w:r>
      <w:r w:rsidR="003B73B3" w:rsidRPr="003B73B3">
        <w:rPr>
          <w:rFonts w:asciiTheme="minorHAnsi" w:hAnsiTheme="minorHAnsi" w:cstheme="minorHAnsi"/>
          <w:b/>
          <w:color w:val="000000"/>
          <w:sz w:val="22"/>
          <w:szCs w:val="22"/>
        </w:rPr>
        <w:t>Dyslexia Provisions:</w:t>
      </w:r>
      <w:r w:rsidR="003B73B3">
        <w:rPr>
          <w:rFonts w:asciiTheme="minorHAnsi" w:hAnsiTheme="minorHAnsi" w:cstheme="minorHAnsi"/>
          <w:color w:val="000000"/>
          <w:sz w:val="22"/>
          <w:szCs w:val="22"/>
        </w:rPr>
        <w:t xml:space="preserve"> </w:t>
      </w:r>
      <w:r w:rsidR="003B73B3" w:rsidRPr="003B73B3">
        <w:rPr>
          <w:rFonts w:asciiTheme="minorHAnsi" w:hAnsiTheme="minorHAnsi" w:cstheme="minorHAnsi"/>
          <w:color w:val="000000"/>
          <w:sz w:val="22"/>
          <w:szCs w:val="22"/>
        </w:rPr>
        <w:t>address</w:t>
      </w:r>
      <w:r w:rsidR="003B73B3">
        <w:rPr>
          <w:rFonts w:asciiTheme="minorHAnsi" w:hAnsiTheme="minorHAnsi" w:cstheme="minorHAnsi"/>
          <w:color w:val="000000"/>
          <w:sz w:val="22"/>
          <w:szCs w:val="22"/>
        </w:rPr>
        <w:t>es</w:t>
      </w:r>
      <w:r w:rsidR="003B73B3" w:rsidRPr="003B73B3">
        <w:rPr>
          <w:rFonts w:asciiTheme="minorHAnsi" w:hAnsiTheme="minorHAnsi" w:cstheme="minorHAnsi"/>
          <w:color w:val="000000"/>
          <w:sz w:val="22"/>
          <w:szCs w:val="22"/>
        </w:rPr>
        <w:t xml:space="preserve"> many areas of instruction involving students with Dyslexia. To see the full description, access the </w:t>
      </w:r>
      <w:hyperlink r:id="rId20" w:history="1">
        <w:r w:rsidR="003B73B3" w:rsidRPr="003B73B3">
          <w:rPr>
            <w:rStyle w:val="Hyperlink"/>
            <w:rFonts w:asciiTheme="minorHAnsi" w:hAnsiTheme="minorHAnsi" w:cstheme="minorHAnsi"/>
            <w:sz w:val="22"/>
            <w:szCs w:val="22"/>
          </w:rPr>
          <w:t>Fiscal Note</w:t>
        </w:r>
      </w:hyperlink>
      <w:r w:rsidR="003B73B3" w:rsidRPr="003B73B3">
        <w:rPr>
          <w:rFonts w:asciiTheme="minorHAnsi" w:hAnsiTheme="minorHAnsi" w:cstheme="minorHAnsi"/>
          <w:color w:val="000000"/>
          <w:sz w:val="22"/>
          <w:szCs w:val="22"/>
        </w:rPr>
        <w:t xml:space="preserve"> on the legislative website here. Of primary interest to schools, the bill requires </w:t>
      </w:r>
      <w:r w:rsidR="003B73B3" w:rsidRPr="003B73B3">
        <w:rPr>
          <w:rFonts w:asciiTheme="minorHAnsi" w:hAnsiTheme="minorHAnsi" w:cstheme="minorHAnsi"/>
          <w:sz w:val="22"/>
          <w:szCs w:val="22"/>
        </w:rPr>
        <w:t xml:space="preserve">completion of the IRRC Dyslexia Overview module by designated AEA and school district employees. </w:t>
      </w:r>
      <w:r w:rsidR="00942BDF" w:rsidRPr="003B73B3">
        <w:rPr>
          <w:rFonts w:asciiTheme="minorHAnsi" w:hAnsiTheme="minorHAnsi" w:cstheme="minorHAnsi"/>
          <w:sz w:val="22"/>
          <w:szCs w:val="22"/>
        </w:rPr>
        <w:t xml:space="preserve">The IRRC Dyslexia Overview </w:t>
      </w:r>
      <w:hyperlink r:id="rId21" w:history="1">
        <w:r w:rsidR="00942BDF" w:rsidRPr="003B73B3">
          <w:rPr>
            <w:rStyle w:val="Hyperlink"/>
            <w:rFonts w:asciiTheme="minorHAnsi" w:hAnsiTheme="minorHAnsi" w:cstheme="minorHAnsi"/>
            <w:sz w:val="22"/>
            <w:szCs w:val="22"/>
          </w:rPr>
          <w:t>module</w:t>
        </w:r>
      </w:hyperlink>
      <w:r w:rsidR="00942BDF" w:rsidRPr="003B73B3">
        <w:rPr>
          <w:rFonts w:asciiTheme="minorHAnsi" w:hAnsiTheme="minorHAnsi" w:cstheme="minorHAnsi"/>
          <w:sz w:val="22"/>
          <w:szCs w:val="22"/>
        </w:rPr>
        <w:t xml:space="preserve"> is available online and is free for all Iowa in-service K-12 teachers and AEA employees. The module takes about an hour to complete</w:t>
      </w:r>
      <w:r w:rsidR="003B73B3" w:rsidRPr="003B73B3">
        <w:rPr>
          <w:rFonts w:asciiTheme="minorHAnsi" w:hAnsiTheme="minorHAnsi" w:cstheme="minorHAnsi"/>
          <w:sz w:val="22"/>
          <w:szCs w:val="22"/>
        </w:rPr>
        <w:t xml:space="preserve">. The bill was approved in the Senate 49:0, and is in </w:t>
      </w:r>
      <w:r w:rsidR="00344345">
        <w:rPr>
          <w:rFonts w:asciiTheme="minorHAnsi" w:hAnsiTheme="minorHAnsi" w:cstheme="minorHAnsi"/>
          <w:sz w:val="22"/>
          <w:szCs w:val="22"/>
        </w:rPr>
        <w:t xml:space="preserve">the House Education Committee. </w:t>
      </w:r>
      <w:r w:rsidR="003B73B3" w:rsidRPr="003B73B3">
        <w:rPr>
          <w:rFonts w:asciiTheme="minorHAnsi" w:hAnsiTheme="minorHAnsi" w:cstheme="minorHAnsi"/>
          <w:sz w:val="22"/>
          <w:szCs w:val="22"/>
        </w:rPr>
        <w:t xml:space="preserve">RSAI is registered as monitoring this bill. </w:t>
      </w:r>
    </w:p>
    <w:p w:rsidR="003B73B3" w:rsidRPr="003B73B3" w:rsidRDefault="003B73B3" w:rsidP="003B73B3">
      <w:pPr>
        <w:pStyle w:val="NormalWeb"/>
        <w:numPr>
          <w:ilvl w:val="0"/>
          <w:numId w:val="10"/>
        </w:numPr>
        <w:spacing w:before="0" w:beforeAutospacing="0" w:after="0" w:afterAutospacing="0"/>
        <w:textAlignment w:val="baseline"/>
        <w:rPr>
          <w:rFonts w:asciiTheme="minorHAnsi" w:hAnsiTheme="minorHAnsi" w:cstheme="minorHAnsi"/>
          <w:color w:val="000000"/>
          <w:sz w:val="22"/>
          <w:szCs w:val="22"/>
        </w:rPr>
      </w:pPr>
    </w:p>
    <w:p w:rsidR="00942BDF" w:rsidRPr="003B73B3" w:rsidRDefault="00310212" w:rsidP="003B73B3">
      <w:pPr>
        <w:pStyle w:val="NormalWeb"/>
        <w:numPr>
          <w:ilvl w:val="0"/>
          <w:numId w:val="10"/>
        </w:numPr>
        <w:spacing w:before="0" w:beforeAutospacing="0" w:after="0" w:afterAutospacing="0"/>
        <w:ind w:hanging="1080"/>
        <w:textAlignment w:val="baseline"/>
        <w:rPr>
          <w:rFonts w:asciiTheme="minorHAnsi" w:hAnsiTheme="minorHAnsi" w:cstheme="minorHAnsi"/>
          <w:color w:val="000000"/>
          <w:sz w:val="22"/>
          <w:szCs w:val="22"/>
        </w:rPr>
      </w:pPr>
      <w:hyperlink r:id="rId22" w:history="1">
        <w:r w:rsidR="00942BDF" w:rsidRPr="003B73B3">
          <w:rPr>
            <w:rStyle w:val="Hyperlink"/>
            <w:rFonts w:asciiTheme="minorHAnsi" w:hAnsiTheme="minorHAnsi" w:cstheme="minorHAnsi"/>
            <w:b/>
            <w:sz w:val="22"/>
            <w:szCs w:val="22"/>
          </w:rPr>
          <w:t>SF</w:t>
        </w:r>
        <w:r w:rsidR="003B73B3" w:rsidRPr="003B73B3">
          <w:rPr>
            <w:rStyle w:val="Hyperlink"/>
            <w:rFonts w:asciiTheme="minorHAnsi" w:hAnsiTheme="minorHAnsi" w:cstheme="minorHAnsi"/>
            <w:b/>
            <w:sz w:val="22"/>
            <w:szCs w:val="22"/>
          </w:rPr>
          <w:t xml:space="preserve"> </w:t>
        </w:r>
        <w:r w:rsidR="00942BDF" w:rsidRPr="003B73B3">
          <w:rPr>
            <w:rStyle w:val="Hyperlink"/>
            <w:rFonts w:asciiTheme="minorHAnsi" w:hAnsiTheme="minorHAnsi" w:cstheme="minorHAnsi"/>
            <w:b/>
            <w:sz w:val="22"/>
            <w:szCs w:val="22"/>
          </w:rPr>
          <w:t>2261</w:t>
        </w:r>
      </w:hyperlink>
      <w:r w:rsidR="00942BDF" w:rsidRPr="003B73B3">
        <w:rPr>
          <w:rFonts w:asciiTheme="minorHAnsi" w:hAnsiTheme="minorHAnsi" w:cstheme="minorHAnsi"/>
          <w:color w:val="000000"/>
          <w:sz w:val="22"/>
          <w:szCs w:val="22"/>
        </w:rPr>
        <w:t xml:space="preserve"> </w:t>
      </w:r>
      <w:r w:rsidR="00942BDF" w:rsidRPr="003B73B3">
        <w:rPr>
          <w:rFonts w:asciiTheme="minorHAnsi" w:hAnsiTheme="minorHAnsi" w:cstheme="minorHAnsi"/>
          <w:b/>
          <w:color w:val="000000"/>
          <w:sz w:val="22"/>
          <w:szCs w:val="22"/>
        </w:rPr>
        <w:t>School</w:t>
      </w:r>
      <w:r w:rsidR="003B73B3">
        <w:rPr>
          <w:rFonts w:asciiTheme="minorHAnsi" w:hAnsiTheme="minorHAnsi" w:cstheme="minorHAnsi"/>
          <w:b/>
          <w:color w:val="000000"/>
          <w:sz w:val="22"/>
          <w:szCs w:val="22"/>
        </w:rPr>
        <w:t>-</w:t>
      </w:r>
      <w:r w:rsidR="00942BDF" w:rsidRPr="003B73B3">
        <w:rPr>
          <w:rFonts w:asciiTheme="minorHAnsi" w:hAnsiTheme="minorHAnsi" w:cstheme="minorHAnsi"/>
          <w:b/>
          <w:color w:val="000000"/>
          <w:sz w:val="22"/>
          <w:szCs w:val="22"/>
        </w:rPr>
        <w:t xml:space="preserve">based </w:t>
      </w:r>
      <w:r w:rsidR="003B73B3">
        <w:rPr>
          <w:rFonts w:asciiTheme="minorHAnsi" w:hAnsiTheme="minorHAnsi" w:cstheme="minorHAnsi"/>
          <w:b/>
          <w:color w:val="000000"/>
          <w:sz w:val="22"/>
          <w:szCs w:val="22"/>
        </w:rPr>
        <w:t>T</w:t>
      </w:r>
      <w:r w:rsidR="00942BDF" w:rsidRPr="003B73B3">
        <w:rPr>
          <w:rFonts w:asciiTheme="minorHAnsi" w:hAnsiTheme="minorHAnsi" w:cstheme="minorHAnsi"/>
          <w:b/>
          <w:color w:val="000000"/>
          <w:sz w:val="22"/>
          <w:szCs w:val="22"/>
        </w:rPr>
        <w:t>elehealth</w:t>
      </w:r>
      <w:r w:rsidR="00942BDF" w:rsidRPr="003B73B3">
        <w:rPr>
          <w:rFonts w:asciiTheme="minorHAnsi" w:hAnsiTheme="minorHAnsi" w:cstheme="minorHAnsi"/>
          <w:color w:val="000000"/>
          <w:sz w:val="22"/>
          <w:szCs w:val="22"/>
        </w:rPr>
        <w:t xml:space="preserve"> </w:t>
      </w:r>
      <w:r w:rsidR="003B73B3" w:rsidRPr="003B73B3">
        <w:rPr>
          <w:rFonts w:asciiTheme="minorHAnsi" w:hAnsiTheme="minorHAnsi" w:cstheme="minorHAnsi"/>
          <w:b/>
          <w:color w:val="000000"/>
          <w:sz w:val="22"/>
          <w:szCs w:val="22"/>
        </w:rPr>
        <w:t>Services:</w:t>
      </w:r>
      <w:r w:rsidR="00344345">
        <w:rPr>
          <w:rFonts w:asciiTheme="minorHAnsi" w:hAnsiTheme="minorHAnsi" w:cstheme="minorHAnsi"/>
          <w:color w:val="000000"/>
          <w:sz w:val="22"/>
          <w:szCs w:val="22"/>
        </w:rPr>
        <w:t xml:space="preserve"> </w:t>
      </w:r>
      <w:r w:rsidR="003B73B3" w:rsidRPr="003B73B3">
        <w:rPr>
          <w:rFonts w:asciiTheme="minorHAnsi" w:hAnsiTheme="minorHAnsi" w:cstheme="minorHAnsi"/>
          <w:sz w:val="22"/>
          <w:szCs w:val="22"/>
        </w:rPr>
        <w:t>makes</w:t>
      </w:r>
      <w:r w:rsidR="00942BDF" w:rsidRPr="003B73B3">
        <w:rPr>
          <w:rFonts w:asciiTheme="minorHAnsi" w:hAnsiTheme="minorHAnsi" w:cstheme="minorHAnsi"/>
          <w:sz w:val="22"/>
          <w:szCs w:val="22"/>
        </w:rPr>
        <w:t xml:space="preserve"> schools a site for reimbursement for private insurance</w:t>
      </w:r>
      <w:r w:rsidR="003B73B3" w:rsidRPr="003B73B3">
        <w:rPr>
          <w:rFonts w:asciiTheme="minorHAnsi" w:hAnsiTheme="minorHAnsi" w:cstheme="minorHAnsi"/>
          <w:sz w:val="22"/>
          <w:szCs w:val="22"/>
        </w:rPr>
        <w:t>. This bill is especially critical in light of COVID-19 closures and recovery for stud</w:t>
      </w:r>
      <w:r w:rsidR="00344345">
        <w:rPr>
          <w:rFonts w:asciiTheme="minorHAnsi" w:hAnsiTheme="minorHAnsi" w:cstheme="minorHAnsi"/>
          <w:sz w:val="22"/>
          <w:szCs w:val="22"/>
        </w:rPr>
        <w:t xml:space="preserve">ents once returning to school. </w:t>
      </w:r>
      <w:r w:rsidR="003B73B3" w:rsidRPr="003B73B3">
        <w:rPr>
          <w:rFonts w:asciiTheme="minorHAnsi" w:hAnsiTheme="minorHAnsi" w:cstheme="minorHAnsi"/>
          <w:sz w:val="22"/>
          <w:szCs w:val="22"/>
        </w:rPr>
        <w:t>The bill was approved in the Senate 49:0 and is in the House Human Resources Committee. RSAI supports this bill.</w:t>
      </w:r>
      <w:r w:rsidR="003B73B3" w:rsidRPr="003B73B3">
        <w:rPr>
          <w:rFonts w:asciiTheme="minorHAnsi" w:hAnsiTheme="minorHAnsi" w:cstheme="minorHAnsi"/>
          <w:color w:val="000000"/>
          <w:sz w:val="22"/>
          <w:szCs w:val="22"/>
        </w:rPr>
        <w:t xml:space="preserve"> </w:t>
      </w:r>
    </w:p>
    <w:p w:rsidR="00BE4BF9" w:rsidRPr="003B73B3" w:rsidRDefault="00BE4BF9" w:rsidP="00BE4BF9">
      <w:pPr>
        <w:spacing w:line="240" w:lineRule="auto"/>
        <w:rPr>
          <w:rFonts w:cstheme="minorHAnsi"/>
        </w:rPr>
      </w:pPr>
      <w:r w:rsidRPr="003B73B3">
        <w:rPr>
          <w:rFonts w:cstheme="minorHAnsi"/>
          <w:b/>
        </w:rPr>
        <w:lastRenderedPageBreak/>
        <w:t>Federal Funds:</w:t>
      </w:r>
      <w:r w:rsidRPr="003B73B3">
        <w:rPr>
          <w:rFonts w:cstheme="minorHAnsi"/>
        </w:rPr>
        <w:t xml:space="preserve"> The largest influx of federal funds includes $1.25 billion, Iowa’s share of the COVID-19 Relief Act, for state costs of COVID-19. The Legislature will dire</w:t>
      </w:r>
      <w:r w:rsidR="00344345">
        <w:rPr>
          <w:rFonts w:cstheme="minorHAnsi"/>
        </w:rPr>
        <w:t xml:space="preserve">ct expenditure of these funds. </w:t>
      </w:r>
      <w:r w:rsidRPr="003B73B3">
        <w:rPr>
          <w:rFonts w:cstheme="minorHAnsi"/>
        </w:rPr>
        <w:t>There is an anticipated increase in COVID-19 related Medicaid costs (both increased health care costs and with increased unemployment, more people may now be eligible), costs across state government of PPE and virus mitigation efforts, as well as other costs of doing business d</w:t>
      </w:r>
      <w:r w:rsidR="00344345">
        <w:rPr>
          <w:rFonts w:cstheme="minorHAnsi"/>
        </w:rPr>
        <w:t>ifferently during the closure.</w:t>
      </w:r>
    </w:p>
    <w:p w:rsidR="00BE4BF9" w:rsidRPr="003B73B3" w:rsidRDefault="00BE4BF9" w:rsidP="00BE4BF9">
      <w:pPr>
        <w:spacing w:line="240" w:lineRule="auto"/>
        <w:rPr>
          <w:rFonts w:cstheme="minorHAnsi"/>
        </w:rPr>
      </w:pPr>
      <w:r w:rsidRPr="003B73B3">
        <w:rPr>
          <w:rFonts w:cstheme="minorHAnsi"/>
        </w:rPr>
        <w:t xml:space="preserve">A portion of these federal funds could be dedicated to education for COVID-19 related costs, such as; </w:t>
      </w:r>
    </w:p>
    <w:p w:rsidR="00BE4BF9" w:rsidRPr="003B73B3" w:rsidRDefault="00BE4BF9" w:rsidP="00BE4BF9">
      <w:pPr>
        <w:pStyle w:val="ListParagraph"/>
        <w:numPr>
          <w:ilvl w:val="0"/>
          <w:numId w:val="2"/>
        </w:numPr>
        <w:spacing w:line="240" w:lineRule="auto"/>
        <w:rPr>
          <w:rFonts w:cstheme="minorHAnsi"/>
        </w:rPr>
      </w:pPr>
      <w:r w:rsidRPr="003B73B3">
        <w:rPr>
          <w:rFonts w:cstheme="minorHAnsi"/>
        </w:rPr>
        <w:t xml:space="preserve">resources for summer school days or starting early in August </w:t>
      </w:r>
    </w:p>
    <w:p w:rsidR="00BE4BF9" w:rsidRPr="003B73B3" w:rsidRDefault="00BE4BF9" w:rsidP="00BE4BF9">
      <w:pPr>
        <w:pStyle w:val="ListParagraph"/>
        <w:numPr>
          <w:ilvl w:val="0"/>
          <w:numId w:val="2"/>
        </w:numPr>
        <w:spacing w:line="240" w:lineRule="auto"/>
        <w:rPr>
          <w:rFonts w:cstheme="minorHAnsi"/>
        </w:rPr>
      </w:pPr>
      <w:r w:rsidRPr="003B73B3">
        <w:rPr>
          <w:rFonts w:cstheme="minorHAnsi"/>
        </w:rPr>
        <w:t>other remediation programs for students falling behind during the closure</w:t>
      </w:r>
    </w:p>
    <w:p w:rsidR="00BE4BF9" w:rsidRPr="003B73B3" w:rsidRDefault="00BE4BF9" w:rsidP="00BE4BF9">
      <w:pPr>
        <w:pStyle w:val="ListParagraph"/>
        <w:numPr>
          <w:ilvl w:val="0"/>
          <w:numId w:val="2"/>
        </w:numPr>
        <w:spacing w:line="240" w:lineRule="auto"/>
        <w:rPr>
          <w:rFonts w:cstheme="minorHAnsi"/>
        </w:rPr>
      </w:pPr>
      <w:r w:rsidRPr="003B73B3">
        <w:rPr>
          <w:rFonts w:cstheme="minorHAnsi"/>
        </w:rPr>
        <w:t>internet connectivity and devices (for staff and students)</w:t>
      </w:r>
    </w:p>
    <w:p w:rsidR="00BE4BF9" w:rsidRPr="003B73B3" w:rsidRDefault="00BE4BF9" w:rsidP="00BE4BF9">
      <w:pPr>
        <w:pStyle w:val="ListParagraph"/>
        <w:numPr>
          <w:ilvl w:val="0"/>
          <w:numId w:val="2"/>
        </w:numPr>
        <w:spacing w:line="240" w:lineRule="auto"/>
        <w:rPr>
          <w:rFonts w:cstheme="minorHAnsi"/>
        </w:rPr>
      </w:pPr>
      <w:r w:rsidRPr="003B73B3">
        <w:rPr>
          <w:rFonts w:cstheme="minorHAnsi"/>
        </w:rPr>
        <w:t xml:space="preserve">professional development for educators to improve online instruction </w:t>
      </w:r>
    </w:p>
    <w:p w:rsidR="00BE4BF9" w:rsidRPr="003B73B3" w:rsidRDefault="00BE4BF9" w:rsidP="00BE4BF9">
      <w:pPr>
        <w:pStyle w:val="ListParagraph"/>
        <w:numPr>
          <w:ilvl w:val="0"/>
          <w:numId w:val="2"/>
        </w:numPr>
        <w:spacing w:line="240" w:lineRule="auto"/>
        <w:rPr>
          <w:rFonts w:cstheme="minorHAnsi"/>
        </w:rPr>
      </w:pPr>
      <w:r w:rsidRPr="003B73B3">
        <w:rPr>
          <w:rFonts w:cstheme="minorHAnsi"/>
        </w:rPr>
        <w:t>PPE for essential workers</w:t>
      </w:r>
    </w:p>
    <w:p w:rsidR="00BE4BF9" w:rsidRPr="003B73B3" w:rsidRDefault="00BE4BF9" w:rsidP="00BE4BF9">
      <w:pPr>
        <w:pStyle w:val="ListParagraph"/>
        <w:numPr>
          <w:ilvl w:val="0"/>
          <w:numId w:val="2"/>
        </w:numPr>
        <w:spacing w:line="240" w:lineRule="auto"/>
        <w:rPr>
          <w:rFonts w:cstheme="minorHAnsi"/>
        </w:rPr>
      </w:pPr>
      <w:r w:rsidRPr="003B73B3">
        <w:rPr>
          <w:rFonts w:cstheme="minorHAnsi"/>
        </w:rPr>
        <w:t>paying staff typically paid with Enterprise funds such as nutrition and child care</w:t>
      </w:r>
    </w:p>
    <w:p w:rsidR="00BE4BF9" w:rsidRPr="003B73B3" w:rsidRDefault="00BE4BF9" w:rsidP="00BE4BF9">
      <w:pPr>
        <w:pStyle w:val="ListParagraph"/>
        <w:numPr>
          <w:ilvl w:val="0"/>
          <w:numId w:val="2"/>
        </w:numPr>
        <w:spacing w:line="240" w:lineRule="auto"/>
        <w:rPr>
          <w:rFonts w:cstheme="minorHAnsi"/>
        </w:rPr>
      </w:pPr>
      <w:r w:rsidRPr="003B73B3">
        <w:rPr>
          <w:rFonts w:cstheme="minorHAnsi"/>
        </w:rPr>
        <w:t xml:space="preserve">costs of additional staff if health care screening is required in the Fall before students and staff can enter schools </w:t>
      </w:r>
    </w:p>
    <w:p w:rsidR="00BE4BF9" w:rsidRPr="003B73B3" w:rsidRDefault="00BE4BF9" w:rsidP="00BE4BF9">
      <w:pPr>
        <w:pStyle w:val="ListParagraph"/>
        <w:numPr>
          <w:ilvl w:val="0"/>
          <w:numId w:val="2"/>
        </w:numPr>
        <w:spacing w:line="240" w:lineRule="auto"/>
        <w:rPr>
          <w:rFonts w:cstheme="minorHAnsi"/>
        </w:rPr>
      </w:pPr>
      <w:r w:rsidRPr="003B73B3">
        <w:rPr>
          <w:rFonts w:cstheme="minorHAnsi"/>
        </w:rPr>
        <w:t>extraordinary cleaning costs which may be required once school resumes</w:t>
      </w:r>
    </w:p>
    <w:p w:rsidR="00BE4BF9" w:rsidRPr="003B73B3" w:rsidRDefault="00BE4BF9" w:rsidP="00BE4BF9">
      <w:pPr>
        <w:spacing w:line="240" w:lineRule="auto"/>
        <w:rPr>
          <w:rFonts w:cstheme="minorHAnsi"/>
        </w:rPr>
      </w:pPr>
      <w:r w:rsidRPr="003B73B3">
        <w:rPr>
          <w:rFonts w:cstheme="minorHAnsi"/>
        </w:rPr>
        <w:t xml:space="preserve">Other federal funds specifically related to education include: </w:t>
      </w:r>
    </w:p>
    <w:p w:rsidR="00BE4BF9" w:rsidRPr="003B73B3" w:rsidRDefault="00BE4BF9" w:rsidP="00BE4BF9">
      <w:pPr>
        <w:pStyle w:val="Default"/>
        <w:rPr>
          <w:rFonts w:asciiTheme="minorHAnsi" w:hAnsiTheme="minorHAnsi" w:cstheme="minorHAnsi"/>
          <w:sz w:val="22"/>
          <w:szCs w:val="22"/>
        </w:rPr>
      </w:pPr>
      <w:r w:rsidRPr="003B73B3">
        <w:rPr>
          <w:rFonts w:asciiTheme="minorHAnsi" w:hAnsiTheme="minorHAnsi" w:cstheme="minorHAnsi"/>
          <w:b/>
          <w:sz w:val="22"/>
          <w:szCs w:val="22"/>
        </w:rPr>
        <w:t>CARES Act funding (also known as the Elementary and Secondary School Emergency Relief fund):</w:t>
      </w:r>
      <w:r w:rsidR="00344345">
        <w:rPr>
          <w:rFonts w:asciiTheme="minorHAnsi" w:hAnsiTheme="minorHAnsi" w:cstheme="minorHAnsi"/>
          <w:sz w:val="22"/>
          <w:szCs w:val="22"/>
        </w:rPr>
        <w:t xml:space="preserve"> </w:t>
      </w:r>
      <w:r w:rsidRPr="003B73B3">
        <w:rPr>
          <w:rFonts w:asciiTheme="minorHAnsi" w:hAnsiTheme="minorHAnsi" w:cstheme="minorHAnsi"/>
          <w:sz w:val="22"/>
          <w:szCs w:val="22"/>
        </w:rPr>
        <w:t xml:space="preserve">$71.6 million to Iowa, of which $64.4 million was allocated to Iowa districts and </w:t>
      </w:r>
    </w:p>
    <w:p w:rsidR="00BE4BF9" w:rsidRPr="003B73B3" w:rsidRDefault="00BE4BF9" w:rsidP="00BE4BF9">
      <w:pPr>
        <w:pStyle w:val="Default"/>
        <w:rPr>
          <w:rFonts w:asciiTheme="minorHAnsi" w:eastAsia="Times New Roman" w:hAnsiTheme="minorHAnsi" w:cstheme="minorHAnsi"/>
          <w:color w:val="555555"/>
          <w:sz w:val="22"/>
          <w:szCs w:val="22"/>
        </w:rPr>
      </w:pPr>
      <w:r w:rsidRPr="003B73B3">
        <w:rPr>
          <w:rFonts w:asciiTheme="minorHAnsi" w:hAnsiTheme="minorHAnsi" w:cstheme="minorHAnsi"/>
          <w:sz w:val="22"/>
          <w:szCs w:val="22"/>
        </w:rPr>
        <w:t>the DE reserved the remaining 10.0% ($7.2 million) for grants and statewide emergency needs, including up to 0.5% for administra</w:t>
      </w:r>
      <w:r w:rsidR="00113AC2">
        <w:rPr>
          <w:rFonts w:asciiTheme="minorHAnsi" w:hAnsiTheme="minorHAnsi" w:cstheme="minorHAnsi"/>
          <w:sz w:val="22"/>
          <w:szCs w:val="22"/>
        </w:rPr>
        <w:t xml:space="preserve">tive costs at the State level. </w:t>
      </w:r>
      <w:r w:rsidRPr="003B73B3">
        <w:rPr>
          <w:rFonts w:asciiTheme="minorHAnsi" w:hAnsiTheme="minorHAnsi" w:cstheme="minorHAnsi"/>
          <w:sz w:val="22"/>
          <w:szCs w:val="22"/>
        </w:rPr>
        <w:t>Out of the $64.4 million, which was allocated based on Title I formula as required in the federal law, nonpublic schools were allowed to apply for assistance. Despite the federal law requiring the Title I formula for distribution, the federal DOE guidance required nonpublic school allocations to</w:t>
      </w:r>
      <w:r w:rsidR="00113AC2">
        <w:rPr>
          <w:rFonts w:asciiTheme="minorHAnsi" w:hAnsiTheme="minorHAnsi" w:cstheme="minorHAnsi"/>
          <w:sz w:val="22"/>
          <w:szCs w:val="22"/>
        </w:rPr>
        <w:t xml:space="preserve"> be based on total enrollment. </w:t>
      </w:r>
      <w:r w:rsidRPr="003B73B3">
        <w:rPr>
          <w:rFonts w:asciiTheme="minorHAnsi" w:hAnsiTheme="minorHAnsi" w:cstheme="minorHAnsi"/>
          <w:sz w:val="22"/>
          <w:szCs w:val="22"/>
        </w:rPr>
        <w:t>If this distribution is negatively impacting you</w:t>
      </w:r>
      <w:r w:rsidR="00113AC2">
        <w:rPr>
          <w:rFonts w:asciiTheme="minorHAnsi" w:hAnsiTheme="minorHAnsi" w:cstheme="minorHAnsi"/>
          <w:sz w:val="22"/>
          <w:szCs w:val="22"/>
        </w:rPr>
        <w:t>r district, please let us know.</w:t>
      </w:r>
      <w:r w:rsidRPr="003B73B3">
        <w:rPr>
          <w:rFonts w:asciiTheme="minorHAnsi" w:hAnsiTheme="minorHAnsi" w:cstheme="minorHAnsi"/>
          <w:sz w:val="22"/>
          <w:szCs w:val="22"/>
        </w:rPr>
        <w:t xml:space="preserve"> Advocacy with Congress and the federal DOE is ongoing regarding this di</w:t>
      </w:r>
      <w:r w:rsidR="00113AC2">
        <w:rPr>
          <w:rFonts w:asciiTheme="minorHAnsi" w:hAnsiTheme="minorHAnsi" w:cstheme="minorHAnsi"/>
          <w:sz w:val="22"/>
          <w:szCs w:val="22"/>
        </w:rPr>
        <w:t>stribution anomaly.</w:t>
      </w:r>
      <w:r w:rsidRPr="003B73B3">
        <w:rPr>
          <w:rFonts w:asciiTheme="minorHAnsi" w:hAnsiTheme="minorHAnsi" w:cstheme="minorHAnsi"/>
          <w:sz w:val="22"/>
          <w:szCs w:val="22"/>
        </w:rPr>
        <w:t xml:space="preserve"> See DE’s guidance for CARES Act details: </w:t>
      </w:r>
    </w:p>
    <w:p w:rsidR="00BE4BF9" w:rsidRPr="003B73B3" w:rsidRDefault="00BE4BF9" w:rsidP="00BE4BF9">
      <w:pPr>
        <w:shd w:val="clear" w:color="auto" w:fill="FFFFFF"/>
        <w:spacing w:after="0" w:line="240" w:lineRule="auto"/>
        <w:ind w:left="120"/>
        <w:rPr>
          <w:rFonts w:eastAsia="Times New Roman" w:cstheme="minorHAnsi"/>
          <w:color w:val="555555"/>
        </w:rPr>
      </w:pPr>
    </w:p>
    <w:p w:rsidR="00BE4BF9" w:rsidRPr="003B73B3" w:rsidRDefault="00310212" w:rsidP="00BE4BF9">
      <w:pPr>
        <w:pStyle w:val="ListParagraph"/>
        <w:numPr>
          <w:ilvl w:val="0"/>
          <w:numId w:val="4"/>
        </w:numPr>
        <w:shd w:val="clear" w:color="auto" w:fill="FFFFFF"/>
        <w:spacing w:after="0" w:line="240" w:lineRule="auto"/>
        <w:rPr>
          <w:rFonts w:eastAsia="Times New Roman" w:cstheme="minorHAnsi"/>
          <w:color w:val="555555"/>
        </w:rPr>
      </w:pPr>
      <w:hyperlink r:id="rId23" w:history="1">
        <w:r w:rsidR="00BE4BF9" w:rsidRPr="003B73B3">
          <w:rPr>
            <w:rFonts w:eastAsia="Times New Roman" w:cstheme="minorHAnsi"/>
            <w:color w:val="265199"/>
            <w:u w:val="single"/>
            <w:bdr w:val="none" w:sz="0" w:space="0" w:color="auto" w:frame="1"/>
            <w:shd w:val="clear" w:color="auto" w:fill="FFFFFF"/>
          </w:rPr>
          <w:t>CARES Act Guidance: Elementary and Secondary School Emergency Relief Funds (ESSER) Distribution and ESEA Waivers</w:t>
        </w:r>
      </w:hyperlink>
      <w:r w:rsidR="00BE4BF9" w:rsidRPr="003B73B3">
        <w:rPr>
          <w:rFonts w:eastAsia="Times New Roman" w:cstheme="minorHAnsi"/>
          <w:color w:val="555555"/>
          <w:shd w:val="clear" w:color="auto" w:fill="FFFFFF"/>
        </w:rPr>
        <w:t xml:space="preserve"> - Addresses district allocations and the application for emergency relief funds, district reporting and accounting requirements and waivers of current requirements under ESEA for the 2019-2020 school year. </w:t>
      </w:r>
    </w:p>
    <w:p w:rsidR="00BE4BF9" w:rsidRPr="003B73B3" w:rsidRDefault="00310212" w:rsidP="00BE4BF9">
      <w:pPr>
        <w:pStyle w:val="ListParagraph"/>
        <w:numPr>
          <w:ilvl w:val="0"/>
          <w:numId w:val="4"/>
        </w:numPr>
        <w:shd w:val="clear" w:color="auto" w:fill="FFFFFF"/>
        <w:spacing w:after="0" w:line="240" w:lineRule="auto"/>
        <w:rPr>
          <w:rFonts w:eastAsia="Times New Roman" w:cstheme="minorHAnsi"/>
          <w:color w:val="555555"/>
        </w:rPr>
      </w:pPr>
      <w:hyperlink r:id="rId24" w:history="1">
        <w:r w:rsidR="00BE4BF9" w:rsidRPr="003B73B3">
          <w:rPr>
            <w:rFonts w:eastAsia="Times New Roman" w:cstheme="minorHAnsi"/>
            <w:color w:val="265199"/>
            <w:u w:val="single"/>
            <w:bdr w:val="none" w:sz="0" w:space="0" w:color="auto" w:frame="1"/>
          </w:rPr>
          <w:t>CARES Act ESSER Fund Allocations</w:t>
        </w:r>
      </w:hyperlink>
      <w:r w:rsidR="00BE4BF9" w:rsidRPr="003B73B3">
        <w:rPr>
          <w:rFonts w:eastAsia="Times New Roman" w:cstheme="minorHAnsi"/>
          <w:color w:val="555555"/>
        </w:rPr>
        <w:t> - Provides both the total district allocation and the amount of the allocation that is reserved for districts to provide equitable services to the participating nonpublic students, teachers, and families.</w:t>
      </w:r>
    </w:p>
    <w:p w:rsidR="00BE4BF9" w:rsidRPr="003B73B3" w:rsidRDefault="00BE4BF9" w:rsidP="00BE4BF9">
      <w:pPr>
        <w:pStyle w:val="Default"/>
        <w:rPr>
          <w:rFonts w:asciiTheme="minorHAnsi" w:hAnsiTheme="minorHAnsi" w:cstheme="minorHAnsi"/>
          <w:sz w:val="22"/>
          <w:szCs w:val="22"/>
        </w:rPr>
      </w:pPr>
    </w:p>
    <w:p w:rsidR="00BE4BF9" w:rsidRPr="003B73B3" w:rsidRDefault="00BE4BF9" w:rsidP="00BE4BF9">
      <w:pPr>
        <w:pStyle w:val="ListParagraph"/>
        <w:numPr>
          <w:ilvl w:val="0"/>
          <w:numId w:val="8"/>
        </w:numPr>
        <w:spacing w:line="240" w:lineRule="auto"/>
        <w:rPr>
          <w:rFonts w:cstheme="minorHAnsi"/>
        </w:rPr>
      </w:pPr>
      <w:r w:rsidRPr="003B73B3">
        <w:rPr>
          <w:rFonts w:cstheme="minorHAnsi"/>
          <w:b/>
        </w:rPr>
        <w:t>Governor’s Emergency Education Relief Fund</w:t>
      </w:r>
      <w:r w:rsidRPr="003B73B3">
        <w:rPr>
          <w:rFonts w:cstheme="minorHAnsi"/>
        </w:rPr>
        <w:t xml:space="preserve"> $26.3 million for Iowa, to be used at the Governor’s discretion for education related expenditures. </w:t>
      </w:r>
    </w:p>
    <w:p w:rsidR="001F678A" w:rsidRDefault="00BE4BF9" w:rsidP="00BE4BF9">
      <w:pPr>
        <w:tabs>
          <w:tab w:val="num" w:pos="720"/>
        </w:tabs>
      </w:pPr>
      <w:r w:rsidRPr="00BE4BF9">
        <w:rPr>
          <w:rFonts w:cstheme="minorHAnsi"/>
          <w:color w:val="000000"/>
        </w:rPr>
        <w:t xml:space="preserve">Lastly, </w:t>
      </w:r>
      <w:r>
        <w:rPr>
          <w:rFonts w:cstheme="minorHAnsi"/>
          <w:color w:val="000000"/>
        </w:rPr>
        <w:t xml:space="preserve">IPERS is considering the impact of allowing retired teachers to return to teaching after a one-month retirement window.  Please fill out this survey </w:t>
      </w:r>
      <w:r w:rsidR="00113AC2">
        <w:rPr>
          <w:rFonts w:cstheme="minorHAnsi"/>
          <w:color w:val="000000"/>
        </w:rPr>
        <w:t xml:space="preserve">to help inform their decision: </w:t>
      </w:r>
      <w:r w:rsidR="006436E3">
        <w:rPr>
          <w:rFonts w:ascii="Arial" w:hAnsi="Arial" w:cs="Arial"/>
          <w:b/>
          <w:bCs/>
          <w:color w:val="000000"/>
          <w:shd w:val="clear" w:color="auto" w:fill="FFFFFF"/>
        </w:rPr>
        <w:t>IPERS Survey Link--</w:t>
      </w:r>
      <w:hyperlink r:id="rId25" w:tgtFrame="_blank" w:history="1">
        <w:r w:rsidR="006436E3">
          <w:rPr>
            <w:rStyle w:val="Hyperlink"/>
            <w:rFonts w:ascii="Arial" w:hAnsi="Arial" w:cs="Arial"/>
            <w:b/>
            <w:bCs/>
            <w:color w:val="1155CC"/>
            <w:shd w:val="clear" w:color="auto" w:fill="FFFFFF"/>
          </w:rPr>
          <w:t>https://bit.ly/IPERSactuarial</w:t>
        </w:r>
      </w:hyperlink>
    </w:p>
    <w:p w:rsidR="00BE4BF9" w:rsidRDefault="00BE4BF9">
      <w:r w:rsidRPr="00B746DB">
        <w:rPr>
          <w:b/>
        </w:rPr>
        <w:t>RSAI Regional meetings</w:t>
      </w:r>
      <w:r>
        <w:t>. Thanks to those members in the SW and NE regions for participating in the RSAI regional meetings</w:t>
      </w:r>
      <w:r w:rsidR="00B746DB">
        <w:t>! These meetings are critical</w:t>
      </w:r>
      <w:r w:rsidR="00113AC2">
        <w:t xml:space="preserve"> for conducting some business. </w:t>
      </w:r>
      <w:r w:rsidR="00B746DB">
        <w:t>M</w:t>
      </w:r>
      <w:r>
        <w:t xml:space="preserve">embers discuss the 2021 Legislative Priority list to inform the work </w:t>
      </w:r>
      <w:r w:rsidR="00113AC2">
        <w:t xml:space="preserve">of the RSAI Legislative Group. </w:t>
      </w:r>
      <w:r>
        <w:t xml:space="preserve">The NW Region meets </w:t>
      </w:r>
      <w:r w:rsidR="00D86B75">
        <w:br/>
      </w:r>
      <w:bookmarkStart w:id="0" w:name="_GoBack"/>
      <w:bookmarkEnd w:id="0"/>
      <w:r>
        <w:lastRenderedPageBreak/>
        <w:t>May 19 at 11:00 and the SE Region meets June 9</w:t>
      </w:r>
      <w:r w:rsidRPr="00BE4BF9">
        <w:rPr>
          <w:vertAlign w:val="superscript"/>
        </w:rPr>
        <w:t>th</w:t>
      </w:r>
      <w:r w:rsidR="00113AC2">
        <w:t xml:space="preserve"> at noon, both via zoom. </w:t>
      </w:r>
      <w:r>
        <w:t xml:space="preserve">Click here to find out more and register: </w:t>
      </w:r>
      <w:hyperlink r:id="rId26" w:history="1">
        <w:r>
          <w:rPr>
            <w:rStyle w:val="Hyperlink"/>
          </w:rPr>
          <w:t>http://www.rsaia.org/district-meetings.html</w:t>
        </w:r>
      </w:hyperlink>
      <w:r>
        <w:t xml:space="preserve"> </w:t>
      </w:r>
    </w:p>
    <w:p w:rsidR="00F94A6C" w:rsidRDefault="00F94A6C"/>
    <w:p w:rsidR="00F94A6C" w:rsidRPr="00586829" w:rsidRDefault="00F94A6C" w:rsidP="00F94A6C">
      <w:pPr>
        <w:spacing w:line="240" w:lineRule="auto"/>
        <w:rPr>
          <w:rFonts w:ascii="Calibri" w:hAnsi="Calibri" w:cs="Calibri"/>
        </w:rPr>
      </w:pPr>
      <w:r w:rsidRPr="00586829">
        <w:rPr>
          <w:rFonts w:ascii="Calibri" w:hAnsi="Calibri" w:cs="Calibri"/>
        </w:rPr>
        <w:t xml:space="preserve">Contact us with any questions, feedback or suggestions to better prepare your advocacy work: </w:t>
      </w:r>
      <w:r>
        <w:rPr>
          <w:rFonts w:ascii="Calibri" w:hAnsi="Calibri" w:cs="Calibri"/>
        </w:rPr>
        <w:br/>
      </w:r>
      <w:r w:rsidRPr="00A53BAE">
        <w:t xml:space="preserve">Margaret Buckton, </w:t>
      </w:r>
      <w:r>
        <w:t xml:space="preserve">RSAI Professional Advocate, </w:t>
      </w:r>
      <w:hyperlink r:id="rId27" w:history="1">
        <w:r w:rsidRPr="00A53BAE">
          <w:rPr>
            <w:rStyle w:val="Hyperlink"/>
          </w:rPr>
          <w:t>margaret@iowaschoolfinance.com</w:t>
        </w:r>
      </w:hyperlink>
      <w:r w:rsidRPr="00A53BAE">
        <w:t xml:space="preserve"> 515.201.3755 Cell</w:t>
      </w:r>
    </w:p>
    <w:p w:rsidR="00F94A6C" w:rsidRPr="00586829" w:rsidRDefault="00F94A6C" w:rsidP="00F94A6C">
      <w:pPr>
        <w:pBdr>
          <w:top w:val="single" w:sz="4" w:space="1" w:color="auto"/>
          <w:left w:val="single" w:sz="4" w:space="4" w:color="auto"/>
          <w:bottom w:val="single" w:sz="4" w:space="1" w:color="auto"/>
          <w:right w:val="single" w:sz="4" w:space="4" w:color="auto"/>
        </w:pBdr>
        <w:rPr>
          <w:b/>
        </w:rPr>
      </w:pPr>
      <w:r>
        <w:rPr>
          <w:b/>
        </w:rPr>
        <w:t xml:space="preserve">Find RSAI 2020 Legislative Priorities and Position Papers here: </w:t>
      </w:r>
      <w:r>
        <w:t xml:space="preserve"> </w:t>
      </w:r>
      <w:hyperlink r:id="rId28" w:history="1">
        <w:r>
          <w:rPr>
            <w:rStyle w:val="Hyperlink"/>
          </w:rPr>
          <w:t>http://www.rsaia.org/2020-legislative-session.html</w:t>
        </w:r>
      </w:hyperlink>
    </w:p>
    <w:p w:rsidR="00F94A6C" w:rsidRDefault="00F94A6C"/>
    <w:sectPr w:rsidR="00F94A6C">
      <w:head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212" w:rsidRDefault="00310212" w:rsidP="00F94A6C">
      <w:pPr>
        <w:spacing w:after="0" w:line="240" w:lineRule="auto"/>
      </w:pPr>
      <w:r>
        <w:separator/>
      </w:r>
    </w:p>
  </w:endnote>
  <w:endnote w:type="continuationSeparator" w:id="0">
    <w:p w:rsidR="00310212" w:rsidRDefault="00310212" w:rsidP="00F94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212" w:rsidRDefault="00310212" w:rsidP="00F94A6C">
      <w:pPr>
        <w:spacing w:after="0" w:line="240" w:lineRule="auto"/>
      </w:pPr>
      <w:r>
        <w:separator/>
      </w:r>
    </w:p>
  </w:footnote>
  <w:footnote w:type="continuationSeparator" w:id="0">
    <w:p w:rsidR="00310212" w:rsidRDefault="00310212" w:rsidP="00F94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A6C" w:rsidRDefault="00F94A6C">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719E724" wp14:editId="37C5566D">
              <wp:simplePos x="0" y="0"/>
              <wp:positionH relativeFrom="column">
                <wp:posOffset>-9525</wp:posOffset>
              </wp:positionH>
              <wp:positionV relativeFrom="paragraph">
                <wp:posOffset>-466725</wp:posOffset>
              </wp:positionV>
              <wp:extent cx="5877560" cy="1054100"/>
              <wp:effectExtent l="0" t="0" r="8890" b="0"/>
              <wp:wrapSquare wrapText="bothSides"/>
              <wp:docPr id="10" name="Group 10"/>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1"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2" name="Rectangle 12"/>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F94A6C" w:rsidRDefault="00F94A6C" w:rsidP="00F94A6C">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F94A6C" w:rsidRDefault="00F94A6C" w:rsidP="00F94A6C">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719E724" id="Group 10"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">
                <v:imagedata r:id="rId2" o:title=""/>
                <v:path arrowok="t"/>
              </v:shape>
              <v:rect id="Rectangle 12"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" fillcolor="#92d050" stroked="f" strokeweight="1pt">
                <v:textbox>
                  <w:txbxContent>
                    <w:p w:rsidR="00F94A6C" w:rsidRDefault="00F94A6C" w:rsidP="00F94A6C">
                      <w:pPr>
                        <w:jc w:val="center"/>
                      </w:pPr>
                    </w:p>
                  </w:txbxContent>
                </v:textbox>
              </v:rect>
              <v:rect id="Rectangle 13"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" fillcolor="#538135 [2409]" stroked="f" strokeweight="1pt">
                <v:fill opacity="38036f"/>
                <v:textbox>
                  <w:txbxContent>
                    <w:p w:rsidR="00F94A6C" w:rsidRDefault="00F94A6C" w:rsidP="00F94A6C">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345" w:rsidRPr="00344345" w:rsidRDefault="00344345" w:rsidP="0034434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E5C"/>
    <w:multiLevelType w:val="hybridMultilevel"/>
    <w:tmpl w:val="83E2F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933373"/>
    <w:multiLevelType w:val="hybridMultilevel"/>
    <w:tmpl w:val="0EDEBBBC"/>
    <w:lvl w:ilvl="0" w:tplc="93BAE6B0">
      <w:start w:val="1"/>
      <w:numFmt w:val="bullet"/>
      <w:lvlText w:val=""/>
      <w:lvlJc w:val="left"/>
      <w:pPr>
        <w:tabs>
          <w:tab w:val="num" w:pos="720"/>
        </w:tabs>
        <w:ind w:left="720" w:hanging="360"/>
      </w:pPr>
      <w:rPr>
        <w:rFonts w:ascii="Wingdings 3" w:hAnsi="Wingdings 3" w:hint="default"/>
      </w:rPr>
    </w:lvl>
    <w:lvl w:ilvl="1" w:tplc="77AEEBDC">
      <w:start w:val="1"/>
      <w:numFmt w:val="bullet"/>
      <w:lvlText w:val=""/>
      <w:lvlJc w:val="left"/>
      <w:pPr>
        <w:tabs>
          <w:tab w:val="num" w:pos="1440"/>
        </w:tabs>
        <w:ind w:left="1440" w:hanging="360"/>
      </w:pPr>
      <w:rPr>
        <w:rFonts w:ascii="Wingdings 3" w:hAnsi="Wingdings 3" w:hint="default"/>
      </w:rPr>
    </w:lvl>
    <w:lvl w:ilvl="2" w:tplc="EF0E73F0" w:tentative="1">
      <w:start w:val="1"/>
      <w:numFmt w:val="bullet"/>
      <w:lvlText w:val=""/>
      <w:lvlJc w:val="left"/>
      <w:pPr>
        <w:tabs>
          <w:tab w:val="num" w:pos="2160"/>
        </w:tabs>
        <w:ind w:left="2160" w:hanging="360"/>
      </w:pPr>
      <w:rPr>
        <w:rFonts w:ascii="Wingdings 3" w:hAnsi="Wingdings 3" w:hint="default"/>
      </w:rPr>
    </w:lvl>
    <w:lvl w:ilvl="3" w:tplc="231AE558" w:tentative="1">
      <w:start w:val="1"/>
      <w:numFmt w:val="bullet"/>
      <w:lvlText w:val=""/>
      <w:lvlJc w:val="left"/>
      <w:pPr>
        <w:tabs>
          <w:tab w:val="num" w:pos="2880"/>
        </w:tabs>
        <w:ind w:left="2880" w:hanging="360"/>
      </w:pPr>
      <w:rPr>
        <w:rFonts w:ascii="Wingdings 3" w:hAnsi="Wingdings 3" w:hint="default"/>
      </w:rPr>
    </w:lvl>
    <w:lvl w:ilvl="4" w:tplc="E5C6972E" w:tentative="1">
      <w:start w:val="1"/>
      <w:numFmt w:val="bullet"/>
      <w:lvlText w:val=""/>
      <w:lvlJc w:val="left"/>
      <w:pPr>
        <w:tabs>
          <w:tab w:val="num" w:pos="3600"/>
        </w:tabs>
        <w:ind w:left="3600" w:hanging="360"/>
      </w:pPr>
      <w:rPr>
        <w:rFonts w:ascii="Wingdings 3" w:hAnsi="Wingdings 3" w:hint="default"/>
      </w:rPr>
    </w:lvl>
    <w:lvl w:ilvl="5" w:tplc="2C8E99F8" w:tentative="1">
      <w:start w:val="1"/>
      <w:numFmt w:val="bullet"/>
      <w:lvlText w:val=""/>
      <w:lvlJc w:val="left"/>
      <w:pPr>
        <w:tabs>
          <w:tab w:val="num" w:pos="4320"/>
        </w:tabs>
        <w:ind w:left="4320" w:hanging="360"/>
      </w:pPr>
      <w:rPr>
        <w:rFonts w:ascii="Wingdings 3" w:hAnsi="Wingdings 3" w:hint="default"/>
      </w:rPr>
    </w:lvl>
    <w:lvl w:ilvl="6" w:tplc="6EFAC456" w:tentative="1">
      <w:start w:val="1"/>
      <w:numFmt w:val="bullet"/>
      <w:lvlText w:val=""/>
      <w:lvlJc w:val="left"/>
      <w:pPr>
        <w:tabs>
          <w:tab w:val="num" w:pos="5040"/>
        </w:tabs>
        <w:ind w:left="5040" w:hanging="360"/>
      </w:pPr>
      <w:rPr>
        <w:rFonts w:ascii="Wingdings 3" w:hAnsi="Wingdings 3" w:hint="default"/>
      </w:rPr>
    </w:lvl>
    <w:lvl w:ilvl="7" w:tplc="C3F4E982" w:tentative="1">
      <w:start w:val="1"/>
      <w:numFmt w:val="bullet"/>
      <w:lvlText w:val=""/>
      <w:lvlJc w:val="left"/>
      <w:pPr>
        <w:tabs>
          <w:tab w:val="num" w:pos="5760"/>
        </w:tabs>
        <w:ind w:left="5760" w:hanging="360"/>
      </w:pPr>
      <w:rPr>
        <w:rFonts w:ascii="Wingdings 3" w:hAnsi="Wingdings 3" w:hint="default"/>
      </w:rPr>
    </w:lvl>
    <w:lvl w:ilvl="8" w:tplc="AA865126"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8321CF3"/>
    <w:multiLevelType w:val="multilevel"/>
    <w:tmpl w:val="983CB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F656BA"/>
    <w:multiLevelType w:val="hybridMultilevel"/>
    <w:tmpl w:val="B734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B46E7"/>
    <w:multiLevelType w:val="hybridMultilevel"/>
    <w:tmpl w:val="7FC0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90218"/>
    <w:multiLevelType w:val="multilevel"/>
    <w:tmpl w:val="EFD2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1E5648"/>
    <w:multiLevelType w:val="multilevel"/>
    <w:tmpl w:val="AA482ED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41076B77"/>
    <w:multiLevelType w:val="hybridMultilevel"/>
    <w:tmpl w:val="E78CA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DD7D6D"/>
    <w:multiLevelType w:val="hybridMultilevel"/>
    <w:tmpl w:val="0056466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5AFE160A"/>
    <w:multiLevelType w:val="hybridMultilevel"/>
    <w:tmpl w:val="64F8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676445"/>
    <w:multiLevelType w:val="hybridMultilevel"/>
    <w:tmpl w:val="FBC6A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5C7300"/>
    <w:multiLevelType w:val="hybridMultilevel"/>
    <w:tmpl w:val="46D6CF78"/>
    <w:lvl w:ilvl="0" w:tplc="B984A186">
      <w:start w:val="1"/>
      <w:numFmt w:val="bullet"/>
      <w:lvlText w:val=""/>
      <w:lvlJc w:val="left"/>
      <w:pPr>
        <w:tabs>
          <w:tab w:val="num" w:pos="720"/>
        </w:tabs>
        <w:ind w:left="720" w:hanging="360"/>
      </w:pPr>
      <w:rPr>
        <w:rFonts w:ascii="Wingdings 3" w:hAnsi="Wingdings 3" w:hint="default"/>
      </w:rPr>
    </w:lvl>
    <w:lvl w:ilvl="1" w:tplc="442E1AD0">
      <w:start w:val="1"/>
      <w:numFmt w:val="bullet"/>
      <w:lvlText w:val=""/>
      <w:lvlJc w:val="left"/>
      <w:pPr>
        <w:tabs>
          <w:tab w:val="num" w:pos="1440"/>
        </w:tabs>
        <w:ind w:left="1440" w:hanging="360"/>
      </w:pPr>
      <w:rPr>
        <w:rFonts w:ascii="Wingdings 3" w:hAnsi="Wingdings 3" w:hint="default"/>
      </w:rPr>
    </w:lvl>
    <w:lvl w:ilvl="2" w:tplc="E7344758" w:tentative="1">
      <w:start w:val="1"/>
      <w:numFmt w:val="bullet"/>
      <w:lvlText w:val=""/>
      <w:lvlJc w:val="left"/>
      <w:pPr>
        <w:tabs>
          <w:tab w:val="num" w:pos="2160"/>
        </w:tabs>
        <w:ind w:left="2160" w:hanging="360"/>
      </w:pPr>
      <w:rPr>
        <w:rFonts w:ascii="Wingdings 3" w:hAnsi="Wingdings 3" w:hint="default"/>
      </w:rPr>
    </w:lvl>
    <w:lvl w:ilvl="3" w:tplc="7B5E51D2" w:tentative="1">
      <w:start w:val="1"/>
      <w:numFmt w:val="bullet"/>
      <w:lvlText w:val=""/>
      <w:lvlJc w:val="left"/>
      <w:pPr>
        <w:tabs>
          <w:tab w:val="num" w:pos="2880"/>
        </w:tabs>
        <w:ind w:left="2880" w:hanging="360"/>
      </w:pPr>
      <w:rPr>
        <w:rFonts w:ascii="Wingdings 3" w:hAnsi="Wingdings 3" w:hint="default"/>
      </w:rPr>
    </w:lvl>
    <w:lvl w:ilvl="4" w:tplc="77709302" w:tentative="1">
      <w:start w:val="1"/>
      <w:numFmt w:val="bullet"/>
      <w:lvlText w:val=""/>
      <w:lvlJc w:val="left"/>
      <w:pPr>
        <w:tabs>
          <w:tab w:val="num" w:pos="3600"/>
        </w:tabs>
        <w:ind w:left="3600" w:hanging="360"/>
      </w:pPr>
      <w:rPr>
        <w:rFonts w:ascii="Wingdings 3" w:hAnsi="Wingdings 3" w:hint="default"/>
      </w:rPr>
    </w:lvl>
    <w:lvl w:ilvl="5" w:tplc="57745254" w:tentative="1">
      <w:start w:val="1"/>
      <w:numFmt w:val="bullet"/>
      <w:lvlText w:val=""/>
      <w:lvlJc w:val="left"/>
      <w:pPr>
        <w:tabs>
          <w:tab w:val="num" w:pos="4320"/>
        </w:tabs>
        <w:ind w:left="4320" w:hanging="360"/>
      </w:pPr>
      <w:rPr>
        <w:rFonts w:ascii="Wingdings 3" w:hAnsi="Wingdings 3" w:hint="default"/>
      </w:rPr>
    </w:lvl>
    <w:lvl w:ilvl="6" w:tplc="E31E7B22" w:tentative="1">
      <w:start w:val="1"/>
      <w:numFmt w:val="bullet"/>
      <w:lvlText w:val=""/>
      <w:lvlJc w:val="left"/>
      <w:pPr>
        <w:tabs>
          <w:tab w:val="num" w:pos="5040"/>
        </w:tabs>
        <w:ind w:left="5040" w:hanging="360"/>
      </w:pPr>
      <w:rPr>
        <w:rFonts w:ascii="Wingdings 3" w:hAnsi="Wingdings 3" w:hint="default"/>
      </w:rPr>
    </w:lvl>
    <w:lvl w:ilvl="7" w:tplc="4176D680" w:tentative="1">
      <w:start w:val="1"/>
      <w:numFmt w:val="bullet"/>
      <w:lvlText w:val=""/>
      <w:lvlJc w:val="left"/>
      <w:pPr>
        <w:tabs>
          <w:tab w:val="num" w:pos="5760"/>
        </w:tabs>
        <w:ind w:left="5760" w:hanging="360"/>
      </w:pPr>
      <w:rPr>
        <w:rFonts w:ascii="Wingdings 3" w:hAnsi="Wingdings 3" w:hint="default"/>
      </w:rPr>
    </w:lvl>
    <w:lvl w:ilvl="8" w:tplc="8FB0D6DE"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65967CA2"/>
    <w:multiLevelType w:val="hybridMultilevel"/>
    <w:tmpl w:val="2D047964"/>
    <w:lvl w:ilvl="0" w:tplc="8CF2B280">
      <w:start w:val="1"/>
      <w:numFmt w:val="bullet"/>
      <w:lvlText w:val=" "/>
      <w:lvlJc w:val="left"/>
      <w:pPr>
        <w:tabs>
          <w:tab w:val="num" w:pos="720"/>
        </w:tabs>
        <w:ind w:left="720" w:hanging="360"/>
      </w:pPr>
      <w:rPr>
        <w:rFonts w:ascii="Calibri" w:hAnsi="Calibri" w:hint="default"/>
      </w:rPr>
    </w:lvl>
    <w:lvl w:ilvl="1" w:tplc="7430B184" w:tentative="1">
      <w:start w:val="1"/>
      <w:numFmt w:val="bullet"/>
      <w:lvlText w:val=" "/>
      <w:lvlJc w:val="left"/>
      <w:pPr>
        <w:tabs>
          <w:tab w:val="num" w:pos="1440"/>
        </w:tabs>
        <w:ind w:left="1440" w:hanging="360"/>
      </w:pPr>
      <w:rPr>
        <w:rFonts w:ascii="Calibri" w:hAnsi="Calibri" w:hint="default"/>
      </w:rPr>
    </w:lvl>
    <w:lvl w:ilvl="2" w:tplc="85D856E2" w:tentative="1">
      <w:start w:val="1"/>
      <w:numFmt w:val="bullet"/>
      <w:lvlText w:val=" "/>
      <w:lvlJc w:val="left"/>
      <w:pPr>
        <w:tabs>
          <w:tab w:val="num" w:pos="2160"/>
        </w:tabs>
        <w:ind w:left="2160" w:hanging="360"/>
      </w:pPr>
      <w:rPr>
        <w:rFonts w:ascii="Calibri" w:hAnsi="Calibri" w:hint="default"/>
      </w:rPr>
    </w:lvl>
    <w:lvl w:ilvl="3" w:tplc="916A2D8A" w:tentative="1">
      <w:start w:val="1"/>
      <w:numFmt w:val="bullet"/>
      <w:lvlText w:val=" "/>
      <w:lvlJc w:val="left"/>
      <w:pPr>
        <w:tabs>
          <w:tab w:val="num" w:pos="2880"/>
        </w:tabs>
        <w:ind w:left="2880" w:hanging="360"/>
      </w:pPr>
      <w:rPr>
        <w:rFonts w:ascii="Calibri" w:hAnsi="Calibri" w:hint="default"/>
      </w:rPr>
    </w:lvl>
    <w:lvl w:ilvl="4" w:tplc="801C3098" w:tentative="1">
      <w:start w:val="1"/>
      <w:numFmt w:val="bullet"/>
      <w:lvlText w:val=" "/>
      <w:lvlJc w:val="left"/>
      <w:pPr>
        <w:tabs>
          <w:tab w:val="num" w:pos="3600"/>
        </w:tabs>
        <w:ind w:left="3600" w:hanging="360"/>
      </w:pPr>
      <w:rPr>
        <w:rFonts w:ascii="Calibri" w:hAnsi="Calibri" w:hint="default"/>
      </w:rPr>
    </w:lvl>
    <w:lvl w:ilvl="5" w:tplc="ADD676FC" w:tentative="1">
      <w:start w:val="1"/>
      <w:numFmt w:val="bullet"/>
      <w:lvlText w:val=" "/>
      <w:lvlJc w:val="left"/>
      <w:pPr>
        <w:tabs>
          <w:tab w:val="num" w:pos="4320"/>
        </w:tabs>
        <w:ind w:left="4320" w:hanging="360"/>
      </w:pPr>
      <w:rPr>
        <w:rFonts w:ascii="Calibri" w:hAnsi="Calibri" w:hint="default"/>
      </w:rPr>
    </w:lvl>
    <w:lvl w:ilvl="6" w:tplc="005E55A6" w:tentative="1">
      <w:start w:val="1"/>
      <w:numFmt w:val="bullet"/>
      <w:lvlText w:val=" "/>
      <w:lvlJc w:val="left"/>
      <w:pPr>
        <w:tabs>
          <w:tab w:val="num" w:pos="5040"/>
        </w:tabs>
        <w:ind w:left="5040" w:hanging="360"/>
      </w:pPr>
      <w:rPr>
        <w:rFonts w:ascii="Calibri" w:hAnsi="Calibri" w:hint="default"/>
      </w:rPr>
    </w:lvl>
    <w:lvl w:ilvl="7" w:tplc="153C0096" w:tentative="1">
      <w:start w:val="1"/>
      <w:numFmt w:val="bullet"/>
      <w:lvlText w:val=" "/>
      <w:lvlJc w:val="left"/>
      <w:pPr>
        <w:tabs>
          <w:tab w:val="num" w:pos="5760"/>
        </w:tabs>
        <w:ind w:left="5760" w:hanging="360"/>
      </w:pPr>
      <w:rPr>
        <w:rFonts w:ascii="Calibri" w:hAnsi="Calibri" w:hint="default"/>
      </w:rPr>
    </w:lvl>
    <w:lvl w:ilvl="8" w:tplc="D3F644AA" w:tentative="1">
      <w:start w:val="1"/>
      <w:numFmt w:val="bullet"/>
      <w:lvlText w:val=" "/>
      <w:lvlJc w:val="left"/>
      <w:pPr>
        <w:tabs>
          <w:tab w:val="num" w:pos="6480"/>
        </w:tabs>
        <w:ind w:left="6480" w:hanging="360"/>
      </w:pPr>
      <w:rPr>
        <w:rFonts w:ascii="Calibri" w:hAnsi="Calibri" w:hint="default"/>
      </w:rPr>
    </w:lvl>
  </w:abstractNum>
  <w:abstractNum w:abstractNumId="13" w15:restartNumberingAfterBreak="0">
    <w:nsid w:val="756320F3"/>
    <w:multiLevelType w:val="hybridMultilevel"/>
    <w:tmpl w:val="7E60C7C2"/>
    <w:lvl w:ilvl="0" w:tplc="00426652">
      <w:start w:val="1"/>
      <w:numFmt w:val="bullet"/>
      <w:lvlText w:val=" "/>
      <w:lvlJc w:val="left"/>
      <w:pPr>
        <w:tabs>
          <w:tab w:val="num" w:pos="720"/>
        </w:tabs>
        <w:ind w:left="720" w:hanging="360"/>
      </w:pPr>
      <w:rPr>
        <w:rFonts w:ascii="Calibri" w:hAnsi="Calibri" w:hint="default"/>
      </w:rPr>
    </w:lvl>
    <w:lvl w:ilvl="1" w:tplc="BA248D62">
      <w:start w:val="1"/>
      <w:numFmt w:val="bullet"/>
      <w:lvlText w:val=" "/>
      <w:lvlJc w:val="left"/>
      <w:pPr>
        <w:tabs>
          <w:tab w:val="num" w:pos="1440"/>
        </w:tabs>
        <w:ind w:left="1440" w:hanging="360"/>
      </w:pPr>
      <w:rPr>
        <w:rFonts w:ascii="Calibri" w:hAnsi="Calibri" w:hint="default"/>
      </w:rPr>
    </w:lvl>
    <w:lvl w:ilvl="2" w:tplc="7C18260C" w:tentative="1">
      <w:start w:val="1"/>
      <w:numFmt w:val="bullet"/>
      <w:lvlText w:val=" "/>
      <w:lvlJc w:val="left"/>
      <w:pPr>
        <w:tabs>
          <w:tab w:val="num" w:pos="2160"/>
        </w:tabs>
        <w:ind w:left="2160" w:hanging="360"/>
      </w:pPr>
      <w:rPr>
        <w:rFonts w:ascii="Calibri" w:hAnsi="Calibri" w:hint="default"/>
      </w:rPr>
    </w:lvl>
    <w:lvl w:ilvl="3" w:tplc="136695F4" w:tentative="1">
      <w:start w:val="1"/>
      <w:numFmt w:val="bullet"/>
      <w:lvlText w:val=" "/>
      <w:lvlJc w:val="left"/>
      <w:pPr>
        <w:tabs>
          <w:tab w:val="num" w:pos="2880"/>
        </w:tabs>
        <w:ind w:left="2880" w:hanging="360"/>
      </w:pPr>
      <w:rPr>
        <w:rFonts w:ascii="Calibri" w:hAnsi="Calibri" w:hint="default"/>
      </w:rPr>
    </w:lvl>
    <w:lvl w:ilvl="4" w:tplc="57B8C9EE" w:tentative="1">
      <w:start w:val="1"/>
      <w:numFmt w:val="bullet"/>
      <w:lvlText w:val=" "/>
      <w:lvlJc w:val="left"/>
      <w:pPr>
        <w:tabs>
          <w:tab w:val="num" w:pos="3600"/>
        </w:tabs>
        <w:ind w:left="3600" w:hanging="360"/>
      </w:pPr>
      <w:rPr>
        <w:rFonts w:ascii="Calibri" w:hAnsi="Calibri" w:hint="default"/>
      </w:rPr>
    </w:lvl>
    <w:lvl w:ilvl="5" w:tplc="626EAEB6" w:tentative="1">
      <w:start w:val="1"/>
      <w:numFmt w:val="bullet"/>
      <w:lvlText w:val=" "/>
      <w:lvlJc w:val="left"/>
      <w:pPr>
        <w:tabs>
          <w:tab w:val="num" w:pos="4320"/>
        </w:tabs>
        <w:ind w:left="4320" w:hanging="360"/>
      </w:pPr>
      <w:rPr>
        <w:rFonts w:ascii="Calibri" w:hAnsi="Calibri" w:hint="default"/>
      </w:rPr>
    </w:lvl>
    <w:lvl w:ilvl="6" w:tplc="29EE1DF0" w:tentative="1">
      <w:start w:val="1"/>
      <w:numFmt w:val="bullet"/>
      <w:lvlText w:val=" "/>
      <w:lvlJc w:val="left"/>
      <w:pPr>
        <w:tabs>
          <w:tab w:val="num" w:pos="5040"/>
        </w:tabs>
        <w:ind w:left="5040" w:hanging="360"/>
      </w:pPr>
      <w:rPr>
        <w:rFonts w:ascii="Calibri" w:hAnsi="Calibri" w:hint="default"/>
      </w:rPr>
    </w:lvl>
    <w:lvl w:ilvl="7" w:tplc="EBE078D0" w:tentative="1">
      <w:start w:val="1"/>
      <w:numFmt w:val="bullet"/>
      <w:lvlText w:val=" "/>
      <w:lvlJc w:val="left"/>
      <w:pPr>
        <w:tabs>
          <w:tab w:val="num" w:pos="5760"/>
        </w:tabs>
        <w:ind w:left="5760" w:hanging="360"/>
      </w:pPr>
      <w:rPr>
        <w:rFonts w:ascii="Calibri" w:hAnsi="Calibri" w:hint="default"/>
      </w:rPr>
    </w:lvl>
    <w:lvl w:ilvl="8" w:tplc="65BC502A" w:tentative="1">
      <w:start w:val="1"/>
      <w:numFmt w:val="bullet"/>
      <w:lvlText w:val=" "/>
      <w:lvlJc w:val="left"/>
      <w:pPr>
        <w:tabs>
          <w:tab w:val="num" w:pos="6480"/>
        </w:tabs>
        <w:ind w:left="6480" w:hanging="360"/>
      </w:pPr>
      <w:rPr>
        <w:rFonts w:ascii="Calibri" w:hAnsi="Calibri" w:hint="default"/>
      </w:rPr>
    </w:lvl>
  </w:abstractNum>
  <w:abstractNum w:abstractNumId="14" w15:restartNumberingAfterBreak="0">
    <w:nsid w:val="793A6C9F"/>
    <w:multiLevelType w:val="hybridMultilevel"/>
    <w:tmpl w:val="CE483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4"/>
  </w:num>
  <w:num w:numId="3">
    <w:abstractNumId w:val="3"/>
  </w:num>
  <w:num w:numId="4">
    <w:abstractNumId w:val="6"/>
  </w:num>
  <w:num w:numId="5">
    <w:abstractNumId w:val="8"/>
  </w:num>
  <w:num w:numId="6">
    <w:abstractNumId w:val="9"/>
  </w:num>
  <w:num w:numId="7">
    <w:abstractNumId w:val="7"/>
  </w:num>
  <w:num w:numId="8">
    <w:abstractNumId w:val="14"/>
  </w:num>
  <w:num w:numId="9">
    <w:abstractNumId w:val="12"/>
  </w:num>
  <w:num w:numId="10">
    <w:abstractNumId w:val="13"/>
  </w:num>
  <w:num w:numId="11">
    <w:abstractNumId w:val="11"/>
  </w:num>
  <w:num w:numId="12">
    <w:abstractNumId w:val="1"/>
  </w:num>
  <w:num w:numId="13">
    <w:abstractNumId w:val="2"/>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08"/>
    <w:rsid w:val="00113AC2"/>
    <w:rsid w:val="001F678A"/>
    <w:rsid w:val="00310212"/>
    <w:rsid w:val="00344345"/>
    <w:rsid w:val="003B73B3"/>
    <w:rsid w:val="004263F3"/>
    <w:rsid w:val="004A7273"/>
    <w:rsid w:val="004F5041"/>
    <w:rsid w:val="005774CE"/>
    <w:rsid w:val="006436E3"/>
    <w:rsid w:val="0079596B"/>
    <w:rsid w:val="008E0208"/>
    <w:rsid w:val="00910435"/>
    <w:rsid w:val="00942BDF"/>
    <w:rsid w:val="00973308"/>
    <w:rsid w:val="00A1093A"/>
    <w:rsid w:val="00B746DB"/>
    <w:rsid w:val="00BC1B55"/>
    <w:rsid w:val="00BE4BF9"/>
    <w:rsid w:val="00CC75F5"/>
    <w:rsid w:val="00D42BAE"/>
    <w:rsid w:val="00D43BF9"/>
    <w:rsid w:val="00D86B75"/>
    <w:rsid w:val="00DD7406"/>
    <w:rsid w:val="00E276ED"/>
    <w:rsid w:val="00F230A0"/>
    <w:rsid w:val="00F94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98BE"/>
  <w15:chartTrackingRefBased/>
  <w15:docId w15:val="{090194E5-278A-45E4-A18C-B3C9BC83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E4B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E4B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E4BF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3F3"/>
    <w:rPr>
      <w:color w:val="0000FF"/>
      <w:u w:val="single"/>
    </w:rPr>
  </w:style>
  <w:style w:type="paragraph" w:styleId="ListParagraph">
    <w:name w:val="List Paragraph"/>
    <w:basedOn w:val="Normal"/>
    <w:uiPriority w:val="34"/>
    <w:qFormat/>
    <w:rsid w:val="004263F3"/>
    <w:pPr>
      <w:ind w:left="720"/>
      <w:contextualSpacing/>
    </w:pPr>
  </w:style>
  <w:style w:type="paragraph" w:customStyle="1" w:styleId="Default">
    <w:name w:val="Default"/>
    <w:rsid w:val="001F678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942B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E4BF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E4BF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E4BF9"/>
    <w:rPr>
      <w:rFonts w:ascii="Times New Roman" w:eastAsia="Times New Roman" w:hAnsi="Times New Roman" w:cs="Times New Roman"/>
      <w:b/>
      <w:bCs/>
      <w:sz w:val="24"/>
      <w:szCs w:val="24"/>
    </w:rPr>
  </w:style>
  <w:style w:type="character" w:styleId="Strong">
    <w:name w:val="Strong"/>
    <w:basedOn w:val="DefaultParagraphFont"/>
    <w:uiPriority w:val="22"/>
    <w:qFormat/>
    <w:rsid w:val="00BE4BF9"/>
    <w:rPr>
      <w:b/>
      <w:bCs/>
    </w:rPr>
  </w:style>
  <w:style w:type="paragraph" w:styleId="Header">
    <w:name w:val="header"/>
    <w:basedOn w:val="Normal"/>
    <w:link w:val="HeaderChar"/>
    <w:uiPriority w:val="99"/>
    <w:unhideWhenUsed/>
    <w:rsid w:val="00F94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A6C"/>
  </w:style>
  <w:style w:type="paragraph" w:styleId="Footer">
    <w:name w:val="footer"/>
    <w:basedOn w:val="Normal"/>
    <w:link w:val="FooterChar"/>
    <w:uiPriority w:val="99"/>
    <w:unhideWhenUsed/>
    <w:rsid w:val="00F94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88327">
      <w:bodyDiv w:val="1"/>
      <w:marLeft w:val="0"/>
      <w:marRight w:val="0"/>
      <w:marTop w:val="0"/>
      <w:marBottom w:val="0"/>
      <w:divBdr>
        <w:top w:val="none" w:sz="0" w:space="0" w:color="auto"/>
        <w:left w:val="none" w:sz="0" w:space="0" w:color="auto"/>
        <w:bottom w:val="none" w:sz="0" w:space="0" w:color="auto"/>
        <w:right w:val="none" w:sz="0" w:space="0" w:color="auto"/>
      </w:divBdr>
      <w:divsChild>
        <w:div w:id="1249923941">
          <w:marLeft w:val="144"/>
          <w:marRight w:val="0"/>
          <w:marTop w:val="240"/>
          <w:marBottom w:val="40"/>
          <w:divBdr>
            <w:top w:val="none" w:sz="0" w:space="0" w:color="auto"/>
            <w:left w:val="none" w:sz="0" w:space="0" w:color="auto"/>
            <w:bottom w:val="none" w:sz="0" w:space="0" w:color="auto"/>
            <w:right w:val="none" w:sz="0" w:space="0" w:color="auto"/>
          </w:divBdr>
        </w:div>
        <w:div w:id="743375609">
          <w:marLeft w:val="144"/>
          <w:marRight w:val="0"/>
          <w:marTop w:val="240"/>
          <w:marBottom w:val="40"/>
          <w:divBdr>
            <w:top w:val="none" w:sz="0" w:space="0" w:color="auto"/>
            <w:left w:val="none" w:sz="0" w:space="0" w:color="auto"/>
            <w:bottom w:val="none" w:sz="0" w:space="0" w:color="auto"/>
            <w:right w:val="none" w:sz="0" w:space="0" w:color="auto"/>
          </w:divBdr>
        </w:div>
        <w:div w:id="1889412587">
          <w:marLeft w:val="144"/>
          <w:marRight w:val="0"/>
          <w:marTop w:val="240"/>
          <w:marBottom w:val="40"/>
          <w:divBdr>
            <w:top w:val="none" w:sz="0" w:space="0" w:color="auto"/>
            <w:left w:val="none" w:sz="0" w:space="0" w:color="auto"/>
            <w:bottom w:val="none" w:sz="0" w:space="0" w:color="auto"/>
            <w:right w:val="none" w:sz="0" w:space="0" w:color="auto"/>
          </w:divBdr>
        </w:div>
        <w:div w:id="2026440768">
          <w:marLeft w:val="144"/>
          <w:marRight w:val="0"/>
          <w:marTop w:val="240"/>
          <w:marBottom w:val="40"/>
          <w:divBdr>
            <w:top w:val="none" w:sz="0" w:space="0" w:color="auto"/>
            <w:left w:val="none" w:sz="0" w:space="0" w:color="auto"/>
            <w:bottom w:val="none" w:sz="0" w:space="0" w:color="auto"/>
            <w:right w:val="none" w:sz="0" w:space="0" w:color="auto"/>
          </w:divBdr>
        </w:div>
      </w:divsChild>
    </w:div>
    <w:div w:id="490679293">
      <w:bodyDiv w:val="1"/>
      <w:marLeft w:val="0"/>
      <w:marRight w:val="0"/>
      <w:marTop w:val="0"/>
      <w:marBottom w:val="0"/>
      <w:divBdr>
        <w:top w:val="none" w:sz="0" w:space="0" w:color="auto"/>
        <w:left w:val="none" w:sz="0" w:space="0" w:color="auto"/>
        <w:bottom w:val="none" w:sz="0" w:space="0" w:color="auto"/>
        <w:right w:val="none" w:sz="0" w:space="0" w:color="auto"/>
      </w:divBdr>
      <w:divsChild>
        <w:div w:id="1383476545">
          <w:marLeft w:val="1166"/>
          <w:marRight w:val="0"/>
          <w:marTop w:val="200"/>
          <w:marBottom w:val="0"/>
          <w:divBdr>
            <w:top w:val="none" w:sz="0" w:space="0" w:color="auto"/>
            <w:left w:val="none" w:sz="0" w:space="0" w:color="auto"/>
            <w:bottom w:val="none" w:sz="0" w:space="0" w:color="auto"/>
            <w:right w:val="none" w:sz="0" w:space="0" w:color="auto"/>
          </w:divBdr>
        </w:div>
      </w:divsChild>
    </w:div>
    <w:div w:id="710810748">
      <w:bodyDiv w:val="1"/>
      <w:marLeft w:val="0"/>
      <w:marRight w:val="0"/>
      <w:marTop w:val="0"/>
      <w:marBottom w:val="0"/>
      <w:divBdr>
        <w:top w:val="none" w:sz="0" w:space="0" w:color="auto"/>
        <w:left w:val="none" w:sz="0" w:space="0" w:color="auto"/>
        <w:bottom w:val="none" w:sz="0" w:space="0" w:color="auto"/>
        <w:right w:val="none" w:sz="0" w:space="0" w:color="auto"/>
      </w:divBdr>
      <w:divsChild>
        <w:div w:id="1189372222">
          <w:marLeft w:val="0"/>
          <w:marRight w:val="0"/>
          <w:marTop w:val="0"/>
          <w:marBottom w:val="0"/>
          <w:divBdr>
            <w:top w:val="none" w:sz="0" w:space="0" w:color="auto"/>
            <w:left w:val="none" w:sz="0" w:space="0" w:color="auto"/>
            <w:bottom w:val="none" w:sz="0" w:space="0" w:color="auto"/>
            <w:right w:val="none" w:sz="0" w:space="0" w:color="auto"/>
          </w:divBdr>
          <w:divsChild>
            <w:div w:id="1231774779">
              <w:marLeft w:val="0"/>
              <w:marRight w:val="0"/>
              <w:marTop w:val="0"/>
              <w:marBottom w:val="0"/>
              <w:divBdr>
                <w:top w:val="none" w:sz="0" w:space="0" w:color="auto"/>
                <w:left w:val="none" w:sz="0" w:space="0" w:color="auto"/>
                <w:bottom w:val="none" w:sz="0" w:space="0" w:color="auto"/>
                <w:right w:val="none" w:sz="0" w:space="0" w:color="auto"/>
              </w:divBdr>
              <w:divsChild>
                <w:div w:id="21104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43071">
          <w:marLeft w:val="0"/>
          <w:marRight w:val="0"/>
          <w:marTop w:val="0"/>
          <w:marBottom w:val="0"/>
          <w:divBdr>
            <w:top w:val="none" w:sz="0" w:space="0" w:color="auto"/>
            <w:left w:val="none" w:sz="0" w:space="0" w:color="auto"/>
            <w:bottom w:val="none" w:sz="0" w:space="0" w:color="auto"/>
            <w:right w:val="none" w:sz="0" w:space="0" w:color="auto"/>
          </w:divBdr>
          <w:divsChild>
            <w:div w:id="945845143">
              <w:marLeft w:val="0"/>
              <w:marRight w:val="0"/>
              <w:marTop w:val="0"/>
              <w:marBottom w:val="0"/>
              <w:divBdr>
                <w:top w:val="none" w:sz="0" w:space="0" w:color="auto"/>
                <w:left w:val="none" w:sz="0" w:space="0" w:color="auto"/>
                <w:bottom w:val="none" w:sz="0" w:space="0" w:color="auto"/>
                <w:right w:val="none" w:sz="0" w:space="0" w:color="auto"/>
              </w:divBdr>
            </w:div>
          </w:divsChild>
        </w:div>
        <w:div w:id="169413262">
          <w:marLeft w:val="0"/>
          <w:marRight w:val="0"/>
          <w:marTop w:val="0"/>
          <w:marBottom w:val="0"/>
          <w:divBdr>
            <w:top w:val="none" w:sz="0" w:space="0" w:color="auto"/>
            <w:left w:val="none" w:sz="0" w:space="0" w:color="auto"/>
            <w:bottom w:val="none" w:sz="0" w:space="0" w:color="auto"/>
            <w:right w:val="none" w:sz="0" w:space="0" w:color="auto"/>
          </w:divBdr>
          <w:divsChild>
            <w:div w:id="1310401318">
              <w:marLeft w:val="0"/>
              <w:marRight w:val="0"/>
              <w:marTop w:val="0"/>
              <w:marBottom w:val="0"/>
              <w:divBdr>
                <w:top w:val="none" w:sz="0" w:space="0" w:color="auto"/>
                <w:left w:val="none" w:sz="0" w:space="0" w:color="auto"/>
                <w:bottom w:val="none" w:sz="0" w:space="0" w:color="auto"/>
                <w:right w:val="none" w:sz="0" w:space="0" w:color="auto"/>
              </w:divBdr>
            </w:div>
          </w:divsChild>
        </w:div>
        <w:div w:id="1856841879">
          <w:marLeft w:val="0"/>
          <w:marRight w:val="0"/>
          <w:marTop w:val="0"/>
          <w:marBottom w:val="0"/>
          <w:divBdr>
            <w:top w:val="none" w:sz="0" w:space="0" w:color="auto"/>
            <w:left w:val="none" w:sz="0" w:space="0" w:color="auto"/>
            <w:bottom w:val="none" w:sz="0" w:space="0" w:color="auto"/>
            <w:right w:val="none" w:sz="0" w:space="0" w:color="auto"/>
          </w:divBdr>
          <w:divsChild>
            <w:div w:id="2031181743">
              <w:marLeft w:val="0"/>
              <w:marRight w:val="0"/>
              <w:marTop w:val="0"/>
              <w:marBottom w:val="0"/>
              <w:divBdr>
                <w:top w:val="none" w:sz="0" w:space="0" w:color="auto"/>
                <w:left w:val="none" w:sz="0" w:space="0" w:color="auto"/>
                <w:bottom w:val="none" w:sz="0" w:space="0" w:color="auto"/>
                <w:right w:val="none" w:sz="0" w:space="0" w:color="auto"/>
              </w:divBdr>
            </w:div>
          </w:divsChild>
        </w:div>
        <w:div w:id="577792500">
          <w:marLeft w:val="0"/>
          <w:marRight w:val="0"/>
          <w:marTop w:val="0"/>
          <w:marBottom w:val="0"/>
          <w:divBdr>
            <w:top w:val="none" w:sz="0" w:space="0" w:color="auto"/>
            <w:left w:val="none" w:sz="0" w:space="0" w:color="auto"/>
            <w:bottom w:val="none" w:sz="0" w:space="0" w:color="auto"/>
            <w:right w:val="none" w:sz="0" w:space="0" w:color="auto"/>
          </w:divBdr>
          <w:divsChild>
            <w:div w:id="1038705321">
              <w:marLeft w:val="0"/>
              <w:marRight w:val="0"/>
              <w:marTop w:val="0"/>
              <w:marBottom w:val="0"/>
              <w:divBdr>
                <w:top w:val="none" w:sz="0" w:space="0" w:color="auto"/>
                <w:left w:val="none" w:sz="0" w:space="0" w:color="auto"/>
                <w:bottom w:val="none" w:sz="0" w:space="0" w:color="auto"/>
                <w:right w:val="none" w:sz="0" w:space="0" w:color="auto"/>
              </w:divBdr>
            </w:div>
          </w:divsChild>
        </w:div>
        <w:div w:id="829100378">
          <w:marLeft w:val="0"/>
          <w:marRight w:val="0"/>
          <w:marTop w:val="0"/>
          <w:marBottom w:val="0"/>
          <w:divBdr>
            <w:top w:val="none" w:sz="0" w:space="0" w:color="auto"/>
            <w:left w:val="none" w:sz="0" w:space="0" w:color="auto"/>
            <w:bottom w:val="none" w:sz="0" w:space="0" w:color="auto"/>
            <w:right w:val="none" w:sz="0" w:space="0" w:color="auto"/>
          </w:divBdr>
          <w:divsChild>
            <w:div w:id="1740325397">
              <w:marLeft w:val="0"/>
              <w:marRight w:val="0"/>
              <w:marTop w:val="0"/>
              <w:marBottom w:val="0"/>
              <w:divBdr>
                <w:top w:val="none" w:sz="0" w:space="0" w:color="auto"/>
                <w:left w:val="none" w:sz="0" w:space="0" w:color="auto"/>
                <w:bottom w:val="none" w:sz="0" w:space="0" w:color="auto"/>
                <w:right w:val="none" w:sz="0" w:space="0" w:color="auto"/>
              </w:divBdr>
            </w:div>
          </w:divsChild>
        </w:div>
        <w:div w:id="1715690470">
          <w:marLeft w:val="0"/>
          <w:marRight w:val="0"/>
          <w:marTop w:val="0"/>
          <w:marBottom w:val="0"/>
          <w:divBdr>
            <w:top w:val="none" w:sz="0" w:space="0" w:color="auto"/>
            <w:left w:val="none" w:sz="0" w:space="0" w:color="auto"/>
            <w:bottom w:val="none" w:sz="0" w:space="0" w:color="auto"/>
            <w:right w:val="none" w:sz="0" w:space="0" w:color="auto"/>
          </w:divBdr>
        </w:div>
        <w:div w:id="731729846">
          <w:marLeft w:val="0"/>
          <w:marRight w:val="0"/>
          <w:marTop w:val="0"/>
          <w:marBottom w:val="0"/>
          <w:divBdr>
            <w:top w:val="none" w:sz="0" w:space="0" w:color="auto"/>
            <w:left w:val="none" w:sz="0" w:space="0" w:color="auto"/>
            <w:bottom w:val="none" w:sz="0" w:space="0" w:color="auto"/>
            <w:right w:val="none" w:sz="0" w:space="0" w:color="auto"/>
          </w:divBdr>
          <w:divsChild>
            <w:div w:id="944532128">
              <w:marLeft w:val="0"/>
              <w:marRight w:val="0"/>
              <w:marTop w:val="0"/>
              <w:marBottom w:val="0"/>
              <w:divBdr>
                <w:top w:val="none" w:sz="0" w:space="0" w:color="auto"/>
                <w:left w:val="none" w:sz="0" w:space="0" w:color="auto"/>
                <w:bottom w:val="none" w:sz="0" w:space="0" w:color="auto"/>
                <w:right w:val="none" w:sz="0" w:space="0" w:color="auto"/>
              </w:divBdr>
            </w:div>
          </w:divsChild>
        </w:div>
        <w:div w:id="566569154">
          <w:marLeft w:val="0"/>
          <w:marRight w:val="0"/>
          <w:marTop w:val="0"/>
          <w:marBottom w:val="0"/>
          <w:divBdr>
            <w:top w:val="none" w:sz="0" w:space="0" w:color="auto"/>
            <w:left w:val="none" w:sz="0" w:space="0" w:color="auto"/>
            <w:bottom w:val="none" w:sz="0" w:space="0" w:color="auto"/>
            <w:right w:val="none" w:sz="0" w:space="0" w:color="auto"/>
          </w:divBdr>
          <w:divsChild>
            <w:div w:id="6101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9300">
      <w:bodyDiv w:val="1"/>
      <w:marLeft w:val="0"/>
      <w:marRight w:val="0"/>
      <w:marTop w:val="0"/>
      <w:marBottom w:val="0"/>
      <w:divBdr>
        <w:top w:val="none" w:sz="0" w:space="0" w:color="auto"/>
        <w:left w:val="none" w:sz="0" w:space="0" w:color="auto"/>
        <w:bottom w:val="none" w:sz="0" w:space="0" w:color="auto"/>
        <w:right w:val="none" w:sz="0" w:space="0" w:color="auto"/>
      </w:divBdr>
    </w:div>
    <w:div w:id="1412968646">
      <w:bodyDiv w:val="1"/>
      <w:marLeft w:val="0"/>
      <w:marRight w:val="0"/>
      <w:marTop w:val="0"/>
      <w:marBottom w:val="0"/>
      <w:divBdr>
        <w:top w:val="none" w:sz="0" w:space="0" w:color="auto"/>
        <w:left w:val="none" w:sz="0" w:space="0" w:color="auto"/>
        <w:bottom w:val="none" w:sz="0" w:space="0" w:color="auto"/>
        <w:right w:val="none" w:sz="0" w:space="0" w:color="auto"/>
      </w:divBdr>
      <w:divsChild>
        <w:div w:id="1623804388">
          <w:marLeft w:val="144"/>
          <w:marRight w:val="0"/>
          <w:marTop w:val="240"/>
          <w:marBottom w:val="40"/>
          <w:divBdr>
            <w:top w:val="none" w:sz="0" w:space="0" w:color="auto"/>
            <w:left w:val="none" w:sz="0" w:space="0" w:color="auto"/>
            <w:bottom w:val="none" w:sz="0" w:space="0" w:color="auto"/>
            <w:right w:val="none" w:sz="0" w:space="0" w:color="auto"/>
          </w:divBdr>
        </w:div>
      </w:divsChild>
    </w:div>
    <w:div w:id="1473055204">
      <w:bodyDiv w:val="1"/>
      <w:marLeft w:val="0"/>
      <w:marRight w:val="0"/>
      <w:marTop w:val="0"/>
      <w:marBottom w:val="0"/>
      <w:divBdr>
        <w:top w:val="none" w:sz="0" w:space="0" w:color="auto"/>
        <w:left w:val="none" w:sz="0" w:space="0" w:color="auto"/>
        <w:bottom w:val="none" w:sz="0" w:space="0" w:color="auto"/>
        <w:right w:val="none" w:sz="0" w:space="0" w:color="auto"/>
      </w:divBdr>
      <w:divsChild>
        <w:div w:id="1000541787">
          <w:marLeft w:val="1166"/>
          <w:marRight w:val="0"/>
          <w:marTop w:val="200"/>
          <w:marBottom w:val="0"/>
          <w:divBdr>
            <w:top w:val="none" w:sz="0" w:space="0" w:color="auto"/>
            <w:left w:val="none" w:sz="0" w:space="0" w:color="auto"/>
            <w:bottom w:val="none" w:sz="0" w:space="0" w:color="auto"/>
            <w:right w:val="none" w:sz="0" w:space="0" w:color="auto"/>
          </w:divBdr>
        </w:div>
      </w:divsChild>
    </w:div>
    <w:div w:id="213767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legislation/BillBook?ga=88&amp;ba=SF%202142" TargetMode="External"/><Relationship Id="rId13" Type="http://schemas.openxmlformats.org/officeDocument/2006/relationships/hyperlink" Target="https://www.legis.iowa.gov/legislation/BillBook?ba=HF%202359&amp;ga=88" TargetMode="External"/><Relationship Id="rId18" Type="http://schemas.openxmlformats.org/officeDocument/2006/relationships/hyperlink" Target="https://www.legis.iowa.gov/legislation/BillBook?ga=88&amp;ba=hf2418" TargetMode="External"/><Relationship Id="rId26" Type="http://schemas.openxmlformats.org/officeDocument/2006/relationships/hyperlink" Target="http://www.rsaia.org/district-meetings.html" TargetMode="External"/><Relationship Id="rId3" Type="http://schemas.openxmlformats.org/officeDocument/2006/relationships/settings" Target="settings.xml"/><Relationship Id="rId21" Type="http://schemas.openxmlformats.org/officeDocument/2006/relationships/hyperlink" Target="https://iowareadingresearch.org/news/dyslexia-education-and-advocacy-tool" TargetMode="External"/><Relationship Id="rId7" Type="http://schemas.openxmlformats.org/officeDocument/2006/relationships/hyperlink" Target="https://www.legis.iowa.gov/docs/publications/BL/1136321.pdf" TargetMode="External"/><Relationship Id="rId12" Type="http://schemas.openxmlformats.org/officeDocument/2006/relationships/hyperlink" Target="https://www.legis.iowa.gov/legislation/BillBook?ga=88&amp;ba=sf2310" TargetMode="External"/><Relationship Id="rId17" Type="http://schemas.openxmlformats.org/officeDocument/2006/relationships/hyperlink" Target="https://www.legis.iowa.gov/legislation/BillBook?ga=88&amp;ba=hf2419" TargetMode="External"/><Relationship Id="rId25" Type="http://schemas.openxmlformats.org/officeDocument/2006/relationships/hyperlink" Target="https://bit.ly/IPERSactuarial" TargetMode="External"/><Relationship Id="rId2" Type="http://schemas.openxmlformats.org/officeDocument/2006/relationships/styles" Target="styles.xml"/><Relationship Id="rId16" Type="http://schemas.openxmlformats.org/officeDocument/2006/relationships/hyperlink" Target="https://www.legis.iowa.gov/legislation/BillBook?ba=SF%202313&amp;ga=88" TargetMode="External"/><Relationship Id="rId20" Type="http://schemas.openxmlformats.org/officeDocument/2006/relationships/hyperlink" Target="https://www.legis.iowa.gov/docs/publications/FN/1133262.pdf"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educateiowa.gov/documents/pk-12/2020/05/cares-act-elementary-and-secondary-schools-emergency-relief-esser-fund" TargetMode="External"/><Relationship Id="rId5" Type="http://schemas.openxmlformats.org/officeDocument/2006/relationships/footnotes" Target="footnotes.xml"/><Relationship Id="rId15" Type="http://schemas.openxmlformats.org/officeDocument/2006/relationships/hyperlink" Target="https://www.legis.iowa.gov/legislation/BillBook?ga=88&amp;ba=hf2384" TargetMode="External"/><Relationship Id="rId23" Type="http://schemas.openxmlformats.org/officeDocument/2006/relationships/hyperlink" Target="https://educateiowa.gov/documents/pk-12/2020/05/cares-act-guidance-elementary-and-secondary-school-emergency-relief-funds" TargetMode="External"/><Relationship Id="rId28" Type="http://schemas.openxmlformats.org/officeDocument/2006/relationships/hyperlink" Target="http://www.rsaia.org/2020-legislative-session.html" TargetMode="External"/><Relationship Id="rId10" Type="http://schemas.openxmlformats.org/officeDocument/2006/relationships/hyperlink" Target="https://www.legis.iowa.gov/legislation/BillBook?ga=88&amp;ba=SF%202408" TargetMode="External"/><Relationship Id="rId19" Type="http://schemas.openxmlformats.org/officeDocument/2006/relationships/hyperlink" Target="https://www.legis.iowa.gov/legislation/BillBook?ga=88&amp;ba=sf235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egis.iowa.gov/legislation/BillBook?ga=88&amp;ba=SF%202164" TargetMode="External"/><Relationship Id="rId14" Type="http://schemas.openxmlformats.org/officeDocument/2006/relationships/hyperlink" Target="https://www.legis.iowa.gov/docs/publications/LGR/88/SF2360.pdf" TargetMode="External"/><Relationship Id="rId22" Type="http://schemas.openxmlformats.org/officeDocument/2006/relationships/hyperlink" Target="https://www.legis.iowa.gov/legislation/BillBook?ga=88&amp;ba=SF%202261" TargetMode="External"/><Relationship Id="rId27" Type="http://schemas.openxmlformats.org/officeDocument/2006/relationships/hyperlink" Target="mailto:margaret@iowaschoolfinance.c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1903</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7</cp:revision>
  <dcterms:created xsi:type="dcterms:W3CDTF">2020-05-15T20:25:00Z</dcterms:created>
  <dcterms:modified xsi:type="dcterms:W3CDTF">2020-05-15T20:34:00Z</dcterms:modified>
</cp:coreProperties>
</file>