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Default="000A0950" w:rsidP="000A0950">
      <w:pPr>
        <w:jc w:val="center"/>
        <w:rPr>
          <w:rFonts w:ascii="Arial Black" w:hAnsi="Arial Black"/>
          <w:sz w:val="32"/>
          <w:szCs w:val="32"/>
        </w:rPr>
      </w:pPr>
      <w:r>
        <w:rPr>
          <w:rFonts w:ascii="Arial Black" w:hAnsi="Arial Black"/>
          <w:sz w:val="32"/>
          <w:szCs w:val="32"/>
        </w:rPr>
        <w:t>AMERICA IS WAKING UP</w:t>
      </w:r>
    </w:p>
    <w:p w:rsidR="000A0950" w:rsidRPr="000A0950" w:rsidRDefault="000A0950" w:rsidP="000A0950">
      <w:pPr>
        <w:jc w:val="center"/>
        <w:rPr>
          <w:rFonts w:ascii="Times New Roman" w:hAnsi="Times New Roman" w:cs="Times New Roman"/>
          <w:b/>
          <w:sz w:val="28"/>
          <w:szCs w:val="28"/>
        </w:rPr>
      </w:pPr>
      <w:r w:rsidRPr="000A0950">
        <w:rPr>
          <w:rFonts w:ascii="Times New Roman" w:hAnsi="Times New Roman" w:cs="Times New Roman"/>
          <w:b/>
          <w:sz w:val="28"/>
          <w:szCs w:val="28"/>
        </w:rPr>
        <w:t>by</w:t>
      </w:r>
    </w:p>
    <w:p w:rsidR="000A0950" w:rsidRDefault="000A0950" w:rsidP="000A0950">
      <w:pPr>
        <w:jc w:val="center"/>
        <w:rPr>
          <w:rFonts w:ascii="Times New Roman" w:hAnsi="Times New Roman" w:cs="Times New Roman"/>
          <w:b/>
          <w:sz w:val="24"/>
          <w:szCs w:val="24"/>
        </w:rPr>
      </w:pPr>
      <w:r w:rsidRPr="000A0950">
        <w:rPr>
          <w:rFonts w:ascii="Times New Roman" w:hAnsi="Times New Roman" w:cs="Times New Roman"/>
          <w:b/>
          <w:sz w:val="28"/>
          <w:szCs w:val="28"/>
        </w:rPr>
        <w:t>Marguerite dar Boggia</w:t>
      </w:r>
    </w:p>
    <w:p w:rsidR="002A2DD6" w:rsidRDefault="002A2DD6" w:rsidP="002A2DD6">
      <w:pPr>
        <w:jc w:val="both"/>
        <w:rPr>
          <w:rFonts w:ascii="Times New Roman" w:hAnsi="Times New Roman" w:cs="Times New Roman"/>
          <w:sz w:val="24"/>
          <w:szCs w:val="24"/>
        </w:rPr>
      </w:pPr>
    </w:p>
    <w:p w:rsidR="002A2DD6" w:rsidRDefault="003D5264" w:rsidP="002A2DD6">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3810</wp:posOffset>
            </wp:positionH>
            <wp:positionV relativeFrom="paragraph">
              <wp:posOffset>34925</wp:posOffset>
            </wp:positionV>
            <wp:extent cx="2099310" cy="1196340"/>
            <wp:effectExtent l="19050" t="0" r="0" b="0"/>
            <wp:wrapSquare wrapText="bothSides"/>
            <wp:docPr id="105" name="Picture 2" descr="Patricia L. Walsh - Astrological Observations from Past Life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ricia L. Walsh - Astrological Observations from Past Life Therapy"/>
                    <pic:cNvPicPr>
                      <a:picLocks noChangeAspect="1" noChangeArrowheads="1"/>
                    </pic:cNvPicPr>
                  </pic:nvPicPr>
                  <pic:blipFill>
                    <a:blip r:embed="rId6"/>
                    <a:srcRect/>
                    <a:stretch>
                      <a:fillRect/>
                    </a:stretch>
                  </pic:blipFill>
                  <pic:spPr bwMode="auto">
                    <a:xfrm>
                      <a:off x="0" y="0"/>
                      <a:ext cx="2099310" cy="1196340"/>
                    </a:xfrm>
                    <a:prstGeom prst="rect">
                      <a:avLst/>
                    </a:prstGeom>
                    <a:noFill/>
                    <a:ln w="9525">
                      <a:noFill/>
                      <a:miter lim="800000"/>
                      <a:headEnd/>
                      <a:tailEnd/>
                    </a:ln>
                  </pic:spPr>
                </pic:pic>
              </a:graphicData>
            </a:graphic>
          </wp:anchor>
        </w:drawing>
      </w:r>
      <w:r w:rsidR="002A2DD6">
        <w:rPr>
          <w:rFonts w:ascii="Times New Roman" w:hAnsi="Times New Roman" w:cs="Times New Roman"/>
          <w:sz w:val="24"/>
          <w:szCs w:val="24"/>
        </w:rPr>
        <w:tab/>
        <w:t>With the help of a corrupt Congress</w:t>
      </w:r>
      <w:r w:rsidR="00C368C5">
        <w:rPr>
          <w:rFonts w:ascii="Times New Roman" w:hAnsi="Times New Roman" w:cs="Times New Roman"/>
          <w:sz w:val="24"/>
          <w:szCs w:val="24"/>
        </w:rPr>
        <w:t>,</w:t>
      </w:r>
      <w:r w:rsidR="002A2DD6">
        <w:rPr>
          <w:rFonts w:ascii="Times New Roman" w:hAnsi="Times New Roman" w:cs="Times New Roman"/>
          <w:sz w:val="24"/>
          <w:szCs w:val="24"/>
        </w:rPr>
        <w:t xml:space="preserve"> laws</w:t>
      </w:r>
      <w:r w:rsidR="002530EA">
        <w:rPr>
          <w:rFonts w:ascii="Times New Roman" w:hAnsi="Times New Roman" w:cs="Times New Roman"/>
          <w:sz w:val="24"/>
          <w:szCs w:val="24"/>
        </w:rPr>
        <w:t xml:space="preserve"> </w:t>
      </w:r>
      <w:r w:rsidR="00C368C5">
        <w:rPr>
          <w:rFonts w:ascii="Times New Roman" w:hAnsi="Times New Roman" w:cs="Times New Roman"/>
          <w:sz w:val="24"/>
          <w:szCs w:val="24"/>
        </w:rPr>
        <w:t xml:space="preserve">(created by Franklin Delano Roosevelt) </w:t>
      </w:r>
      <w:r w:rsidR="002A2DD6">
        <w:rPr>
          <w:rFonts w:ascii="Times New Roman" w:hAnsi="Times New Roman" w:cs="Times New Roman"/>
          <w:sz w:val="24"/>
          <w:szCs w:val="24"/>
        </w:rPr>
        <w:t xml:space="preserve">were passed for deregulation  </w:t>
      </w:r>
      <w:r w:rsidR="00426DF6">
        <w:rPr>
          <w:rFonts w:ascii="Times New Roman" w:hAnsi="Times New Roman" w:cs="Times New Roman"/>
          <w:sz w:val="24"/>
          <w:szCs w:val="24"/>
        </w:rPr>
        <w:t>which laws</w:t>
      </w:r>
      <w:r w:rsidR="002A2DD6">
        <w:rPr>
          <w:rFonts w:ascii="Times New Roman" w:hAnsi="Times New Roman" w:cs="Times New Roman"/>
          <w:sz w:val="24"/>
          <w:szCs w:val="24"/>
        </w:rPr>
        <w:t xml:space="preserve"> would have avoided a depression. </w:t>
      </w:r>
      <w:r w:rsidR="00426DF6">
        <w:rPr>
          <w:rFonts w:ascii="Times New Roman" w:hAnsi="Times New Roman" w:cs="Times New Roman"/>
          <w:sz w:val="24"/>
          <w:szCs w:val="24"/>
        </w:rPr>
        <w:t>Our</w:t>
      </w:r>
      <w:r w:rsidR="002A2DD6">
        <w:rPr>
          <w:rFonts w:ascii="Times New Roman" w:hAnsi="Times New Roman" w:cs="Times New Roman"/>
          <w:sz w:val="24"/>
          <w:szCs w:val="24"/>
        </w:rPr>
        <w:t xml:space="preserve"> Financial </w:t>
      </w:r>
      <w:r w:rsidR="00426DF6">
        <w:rPr>
          <w:rFonts w:ascii="Times New Roman" w:hAnsi="Times New Roman" w:cs="Times New Roman"/>
          <w:sz w:val="24"/>
          <w:szCs w:val="24"/>
        </w:rPr>
        <w:t>I</w:t>
      </w:r>
      <w:r w:rsidR="002A2DD6">
        <w:rPr>
          <w:rFonts w:ascii="Times New Roman" w:hAnsi="Times New Roman" w:cs="Times New Roman"/>
          <w:sz w:val="24"/>
          <w:szCs w:val="24"/>
        </w:rPr>
        <w:t>nstitutions,</w:t>
      </w:r>
      <w:r w:rsidR="00112C48">
        <w:rPr>
          <w:rFonts w:ascii="Times New Roman" w:hAnsi="Times New Roman" w:cs="Times New Roman"/>
          <w:sz w:val="24"/>
          <w:szCs w:val="24"/>
        </w:rPr>
        <w:t xml:space="preserve"> </w:t>
      </w:r>
      <w:r w:rsidR="002A2DD6">
        <w:rPr>
          <w:rFonts w:ascii="Times New Roman" w:hAnsi="Times New Roman" w:cs="Times New Roman"/>
          <w:sz w:val="24"/>
          <w:szCs w:val="24"/>
        </w:rPr>
        <w:t xml:space="preserve">needed full control of our economy.  </w:t>
      </w:r>
      <w:r w:rsidR="002530EA">
        <w:rPr>
          <w:rFonts w:ascii="Times New Roman" w:hAnsi="Times New Roman" w:cs="Times New Roman"/>
          <w:sz w:val="24"/>
          <w:szCs w:val="24"/>
        </w:rPr>
        <w:t>Here is what they did:</w:t>
      </w:r>
    </w:p>
    <w:p w:rsidR="00112C48" w:rsidRDefault="001336B3" w:rsidP="002A2DD6">
      <w:pPr>
        <w:jc w:val="both"/>
        <w:rPr>
          <w:rFonts w:ascii="Times New Roman" w:hAnsi="Times New Roman" w:cs="Times New Roman"/>
          <w:sz w:val="24"/>
          <w:szCs w:val="24"/>
        </w:rPr>
      </w:pPr>
      <w:r>
        <w:rPr>
          <w:rFonts w:ascii="Times New Roman" w:hAnsi="Times New Roman" w:cs="Times New Roman"/>
          <w:sz w:val="24"/>
          <w:szCs w:val="24"/>
        </w:rPr>
        <w:tab/>
        <w:t xml:space="preserve">In a bitter irony, the recipients of the bailout under TARP and Obama's proposed 750 billion dollar aid to financial institutions are the creditors of the federal government. The Wall Street banks are the brokers and underwriters of the U.S. public debt. Although they hold only a portion of the debt, they transact and trade in U.S. dollar denominated public debt instruments worldwide. They act as creditors of the U.S. State; they evaluate the credit-worthiness of the U.S. Government, they rank the public debt through Moody's and Standard and Poor. They control the U.S. Treasury, the Federal Reserve Board and the U.S. Congress. They oversee and  dictate fiscal and monetary policy, ensuring that the state acts in </w:t>
      </w:r>
      <w:r w:rsidR="00112C48">
        <w:rPr>
          <w:rFonts w:ascii="Times New Roman" w:hAnsi="Times New Roman" w:cs="Times New Roman"/>
          <w:sz w:val="24"/>
          <w:szCs w:val="24"/>
        </w:rPr>
        <w:t>THEIR</w:t>
      </w:r>
      <w:r>
        <w:rPr>
          <w:rFonts w:ascii="Times New Roman" w:hAnsi="Times New Roman" w:cs="Times New Roman"/>
          <w:sz w:val="24"/>
          <w:szCs w:val="24"/>
        </w:rPr>
        <w:t xml:space="preserve"> interest.  The  government hands money to assist the banks under the bank bailout. As a result, its credit rating establis</w:t>
      </w:r>
      <w:r w:rsidR="00112C48">
        <w:rPr>
          <w:rFonts w:ascii="Times New Roman" w:hAnsi="Times New Roman" w:cs="Times New Roman"/>
          <w:sz w:val="24"/>
          <w:szCs w:val="24"/>
        </w:rPr>
        <w:t>he</w:t>
      </w:r>
      <w:r>
        <w:rPr>
          <w:rFonts w:ascii="Times New Roman" w:hAnsi="Times New Roman" w:cs="Times New Roman"/>
          <w:sz w:val="24"/>
          <w:szCs w:val="24"/>
        </w:rPr>
        <w:t xml:space="preserve">d </w:t>
      </w:r>
    </w:p>
    <w:p w:rsidR="001336B3" w:rsidRDefault="001336B3" w:rsidP="002A2DD6">
      <w:pPr>
        <w:jc w:val="both"/>
        <w:rPr>
          <w:rFonts w:ascii="Times New Roman" w:hAnsi="Times New Roman" w:cs="Times New Roman"/>
          <w:sz w:val="24"/>
          <w:szCs w:val="24"/>
        </w:rPr>
      </w:pPr>
      <w:r>
        <w:rPr>
          <w:rFonts w:ascii="Times New Roman" w:hAnsi="Times New Roman" w:cs="Times New Roman"/>
          <w:sz w:val="24"/>
          <w:szCs w:val="24"/>
        </w:rPr>
        <w:t xml:space="preserve">by Wall Street is affected. </w:t>
      </w:r>
    </w:p>
    <w:p w:rsidR="00112C48" w:rsidRDefault="00112C48" w:rsidP="002A2DD6">
      <w:pPr>
        <w:jc w:val="both"/>
        <w:rPr>
          <w:rFonts w:ascii="Times New Roman" w:hAnsi="Times New Roman" w:cs="Times New Roman"/>
          <w:b/>
          <w:sz w:val="24"/>
          <w:szCs w:val="24"/>
        </w:rPr>
      </w:pPr>
      <w:r>
        <w:rPr>
          <w:rFonts w:ascii="Times New Roman" w:hAnsi="Times New Roman" w:cs="Times New Roman"/>
          <w:b/>
          <w:sz w:val="24"/>
          <w:szCs w:val="24"/>
        </w:rPr>
        <w:t>The U.S. Government Finances its Own Indebtedness: Circular and Contradictory Relationship.</w:t>
      </w:r>
    </w:p>
    <w:p w:rsidR="00112C48" w:rsidRDefault="00112C48" w:rsidP="002A2DD6">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Since the Reagan era,  Wall Street dominates most areas of economic and social policy.  It sets the budgetary agenda, ensuring the curtailment of social expenditures. Wall Street  preaches balanced budgets but the practice has been to lobby for the elimination of corporat</w:t>
      </w:r>
      <w:r w:rsidR="00AC6496">
        <w:rPr>
          <w:rFonts w:ascii="Times New Roman" w:hAnsi="Times New Roman" w:cs="Times New Roman"/>
          <w:sz w:val="24"/>
          <w:szCs w:val="24"/>
        </w:rPr>
        <w:t>e</w:t>
      </w:r>
      <w:r>
        <w:rPr>
          <w:rFonts w:ascii="Times New Roman" w:hAnsi="Times New Roman" w:cs="Times New Roman"/>
          <w:sz w:val="24"/>
          <w:szCs w:val="24"/>
        </w:rPr>
        <w:t xml:space="preserve"> taxe</w:t>
      </w:r>
      <w:r w:rsidR="00AC6496">
        <w:rPr>
          <w:rFonts w:ascii="Times New Roman" w:hAnsi="Times New Roman" w:cs="Times New Roman"/>
          <w:sz w:val="24"/>
          <w:szCs w:val="24"/>
        </w:rPr>
        <w:t>s</w:t>
      </w:r>
      <w:r>
        <w:rPr>
          <w:rFonts w:ascii="Times New Roman" w:hAnsi="Times New Roman" w:cs="Times New Roman"/>
          <w:sz w:val="24"/>
          <w:szCs w:val="24"/>
        </w:rPr>
        <w:t>, grant handouts to corporations and tax write-offs in mergers and acq</w:t>
      </w:r>
      <w:r w:rsidR="00AC6496">
        <w:rPr>
          <w:rFonts w:ascii="Times New Roman" w:hAnsi="Times New Roman" w:cs="Times New Roman"/>
          <w:sz w:val="24"/>
          <w:szCs w:val="24"/>
        </w:rPr>
        <w:t>u</w:t>
      </w:r>
      <w:r>
        <w:rPr>
          <w:rFonts w:ascii="Times New Roman" w:hAnsi="Times New Roman" w:cs="Times New Roman"/>
          <w:sz w:val="24"/>
          <w:szCs w:val="24"/>
        </w:rPr>
        <w:t>isit</w:t>
      </w:r>
      <w:r w:rsidR="00AC6496">
        <w:rPr>
          <w:rFonts w:ascii="Times New Roman" w:hAnsi="Times New Roman" w:cs="Times New Roman"/>
          <w:sz w:val="24"/>
          <w:szCs w:val="24"/>
        </w:rPr>
        <w:t>i</w:t>
      </w:r>
      <w:r>
        <w:rPr>
          <w:rFonts w:ascii="Times New Roman" w:hAnsi="Times New Roman" w:cs="Times New Roman"/>
          <w:sz w:val="24"/>
          <w:szCs w:val="24"/>
        </w:rPr>
        <w:t>ons, all of which lead to</w:t>
      </w:r>
      <w:r w:rsidR="00AC6496">
        <w:rPr>
          <w:rFonts w:ascii="Times New Roman" w:hAnsi="Times New Roman" w:cs="Times New Roman"/>
          <w:sz w:val="24"/>
          <w:szCs w:val="24"/>
        </w:rPr>
        <w:t xml:space="preserve"> </w:t>
      </w:r>
      <w:r>
        <w:rPr>
          <w:rFonts w:ascii="Times New Roman" w:hAnsi="Times New Roman" w:cs="Times New Roman"/>
          <w:sz w:val="24"/>
          <w:szCs w:val="24"/>
        </w:rPr>
        <w:t>a spiraling public debt. It overse</w:t>
      </w:r>
      <w:r w:rsidR="00AC6496">
        <w:rPr>
          <w:rFonts w:ascii="Times New Roman" w:hAnsi="Times New Roman" w:cs="Times New Roman"/>
          <w:sz w:val="24"/>
          <w:szCs w:val="24"/>
        </w:rPr>
        <w:t>e</w:t>
      </w:r>
      <w:r>
        <w:rPr>
          <w:rFonts w:ascii="Times New Roman" w:hAnsi="Times New Roman" w:cs="Times New Roman"/>
          <w:sz w:val="24"/>
          <w:szCs w:val="24"/>
        </w:rPr>
        <w:t xml:space="preserve">s the </w:t>
      </w:r>
      <w:r w:rsidR="00AC6496">
        <w:rPr>
          <w:rFonts w:ascii="Times New Roman" w:hAnsi="Times New Roman" w:cs="Times New Roman"/>
          <w:sz w:val="24"/>
          <w:szCs w:val="24"/>
        </w:rPr>
        <w:t>U</w:t>
      </w:r>
      <w:r>
        <w:rPr>
          <w:rFonts w:ascii="Times New Roman" w:hAnsi="Times New Roman" w:cs="Times New Roman"/>
          <w:sz w:val="24"/>
          <w:szCs w:val="24"/>
        </w:rPr>
        <w:t>.S. public debt and the banks are involved in the sale of tr</w:t>
      </w:r>
      <w:r w:rsidR="00AC6496">
        <w:rPr>
          <w:rFonts w:ascii="Times New Roman" w:hAnsi="Times New Roman" w:cs="Times New Roman"/>
          <w:sz w:val="24"/>
          <w:szCs w:val="24"/>
        </w:rPr>
        <w:t>e</w:t>
      </w:r>
      <w:r>
        <w:rPr>
          <w:rFonts w:ascii="Times New Roman" w:hAnsi="Times New Roman" w:cs="Times New Roman"/>
          <w:sz w:val="24"/>
          <w:szCs w:val="24"/>
        </w:rPr>
        <w:t>asury bills and government bonds on financial markets in the U. S and around the world</w:t>
      </w:r>
      <w:r w:rsidR="00AC6496">
        <w:rPr>
          <w:rFonts w:ascii="Times New Roman" w:hAnsi="Times New Roman" w:cs="Times New Roman"/>
          <w:sz w:val="24"/>
          <w:szCs w:val="24"/>
        </w:rPr>
        <w:t>. They also hold part of the public debt and are the creditors of the U.S. government.</w:t>
      </w:r>
    </w:p>
    <w:p w:rsidR="0043433D" w:rsidRPr="0043433D" w:rsidRDefault="0043433D" w:rsidP="002A2DD6">
      <w:pPr>
        <w:jc w:val="both"/>
        <w:rPr>
          <w:rFonts w:ascii="Times New Roman" w:hAnsi="Times New Roman" w:cs="Times New Roman"/>
          <w:b/>
          <w:sz w:val="24"/>
          <w:szCs w:val="24"/>
        </w:rPr>
      </w:pPr>
      <w:r>
        <w:rPr>
          <w:rFonts w:ascii="Times New Roman" w:hAnsi="Times New Roman" w:cs="Times New Roman"/>
          <w:sz w:val="24"/>
          <w:szCs w:val="24"/>
        </w:rPr>
        <w:tab/>
        <w:t xml:space="preserve">In a bitter irony, </w:t>
      </w:r>
      <w:r w:rsidRPr="0043433D">
        <w:rPr>
          <w:rFonts w:ascii="Times New Roman" w:hAnsi="Times New Roman" w:cs="Times New Roman"/>
          <w:b/>
          <w:sz w:val="24"/>
          <w:szCs w:val="24"/>
        </w:rPr>
        <w:t xml:space="preserve">the massive increase in the public debt (2009-2010) required to "rescue the banks" was financed and brokered by the financial institutions which were the </w:t>
      </w:r>
      <w:r w:rsidR="00C347EE">
        <w:rPr>
          <w:rFonts w:ascii="Times New Roman" w:hAnsi="Times New Roman" w:cs="Times New Roman"/>
          <w:b/>
          <w:sz w:val="24"/>
          <w:szCs w:val="24"/>
        </w:rPr>
        <w:t>DIRECT</w:t>
      </w:r>
      <w:r w:rsidRPr="0043433D">
        <w:rPr>
          <w:rFonts w:ascii="Times New Roman" w:hAnsi="Times New Roman" w:cs="Times New Roman"/>
          <w:b/>
          <w:sz w:val="24"/>
          <w:szCs w:val="24"/>
        </w:rPr>
        <w:t xml:space="preserve"> beneficiaries of the Bush and Obama bank bailouts.</w:t>
      </w:r>
    </w:p>
    <w:p w:rsidR="0043433D" w:rsidRDefault="0043433D" w:rsidP="002A2DD6">
      <w:pPr>
        <w:jc w:val="both"/>
        <w:rPr>
          <w:rFonts w:ascii="Times New Roman" w:hAnsi="Times New Roman" w:cs="Times New Roman"/>
          <w:sz w:val="24"/>
          <w:szCs w:val="24"/>
        </w:rPr>
      </w:pPr>
      <w:r>
        <w:rPr>
          <w:rFonts w:ascii="Times New Roman" w:hAnsi="Times New Roman" w:cs="Times New Roman"/>
          <w:sz w:val="24"/>
          <w:szCs w:val="24"/>
        </w:rPr>
        <w:tab/>
        <w:t>The Federal Reserve System is a privately owned central bank. While the Federal Reserve Board is a government body, the process of money creation is controlled by the twelve Federal Reserve banks which are privately owned. The shareholders of the Federal Reserve banks (with the New York Federal Reserve bank playing a dominant role) are among America's most powerful financial institutions.</w:t>
      </w:r>
      <w:r w:rsidR="00C347EE">
        <w:rPr>
          <w:rFonts w:ascii="Times New Roman" w:hAnsi="Times New Roman" w:cs="Times New Roman"/>
          <w:sz w:val="24"/>
          <w:szCs w:val="24"/>
        </w:rPr>
        <w:tab/>
      </w:r>
    </w:p>
    <w:p w:rsidR="00C347EE" w:rsidRDefault="00C347EE" w:rsidP="002A2DD6">
      <w:pPr>
        <w:jc w:val="both"/>
        <w:rPr>
          <w:rFonts w:ascii="Times New Roman" w:hAnsi="Times New Roman" w:cs="Times New Roman"/>
          <w:sz w:val="24"/>
          <w:szCs w:val="24"/>
        </w:rPr>
      </w:pPr>
      <w:r>
        <w:rPr>
          <w:rFonts w:ascii="Times New Roman" w:hAnsi="Times New Roman" w:cs="Times New Roman"/>
          <w:sz w:val="24"/>
          <w:szCs w:val="24"/>
        </w:rPr>
        <w:tab/>
        <w:t xml:space="preserve">The increase in the U.S. public debt in 2009-2010 was a direct result of the bailout monies transferred to the banks. To finance the bank bailouts, the Treasury was obliged to run up </w:t>
      </w:r>
      <w:r>
        <w:rPr>
          <w:rFonts w:ascii="Times New Roman" w:hAnsi="Times New Roman" w:cs="Times New Roman"/>
          <w:sz w:val="24"/>
          <w:szCs w:val="24"/>
        </w:rPr>
        <w:lastRenderedPageBreak/>
        <w:t xml:space="preserve">a massive budget deficit.  While the Federal Reserve creates money </w:t>
      </w:r>
      <w:r w:rsidRPr="002530EA">
        <w:rPr>
          <w:rFonts w:ascii="Times New Roman" w:hAnsi="Times New Roman" w:cs="Times New Roman"/>
          <w:b/>
          <w:sz w:val="24"/>
          <w:szCs w:val="24"/>
        </w:rPr>
        <w:t>out of thin air</w:t>
      </w:r>
      <w:r>
        <w:rPr>
          <w:rFonts w:ascii="Times New Roman" w:hAnsi="Times New Roman" w:cs="Times New Roman"/>
          <w:sz w:val="24"/>
          <w:szCs w:val="24"/>
        </w:rPr>
        <w:t xml:space="preserve">, the multibillion dollar outlays of the Treasury (including the Bush and Obama bank bailouts) required a massive emission of public debt in the form of Treasury bills and government bonds.  Only part of these T-bills are held by the Fed. </w:t>
      </w:r>
    </w:p>
    <w:p w:rsidR="00C347EE" w:rsidRDefault="00C347EE" w:rsidP="002A2DD6">
      <w:pPr>
        <w:jc w:val="both"/>
        <w:rPr>
          <w:rFonts w:ascii="Times New Roman" w:hAnsi="Times New Roman" w:cs="Times New Roman"/>
          <w:sz w:val="24"/>
          <w:szCs w:val="24"/>
        </w:rPr>
      </w:pPr>
      <w:r>
        <w:rPr>
          <w:rFonts w:ascii="Times New Roman" w:hAnsi="Times New Roman" w:cs="Times New Roman"/>
          <w:sz w:val="24"/>
          <w:szCs w:val="24"/>
        </w:rPr>
        <w:tab/>
        <w:t>We are dealing with a pernicious circular relationship.  When the banks pressured the Treasury to assist them in the form of a major bank rescue operation, it was understood from the outset in September 2008 that the banks as creditors would in turn "assist" the Treasury in coping with a skyrocketing public debt.</w:t>
      </w:r>
    </w:p>
    <w:p w:rsidR="00C347EE" w:rsidRDefault="00C347EE" w:rsidP="002A2DD6">
      <w:pPr>
        <w:jc w:val="both"/>
        <w:rPr>
          <w:rFonts w:ascii="Times New Roman" w:hAnsi="Times New Roman" w:cs="Times New Roman"/>
          <w:sz w:val="24"/>
          <w:szCs w:val="24"/>
        </w:rPr>
      </w:pPr>
      <w:r>
        <w:rPr>
          <w:rFonts w:ascii="Times New Roman" w:hAnsi="Times New Roman" w:cs="Times New Roman"/>
          <w:sz w:val="24"/>
          <w:szCs w:val="24"/>
        </w:rPr>
        <w:tab/>
        <w:t>Public opinion had been misled. A diabolical circular process had been set in motion.  The U.S. governmen</w:t>
      </w:r>
      <w:r w:rsidR="00381852">
        <w:rPr>
          <w:rFonts w:ascii="Times New Roman" w:hAnsi="Times New Roman" w:cs="Times New Roman"/>
          <w:sz w:val="24"/>
          <w:szCs w:val="24"/>
        </w:rPr>
        <w:t>t</w:t>
      </w:r>
      <w:r>
        <w:rPr>
          <w:rFonts w:ascii="Times New Roman" w:hAnsi="Times New Roman" w:cs="Times New Roman"/>
          <w:sz w:val="24"/>
          <w:szCs w:val="24"/>
        </w:rPr>
        <w:t xml:space="preserve"> is in a sense financing its own indebtedness: the money granted to the banks is in part financed by bor</w:t>
      </w:r>
      <w:r w:rsidR="00381852">
        <w:rPr>
          <w:rFonts w:ascii="Times New Roman" w:hAnsi="Times New Roman" w:cs="Times New Roman"/>
          <w:sz w:val="24"/>
          <w:szCs w:val="24"/>
        </w:rPr>
        <w:t>r</w:t>
      </w:r>
      <w:r>
        <w:rPr>
          <w:rFonts w:ascii="Times New Roman" w:hAnsi="Times New Roman" w:cs="Times New Roman"/>
          <w:sz w:val="24"/>
          <w:szCs w:val="24"/>
        </w:rPr>
        <w:t>owing from the banks.  To finance the 1.45 trillion dollar bailout the governmen</w:t>
      </w:r>
      <w:r w:rsidR="00381852">
        <w:rPr>
          <w:rFonts w:ascii="Times New Roman" w:hAnsi="Times New Roman" w:cs="Times New Roman"/>
          <w:sz w:val="24"/>
          <w:szCs w:val="24"/>
        </w:rPr>
        <w:t>t</w:t>
      </w:r>
      <w:r>
        <w:rPr>
          <w:rFonts w:ascii="Times New Roman" w:hAnsi="Times New Roman" w:cs="Times New Roman"/>
          <w:sz w:val="24"/>
          <w:szCs w:val="24"/>
        </w:rPr>
        <w:t xml:space="preserve"> needs to borrow, through the emission of public debt. Where doe</w:t>
      </w:r>
      <w:r w:rsidR="00381852">
        <w:rPr>
          <w:rFonts w:ascii="Times New Roman" w:hAnsi="Times New Roman" w:cs="Times New Roman"/>
          <w:sz w:val="24"/>
          <w:szCs w:val="24"/>
        </w:rPr>
        <w:t>s</w:t>
      </w:r>
      <w:r>
        <w:rPr>
          <w:rFonts w:ascii="Times New Roman" w:hAnsi="Times New Roman" w:cs="Times New Roman"/>
          <w:sz w:val="24"/>
          <w:szCs w:val="24"/>
        </w:rPr>
        <w:t xml:space="preserve"> the governmen</w:t>
      </w:r>
      <w:r w:rsidR="00381852">
        <w:rPr>
          <w:rFonts w:ascii="Times New Roman" w:hAnsi="Times New Roman" w:cs="Times New Roman"/>
          <w:sz w:val="24"/>
          <w:szCs w:val="24"/>
        </w:rPr>
        <w:t>t</w:t>
      </w:r>
      <w:r>
        <w:rPr>
          <w:rFonts w:ascii="Times New Roman" w:hAnsi="Times New Roman" w:cs="Times New Roman"/>
          <w:sz w:val="24"/>
          <w:szCs w:val="24"/>
        </w:rPr>
        <w:t xml:space="preserve"> go</w:t>
      </w:r>
      <w:r w:rsidR="00381852">
        <w:rPr>
          <w:rFonts w:ascii="Times New Roman" w:hAnsi="Times New Roman" w:cs="Times New Roman"/>
          <w:sz w:val="24"/>
          <w:szCs w:val="24"/>
        </w:rPr>
        <w:t xml:space="preserve">? to the banks. In other words, with the money the banks lend to the government, the Treasury finances the bailout in favor of the banks. </w:t>
      </w:r>
    </w:p>
    <w:p w:rsidR="00381852" w:rsidRDefault="00381852" w:rsidP="002A2DD6">
      <w:pPr>
        <w:jc w:val="both"/>
        <w:rPr>
          <w:rFonts w:ascii="Times New Roman" w:hAnsi="Times New Roman" w:cs="Times New Roman"/>
          <w:sz w:val="24"/>
          <w:szCs w:val="24"/>
        </w:rPr>
      </w:pPr>
      <w:r>
        <w:rPr>
          <w:rFonts w:ascii="Times New Roman" w:hAnsi="Times New Roman" w:cs="Times New Roman"/>
          <w:sz w:val="24"/>
          <w:szCs w:val="24"/>
        </w:rPr>
        <w:tab/>
        <w:t xml:space="preserve">In turn the banks impose conditonalities on the management of the U.S. debt. They dictate how the money should be spent.  After having cashed in on their bailout money, they impose "financial responsibility" on the U.S. Treasury; they demand massive cuts in public spending, which eventually results in the collapse and/or privatization of public services. They impose the privatization of urban infrastructure, roads, sewer and water systems, public recreational areas - everything is up for </w:t>
      </w:r>
      <w:r w:rsidR="00C368C5">
        <w:rPr>
          <w:rFonts w:ascii="Times New Roman" w:hAnsi="Times New Roman" w:cs="Times New Roman"/>
          <w:sz w:val="24"/>
          <w:szCs w:val="24"/>
        </w:rPr>
        <w:t>PRIVATIZATION</w:t>
      </w:r>
      <w:r>
        <w:rPr>
          <w:rFonts w:ascii="Times New Roman" w:hAnsi="Times New Roman" w:cs="Times New Roman"/>
          <w:sz w:val="24"/>
          <w:szCs w:val="24"/>
        </w:rPr>
        <w:t>.</w:t>
      </w:r>
    </w:p>
    <w:p w:rsidR="00381852" w:rsidRPr="00D3306B" w:rsidRDefault="00381852" w:rsidP="002A2DD6">
      <w:pPr>
        <w:jc w:val="both"/>
        <w:rPr>
          <w:rFonts w:ascii="Times New Roman" w:hAnsi="Times New Roman" w:cs="Times New Roman"/>
          <w:sz w:val="24"/>
          <w:szCs w:val="24"/>
          <w:vertAlign w:val="superscript"/>
        </w:rPr>
      </w:pPr>
      <w:r>
        <w:rPr>
          <w:rFonts w:ascii="Times New Roman" w:hAnsi="Times New Roman" w:cs="Times New Roman"/>
          <w:sz w:val="24"/>
          <w:szCs w:val="24"/>
        </w:rPr>
        <w:tab/>
        <w:t>This public debt crisis triggered by Wall Street is all the more serious because the U.S. federal government does</w:t>
      </w:r>
      <w:r w:rsidR="002530EA">
        <w:rPr>
          <w:rFonts w:ascii="Times New Roman" w:hAnsi="Times New Roman" w:cs="Times New Roman"/>
          <w:sz w:val="24"/>
          <w:szCs w:val="24"/>
        </w:rPr>
        <w:t xml:space="preserve"> NOT</w:t>
      </w:r>
      <w:r>
        <w:rPr>
          <w:rFonts w:ascii="Times New Roman" w:hAnsi="Times New Roman" w:cs="Times New Roman"/>
          <w:sz w:val="24"/>
          <w:szCs w:val="24"/>
        </w:rPr>
        <w:t xml:space="preserve"> control mone</w:t>
      </w:r>
      <w:r w:rsidR="00057A08">
        <w:rPr>
          <w:rFonts w:ascii="Times New Roman" w:hAnsi="Times New Roman" w:cs="Times New Roman"/>
          <w:sz w:val="24"/>
          <w:szCs w:val="24"/>
        </w:rPr>
        <w:t>tar</w:t>
      </w:r>
      <w:r>
        <w:rPr>
          <w:rFonts w:ascii="Times New Roman" w:hAnsi="Times New Roman" w:cs="Times New Roman"/>
          <w:sz w:val="24"/>
          <w:szCs w:val="24"/>
        </w:rPr>
        <w:t xml:space="preserve">y  </w:t>
      </w:r>
      <w:r w:rsidR="00057A08">
        <w:rPr>
          <w:rFonts w:ascii="Times New Roman" w:hAnsi="Times New Roman" w:cs="Times New Roman"/>
          <w:sz w:val="24"/>
          <w:szCs w:val="24"/>
        </w:rPr>
        <w:t>policy. All public debt operations go through the Federal Reserve, which is in charge of monetary policy, acting on behalf of private financial interests. The government as such has no authority over money creation. This means that public debt operations essentially serve the interests of the banks.</w:t>
      </w:r>
      <w:r w:rsidR="00D3306B">
        <w:rPr>
          <w:rFonts w:ascii="Times New Roman" w:hAnsi="Times New Roman" w:cs="Times New Roman"/>
          <w:sz w:val="24"/>
          <w:szCs w:val="24"/>
          <w:vertAlign w:val="superscript"/>
        </w:rPr>
        <w:t>1</w:t>
      </w:r>
    </w:p>
    <w:p w:rsidR="00057A08" w:rsidRDefault="00B47C1F" w:rsidP="002A2DD6">
      <w:pPr>
        <w:jc w:val="both"/>
        <w:rPr>
          <w:rFonts w:ascii="Times New Roman" w:hAnsi="Times New Roman" w:cs="Times New Roman"/>
          <w:b/>
          <w:sz w:val="24"/>
          <w:szCs w:val="24"/>
        </w:rPr>
      </w:pPr>
      <w:r>
        <w:rPr>
          <w:rFonts w:ascii="Times New Roman" w:hAnsi="Times New Roman" w:cs="Times New Roman"/>
          <w:b/>
          <w:sz w:val="24"/>
          <w:szCs w:val="24"/>
        </w:rPr>
        <w:t>Where is the money going?\</w:t>
      </w:r>
    </w:p>
    <w:p w:rsidR="00057A08" w:rsidRPr="00206ED8" w:rsidRDefault="00B47C1F" w:rsidP="002A2DD6">
      <w:pPr>
        <w:jc w:val="both"/>
        <w:rPr>
          <w:rFonts w:ascii="Times New Roman" w:hAnsi="Times New Roman" w:cs="Times New Roman"/>
          <w:sz w:val="24"/>
          <w:szCs w:val="24"/>
          <w:vertAlign w:val="superscript"/>
        </w:rPr>
      </w:pPr>
      <w:r>
        <w:rPr>
          <w:rFonts w:ascii="Times New Roman" w:hAnsi="Times New Roman" w:cs="Times New Roman"/>
          <w:b/>
          <w:sz w:val="24"/>
          <w:szCs w:val="24"/>
        </w:rPr>
        <w:tab/>
      </w:r>
      <w:r>
        <w:rPr>
          <w:rFonts w:ascii="Times New Roman" w:hAnsi="Times New Roman" w:cs="Times New Roman"/>
          <w:sz w:val="24"/>
          <w:szCs w:val="24"/>
        </w:rPr>
        <w:t xml:space="preserve">In practice, large amounts of money transit through the banking system, from the banks to hedge funds, to offshore banking havens and back to the banks. </w:t>
      </w:r>
      <w:r w:rsidR="00D3306B">
        <w:rPr>
          <w:rFonts w:ascii="Times New Roman" w:hAnsi="Times New Roman" w:cs="Times New Roman"/>
          <w:sz w:val="24"/>
          <w:szCs w:val="24"/>
        </w:rPr>
        <w:t>F</w:t>
      </w:r>
      <w:r>
        <w:rPr>
          <w:rFonts w:ascii="Times New Roman" w:hAnsi="Times New Roman" w:cs="Times New Roman"/>
          <w:sz w:val="24"/>
          <w:szCs w:val="24"/>
        </w:rPr>
        <w:t>rom these hedge funds, money is also being used to acquire real economy assets. This process is contributing to an unprecedented concentration of private wealth.  What is at stake is the outright criminalization of the financial system, financial theft on an unprecedented scale. While the financial apparatus has not collapsed, the Great Depression of the 21st century is by no means over.</w:t>
      </w:r>
      <w:r w:rsidR="00206ED8">
        <w:rPr>
          <w:rFonts w:ascii="Times New Roman" w:hAnsi="Times New Roman" w:cs="Times New Roman"/>
          <w:sz w:val="24"/>
          <w:szCs w:val="24"/>
          <w:vertAlign w:val="superscript"/>
        </w:rPr>
        <w:t>2</w:t>
      </w:r>
      <w:r>
        <w:rPr>
          <w:rFonts w:ascii="Times New Roman" w:hAnsi="Times New Roman" w:cs="Times New Roman"/>
          <w:sz w:val="24"/>
          <w:szCs w:val="24"/>
        </w:rPr>
        <w:t>(see my articles on the Stock Market crash in 2020 and others on the new banking system.)</w:t>
      </w:r>
      <w:r w:rsidR="00206ED8">
        <w:rPr>
          <w:rFonts w:ascii="Times New Roman" w:hAnsi="Times New Roman" w:cs="Times New Roman"/>
          <w:sz w:val="24"/>
          <w:szCs w:val="24"/>
          <w:vertAlign w:val="superscript"/>
        </w:rPr>
        <w:t>3</w:t>
      </w:r>
    </w:p>
    <w:p w:rsidR="00104096" w:rsidRDefault="002530EA" w:rsidP="002A2DD6">
      <w:pPr>
        <w:jc w:val="both"/>
        <w:rPr>
          <w:rFonts w:ascii="Times New Roman" w:hAnsi="Times New Roman" w:cs="Times New Roman"/>
          <w:sz w:val="24"/>
          <w:szCs w:val="24"/>
        </w:rPr>
      </w:pPr>
      <w:r>
        <w:rPr>
          <w:rFonts w:ascii="Times New Roman" w:hAnsi="Times New Roman" w:cs="Times New Roman"/>
          <w:sz w:val="24"/>
          <w:szCs w:val="24"/>
        </w:rPr>
        <w:tab/>
      </w:r>
      <w:r w:rsidR="00104096">
        <w:rPr>
          <w:rFonts w:ascii="Times New Roman" w:hAnsi="Times New Roman" w:cs="Times New Roman"/>
          <w:sz w:val="24"/>
          <w:szCs w:val="24"/>
        </w:rPr>
        <w:t xml:space="preserve">Many would recommend that we eliminate the Federal Reserve System and fine the private perpetrators of their crime. That </w:t>
      </w:r>
      <w:r w:rsidR="000B4AFF">
        <w:rPr>
          <w:rFonts w:ascii="Times New Roman" w:hAnsi="Times New Roman" w:cs="Times New Roman"/>
          <w:sz w:val="24"/>
          <w:szCs w:val="24"/>
        </w:rPr>
        <w:t>should</w:t>
      </w:r>
      <w:r w:rsidR="00104096">
        <w:rPr>
          <w:rFonts w:ascii="Times New Roman" w:hAnsi="Times New Roman" w:cs="Times New Roman"/>
          <w:sz w:val="24"/>
          <w:szCs w:val="24"/>
        </w:rPr>
        <w:t xml:space="preserve"> be done.</w:t>
      </w:r>
    </w:p>
    <w:p w:rsidR="002530EA" w:rsidRPr="00193B78" w:rsidRDefault="00104096" w:rsidP="002A2DD6">
      <w:pPr>
        <w:jc w:val="both"/>
        <w:rPr>
          <w:rFonts w:ascii="Times New Roman" w:hAnsi="Times New Roman" w:cs="Times New Roman"/>
          <w:sz w:val="24"/>
          <w:szCs w:val="24"/>
          <w:vertAlign w:val="superscript"/>
        </w:rPr>
      </w:pPr>
      <w:r>
        <w:rPr>
          <w:rFonts w:ascii="Times New Roman" w:hAnsi="Times New Roman" w:cs="Times New Roman"/>
          <w:sz w:val="24"/>
          <w:szCs w:val="24"/>
        </w:rPr>
        <w:tab/>
        <w:t>The spiritual Hierarchy of our planet has created a monetary system that will satisfy all nations. All it needs is the acceptance of the governments of the world. When can we see this new system? At the time of the reappearance of the Christ, whose personal name is the Lord Maitreya.  When will that occur? According to astrology, in July, 2037</w:t>
      </w:r>
      <w:r w:rsidR="00D3306B">
        <w:rPr>
          <w:rFonts w:ascii="Times New Roman" w:hAnsi="Times New Roman" w:cs="Times New Roman"/>
          <w:sz w:val="24"/>
          <w:szCs w:val="24"/>
        </w:rPr>
        <w:t>; but possibly much sooner.</w:t>
      </w:r>
      <w:r w:rsidR="00193B78">
        <w:rPr>
          <w:rFonts w:ascii="Times New Roman" w:hAnsi="Times New Roman" w:cs="Times New Roman"/>
          <w:sz w:val="24"/>
          <w:szCs w:val="24"/>
          <w:vertAlign w:val="superscript"/>
        </w:rPr>
        <w:t>4</w:t>
      </w:r>
    </w:p>
    <w:p w:rsidR="00CD22C3" w:rsidRPr="00D3306B" w:rsidRDefault="00CD22C3" w:rsidP="00CD22C3">
      <w:pPr>
        <w:jc w:val="center"/>
        <w:rPr>
          <w:rFonts w:ascii="Times New Roman" w:hAnsi="Times New Roman" w:cs="Times New Roman"/>
          <w:sz w:val="24"/>
          <w:szCs w:val="24"/>
        </w:rPr>
      </w:pPr>
      <w:r w:rsidRPr="00D3306B">
        <w:rPr>
          <w:rFonts w:ascii="Times New Roman" w:hAnsi="Times New Roman" w:cs="Times New Roman"/>
          <w:sz w:val="24"/>
          <w:szCs w:val="24"/>
        </w:rPr>
        <w:lastRenderedPageBreak/>
        <w:t>∆ ∆ ∆</w:t>
      </w:r>
    </w:p>
    <w:p w:rsidR="00472FDC" w:rsidRPr="00D3306B" w:rsidRDefault="00472FDC" w:rsidP="00472FDC">
      <w:pPr>
        <w:ind w:firstLine="720"/>
        <w:jc w:val="center"/>
        <w:rPr>
          <w:rStyle w:val="Emphasis"/>
          <w:rFonts w:ascii="Times New Roman" w:hAnsi="Times New Roman"/>
        </w:rPr>
      </w:pPr>
    </w:p>
    <w:p w:rsidR="00472FDC" w:rsidRPr="00CD22C3" w:rsidRDefault="00472FDC" w:rsidP="00CD22C3">
      <w:pPr>
        <w:jc w:val="both"/>
        <w:rPr>
          <w:rFonts w:ascii="Times New Roman" w:hAnsi="Times New Roman"/>
          <w:sz w:val="24"/>
          <w:szCs w:val="24"/>
        </w:rPr>
      </w:pPr>
      <w:r w:rsidRPr="00CD22C3">
        <w:rPr>
          <w:rFonts w:ascii="Times New Roman" w:hAnsi="Times New Roman"/>
          <w:noProof/>
          <w:sz w:val="24"/>
          <w:szCs w:val="24"/>
        </w:rPr>
        <w:drawing>
          <wp:anchor distT="0" distB="0" distL="114300" distR="114300" simplePos="0" relativeHeight="251659264" behindDoc="0" locked="0" layoutInCell="1" allowOverlap="1">
            <wp:simplePos x="0" y="0"/>
            <wp:positionH relativeFrom="column">
              <wp:posOffset>-11430</wp:posOffset>
            </wp:positionH>
            <wp:positionV relativeFrom="paragraph">
              <wp:posOffset>76835</wp:posOffset>
            </wp:positionV>
            <wp:extent cx="1299210" cy="1303020"/>
            <wp:effectExtent l="19050" t="0" r="0" b="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CD22C3">
        <w:rPr>
          <w:rFonts w:ascii="Times New Roman" w:hAnsi="Times New Roman"/>
          <w:sz w:val="24"/>
          <w:szCs w:val="24"/>
        </w:rPr>
        <w:t>Marguerite dar Boggia</w:t>
      </w:r>
      <w:r w:rsidRPr="00CD22C3">
        <w:rPr>
          <w:rFonts w:ascii="Times New Roman" w:hAnsi="Times New Roman"/>
          <w:i/>
          <w:sz w:val="24"/>
          <w:szCs w:val="24"/>
        </w:rPr>
        <w:t xml:space="preserve"> </w:t>
      </w:r>
      <w:r w:rsidRPr="00CD22C3">
        <w:rPr>
          <w:rFonts w:ascii="Times New Roman" w:hAnsi="Times New Roman"/>
          <w:sz w:val="24"/>
          <w:szCs w:val="24"/>
        </w:rPr>
        <w:t xml:space="preserve">is the former  Membership Secretary and Director for ISAR, the International Society for Astrological Research. She is the former the Publisher of Kosmos, the ISAR journal. She is a co-founder of UAC and its past Secretary and Director. Her goal is to serve humanity and the spiritual Hierarchy of our planet.  To that end, she offers </w:t>
      </w:r>
      <w:r w:rsidRPr="00CD22C3">
        <w:rPr>
          <w:rFonts w:ascii="Times New Roman" w:hAnsi="Times New Roman"/>
          <w:b/>
          <w:sz w:val="24"/>
          <w:szCs w:val="24"/>
        </w:rPr>
        <w:t>FREE, online</w:t>
      </w:r>
      <w:r w:rsidRPr="00CD22C3">
        <w:rPr>
          <w:rFonts w:ascii="Times New Roman" w:hAnsi="Times New Roman"/>
          <w:sz w:val="24"/>
          <w:szCs w:val="24"/>
        </w:rPr>
        <w:t xml:space="preserve">, </w:t>
      </w:r>
      <w:r w:rsidRPr="00CD22C3">
        <w:rPr>
          <w:rFonts w:ascii="Times New Roman" w:hAnsi="Times New Roman"/>
          <w:b/>
          <w:sz w:val="24"/>
          <w:szCs w:val="24"/>
        </w:rPr>
        <w:t>three pages weekly</w:t>
      </w:r>
      <w:r w:rsidRPr="00CD22C3">
        <w:rPr>
          <w:rFonts w:ascii="Times New Roman" w:hAnsi="Times New Roman"/>
          <w:sz w:val="24"/>
          <w:szCs w:val="24"/>
        </w:rPr>
        <w:t xml:space="preserve"> of the Ageless Wisdom Teachings as was known by </w:t>
      </w:r>
      <w:r w:rsidRPr="00CD22C3">
        <w:rPr>
          <w:rFonts w:ascii="Times New Roman" w:hAnsi="Times New Roman"/>
          <w:b/>
          <w:sz w:val="24"/>
          <w:szCs w:val="24"/>
        </w:rPr>
        <w:t>Pythagoras</w:t>
      </w:r>
      <w:r w:rsidRPr="00CD22C3">
        <w:rPr>
          <w:rFonts w:ascii="Times New Roman" w:hAnsi="Times New Roman"/>
          <w:sz w:val="24"/>
          <w:szCs w:val="24"/>
        </w:rPr>
        <w:t xml:space="preserve">. Some of these teachings were read by  </w:t>
      </w:r>
      <w:r w:rsidRPr="00CD22C3">
        <w:rPr>
          <w:rFonts w:ascii="Times New Roman" w:hAnsi="Times New Roman"/>
          <w:b/>
          <w:sz w:val="24"/>
          <w:szCs w:val="24"/>
        </w:rPr>
        <w:t>Albert Einstein.</w:t>
      </w:r>
      <w:r w:rsidRPr="00CD22C3">
        <w:rPr>
          <w:rFonts w:ascii="Times New Roman" w:hAnsi="Times New Roman"/>
          <w:sz w:val="24"/>
          <w:szCs w:val="24"/>
        </w:rPr>
        <w:t xml:space="preserve"> To receive these studies, she can be contacted through her website </w:t>
      </w:r>
      <w:r w:rsidRPr="00CD22C3">
        <w:rPr>
          <w:rFonts w:ascii="Times New Roman" w:hAnsi="Times New Roman"/>
          <w:b/>
          <w:sz w:val="24"/>
          <w:szCs w:val="24"/>
        </w:rPr>
        <w:t>www.FreePythagorasTeachings.com</w:t>
      </w:r>
      <w:r w:rsidRPr="00CD22C3">
        <w:rPr>
          <w:rFonts w:ascii="Times New Roman" w:hAnsi="Times New Roman"/>
          <w:sz w:val="24"/>
          <w:szCs w:val="24"/>
        </w:rPr>
        <w:t>, which website, she created at the age of 90. These teachings prepare us for discipleship.</w:t>
      </w:r>
    </w:p>
    <w:p w:rsidR="00472FDC" w:rsidRPr="00CD22C3" w:rsidRDefault="00472FDC" w:rsidP="00CD22C3">
      <w:pPr>
        <w:jc w:val="both"/>
        <w:rPr>
          <w:rFonts w:ascii="Times New Roman" w:hAnsi="Times New Roman"/>
          <w:sz w:val="24"/>
          <w:szCs w:val="24"/>
        </w:rPr>
      </w:pPr>
    </w:p>
    <w:p w:rsidR="00472FDC" w:rsidRPr="00CD22C3" w:rsidRDefault="00472FDC" w:rsidP="00472FDC">
      <w:pPr>
        <w:rPr>
          <w:rFonts w:ascii="Times New Roman" w:hAnsi="Times New Roman"/>
          <w:sz w:val="24"/>
          <w:szCs w:val="24"/>
        </w:rPr>
      </w:pPr>
      <w:r w:rsidRPr="00CD22C3">
        <w:rPr>
          <w:rFonts w:ascii="Times New Roman" w:hAnsi="Times New Roman"/>
          <w:sz w:val="24"/>
          <w:szCs w:val="24"/>
        </w:rPr>
        <w:t>References:</w:t>
      </w:r>
    </w:p>
    <w:p w:rsidR="00472FDC" w:rsidRDefault="00472FDC" w:rsidP="00472FDC">
      <w:pPr>
        <w:rPr>
          <w:rFonts w:ascii="Times New Roman" w:hAnsi="Times New Roman"/>
          <w:sz w:val="24"/>
          <w:szCs w:val="24"/>
        </w:rPr>
      </w:pPr>
    </w:p>
    <w:p w:rsidR="00D3306B" w:rsidRDefault="00D3306B" w:rsidP="00472FDC">
      <w:pPr>
        <w:rPr>
          <w:rFonts w:ascii="Times New Roman" w:hAnsi="Times New Roman"/>
          <w:sz w:val="24"/>
          <w:szCs w:val="24"/>
        </w:rPr>
      </w:pPr>
      <w:r>
        <w:rPr>
          <w:rFonts w:ascii="Times New Roman" w:hAnsi="Times New Roman"/>
          <w:sz w:val="24"/>
          <w:szCs w:val="24"/>
        </w:rPr>
        <w:t xml:space="preserve">Chossudovsky, Michel &amp; </w:t>
      </w:r>
    </w:p>
    <w:p w:rsidR="00104096" w:rsidRDefault="00193B78" w:rsidP="00D3306B">
      <w:pPr>
        <w:rPr>
          <w:rFonts w:ascii="Times New Roman" w:hAnsi="Times New Roman"/>
          <w:sz w:val="24"/>
          <w:szCs w:val="24"/>
        </w:rPr>
      </w:pPr>
      <w:r>
        <w:rPr>
          <w:rFonts w:ascii="Times New Roman" w:hAnsi="Times New Roman"/>
          <w:sz w:val="24"/>
          <w:szCs w:val="24"/>
          <w:vertAlign w:val="superscript"/>
        </w:rPr>
        <w:t>1</w:t>
      </w:r>
      <w:r w:rsidR="00D3306B">
        <w:rPr>
          <w:rFonts w:ascii="Times New Roman" w:hAnsi="Times New Roman"/>
          <w:sz w:val="24"/>
          <w:szCs w:val="24"/>
        </w:rPr>
        <w:t xml:space="preserve">Marshall, Andrew Gavin  </w:t>
      </w:r>
      <w:r w:rsidR="00D3306B" w:rsidRPr="00193B78">
        <w:rPr>
          <w:rFonts w:ascii="Times New Roman" w:hAnsi="Times New Roman"/>
          <w:i/>
          <w:sz w:val="24"/>
          <w:szCs w:val="24"/>
        </w:rPr>
        <w:t>The Global Economic Crisis</w:t>
      </w:r>
      <w:r w:rsidR="00D3306B">
        <w:rPr>
          <w:rFonts w:ascii="Times New Roman" w:hAnsi="Times New Roman"/>
          <w:sz w:val="24"/>
          <w:szCs w:val="24"/>
        </w:rPr>
        <w:t>, Global Research Publishers, 2010, pp 54-55</w:t>
      </w:r>
    </w:p>
    <w:p w:rsidR="00D3306B" w:rsidRDefault="00193B78" w:rsidP="00D3306B">
      <w:pPr>
        <w:rPr>
          <w:rFonts w:ascii="Times New Roman" w:hAnsi="Times New Roman" w:cs="Times New Roman"/>
          <w:sz w:val="24"/>
          <w:szCs w:val="24"/>
        </w:rPr>
      </w:pPr>
      <w:r>
        <w:rPr>
          <w:rFonts w:ascii="Times New Roman" w:hAnsi="Times New Roman"/>
          <w:sz w:val="24"/>
          <w:szCs w:val="24"/>
          <w:vertAlign w:val="superscript"/>
        </w:rPr>
        <w:t>2</w:t>
      </w:r>
      <w:r w:rsidR="00D3306B">
        <w:rPr>
          <w:rFonts w:ascii="Times New Roman" w:hAnsi="Times New Roman"/>
          <w:sz w:val="24"/>
          <w:szCs w:val="24"/>
        </w:rPr>
        <w:t>Ibid p 56</w:t>
      </w:r>
    </w:p>
    <w:p w:rsidR="00057A08" w:rsidRPr="00193B78" w:rsidRDefault="00193B78" w:rsidP="002A2DD6">
      <w:pPr>
        <w:jc w:val="both"/>
        <w:rPr>
          <w:rFonts w:ascii="Times New Roman" w:hAnsi="Times New Roman" w:cs="Times New Roman"/>
          <w:i/>
          <w:sz w:val="24"/>
          <w:szCs w:val="24"/>
        </w:rPr>
      </w:pPr>
      <w:r>
        <w:rPr>
          <w:rFonts w:ascii="Times New Roman" w:hAnsi="Times New Roman" w:cs="Times New Roman"/>
          <w:sz w:val="24"/>
          <w:szCs w:val="24"/>
          <w:vertAlign w:val="superscript"/>
        </w:rPr>
        <w:t>3</w:t>
      </w:r>
      <w:r w:rsidR="00206ED8">
        <w:rPr>
          <w:rFonts w:ascii="Times New Roman" w:hAnsi="Times New Roman" w:cs="Times New Roman"/>
          <w:sz w:val="24"/>
          <w:szCs w:val="24"/>
        </w:rPr>
        <w:t>dar Boggia, Marguerite www.FreePythagorasTeachings.com under Articles:</w:t>
      </w:r>
      <w:r>
        <w:rPr>
          <w:rFonts w:ascii="Times New Roman" w:hAnsi="Times New Roman" w:cs="Times New Roman"/>
          <w:sz w:val="24"/>
          <w:szCs w:val="24"/>
        </w:rPr>
        <w:t xml:space="preserve"> </w:t>
      </w:r>
      <w:r w:rsidR="0067329C" w:rsidRPr="00193B78">
        <w:rPr>
          <w:rFonts w:ascii="Times New Roman" w:hAnsi="Times New Roman" w:cs="Times New Roman"/>
          <w:i/>
          <w:sz w:val="24"/>
          <w:szCs w:val="24"/>
        </w:rPr>
        <w:t xml:space="preserve">The 2020 Stock Market Crash, </w:t>
      </w:r>
      <w:r w:rsidRPr="00193B78">
        <w:rPr>
          <w:rFonts w:ascii="Times New Roman" w:hAnsi="Times New Roman" w:cs="Times New Roman"/>
          <w:i/>
          <w:sz w:val="24"/>
          <w:szCs w:val="24"/>
        </w:rPr>
        <w:t>The Next Economic Crash,</w:t>
      </w:r>
    </w:p>
    <w:p w:rsidR="00057A08" w:rsidRPr="00193B78" w:rsidRDefault="00193B78" w:rsidP="002A2DD6">
      <w:pPr>
        <w:jc w:val="both"/>
        <w:rP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 xml:space="preserve">Ibid. dar Boggia  </w:t>
      </w:r>
      <w:r>
        <w:rPr>
          <w:rFonts w:ascii="Times New Roman" w:hAnsi="Times New Roman" w:cs="Times New Roman"/>
          <w:i/>
          <w:sz w:val="24"/>
          <w:szCs w:val="24"/>
        </w:rPr>
        <w:t>Life in the Golden Age of the Gemini Decasnate of the Aquarian Age.</w:t>
      </w:r>
      <w:r>
        <w:rPr>
          <w:rFonts w:ascii="Times New Roman" w:hAnsi="Times New Roman" w:cs="Times New Roman"/>
          <w:sz w:val="24"/>
          <w:szCs w:val="24"/>
        </w:rPr>
        <w:t xml:space="preserve"> under Articles of www.FreePythagorasTeachings.com</w:t>
      </w:r>
    </w:p>
    <w:p w:rsidR="00057A08" w:rsidRPr="00193B78" w:rsidRDefault="00057A08" w:rsidP="002A2DD6">
      <w:pPr>
        <w:jc w:val="both"/>
        <w:rPr>
          <w:rFonts w:ascii="Times New Roman" w:hAnsi="Times New Roman" w:cs="Times New Roman"/>
          <w:i/>
          <w:sz w:val="24"/>
          <w:szCs w:val="24"/>
        </w:rPr>
      </w:pPr>
    </w:p>
    <w:p w:rsidR="00057A08" w:rsidRPr="00193B78" w:rsidRDefault="00057A08" w:rsidP="002A2DD6">
      <w:pPr>
        <w:jc w:val="both"/>
        <w:rPr>
          <w:rFonts w:ascii="Times New Roman" w:hAnsi="Times New Roman" w:cs="Times New Roman"/>
          <w:i/>
          <w:sz w:val="24"/>
          <w:szCs w:val="24"/>
        </w:rPr>
      </w:pPr>
    </w:p>
    <w:p w:rsidR="00057A08" w:rsidRPr="00193B78" w:rsidRDefault="00057A08" w:rsidP="002A2DD6">
      <w:pPr>
        <w:jc w:val="both"/>
        <w:rPr>
          <w:rFonts w:ascii="Times New Roman" w:hAnsi="Times New Roman" w:cs="Times New Roman"/>
          <w:i/>
          <w:sz w:val="24"/>
          <w:szCs w:val="24"/>
        </w:rPr>
      </w:pPr>
    </w:p>
    <w:p w:rsidR="00057A08" w:rsidRPr="00193B78" w:rsidRDefault="00057A08" w:rsidP="002A2DD6">
      <w:pPr>
        <w:jc w:val="both"/>
        <w:rPr>
          <w:rFonts w:ascii="Times New Roman" w:hAnsi="Times New Roman" w:cs="Times New Roman"/>
          <w:i/>
          <w:sz w:val="24"/>
          <w:szCs w:val="24"/>
        </w:rPr>
      </w:pPr>
    </w:p>
    <w:p w:rsidR="00057A08" w:rsidRPr="00193B78" w:rsidRDefault="00057A08" w:rsidP="002A2DD6">
      <w:pPr>
        <w:jc w:val="both"/>
        <w:rPr>
          <w:rFonts w:ascii="Times New Roman" w:hAnsi="Times New Roman" w:cs="Times New Roman"/>
          <w:i/>
          <w:sz w:val="24"/>
          <w:szCs w:val="24"/>
        </w:rPr>
      </w:pPr>
    </w:p>
    <w:p w:rsidR="00057A08" w:rsidRPr="00193B78" w:rsidRDefault="00057A08" w:rsidP="002A2DD6">
      <w:pPr>
        <w:jc w:val="both"/>
        <w:rPr>
          <w:rFonts w:ascii="Times New Roman" w:hAnsi="Times New Roman" w:cs="Times New Roman"/>
          <w:i/>
          <w:sz w:val="24"/>
          <w:szCs w:val="24"/>
        </w:rPr>
      </w:pPr>
    </w:p>
    <w:p w:rsidR="00057A08" w:rsidRPr="00193B78" w:rsidRDefault="00057A08" w:rsidP="002A2DD6">
      <w:pPr>
        <w:jc w:val="both"/>
        <w:rPr>
          <w:rFonts w:ascii="Times New Roman" w:hAnsi="Times New Roman" w:cs="Times New Roman"/>
          <w:i/>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p>
    <w:p w:rsidR="00057A08" w:rsidRDefault="00057A08" w:rsidP="002A2DD6">
      <w:pPr>
        <w:jc w:val="both"/>
        <w:rPr>
          <w:rFonts w:ascii="Times New Roman" w:hAnsi="Times New Roman" w:cs="Times New Roman"/>
          <w:sz w:val="24"/>
          <w:szCs w:val="24"/>
        </w:rPr>
      </w:pPr>
      <w:r>
        <w:rPr>
          <w:rFonts w:ascii="Times New Roman" w:hAnsi="Times New Roman" w:cs="Times New Roman"/>
          <w:sz w:val="24"/>
          <w:szCs w:val="24"/>
        </w:rPr>
        <w:t>.</w:t>
      </w:r>
    </w:p>
    <w:sectPr w:rsidR="00057A08" w:rsidSect="001717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4FDF" w:rsidRDefault="00914FDF" w:rsidP="00193B78">
      <w:pPr>
        <w:spacing w:line="240" w:lineRule="auto"/>
      </w:pPr>
      <w:r>
        <w:separator/>
      </w:r>
    </w:p>
  </w:endnote>
  <w:endnote w:type="continuationSeparator" w:id="1">
    <w:p w:rsidR="00914FDF" w:rsidRDefault="00914FDF" w:rsidP="00193B7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B78" w:rsidRDefault="00193B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2570"/>
      <w:docPartObj>
        <w:docPartGallery w:val="Page Numbers (Bottom of Page)"/>
        <w:docPartUnique/>
      </w:docPartObj>
    </w:sdtPr>
    <w:sdtContent>
      <w:p w:rsidR="00193B78" w:rsidRDefault="0019417E">
        <w:pPr>
          <w:pStyle w:val="Footer"/>
          <w:jc w:val="center"/>
        </w:pPr>
        <w:fldSimple w:instr=" PAGE   \* MERGEFORMAT ">
          <w:r w:rsidR="000B4AFF">
            <w:rPr>
              <w:noProof/>
            </w:rPr>
            <w:t>2</w:t>
          </w:r>
        </w:fldSimple>
      </w:p>
    </w:sdtContent>
  </w:sdt>
  <w:p w:rsidR="00193B78" w:rsidRDefault="00193B7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B78" w:rsidRDefault="00193B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4FDF" w:rsidRDefault="00914FDF" w:rsidP="00193B78">
      <w:pPr>
        <w:spacing w:line="240" w:lineRule="auto"/>
      </w:pPr>
      <w:r>
        <w:separator/>
      </w:r>
    </w:p>
  </w:footnote>
  <w:footnote w:type="continuationSeparator" w:id="1">
    <w:p w:rsidR="00914FDF" w:rsidRDefault="00914FDF" w:rsidP="00193B7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B78" w:rsidRDefault="00193B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B78" w:rsidRDefault="00193B7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B78" w:rsidRDefault="00193B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A0950"/>
    <w:rsid w:val="00057A08"/>
    <w:rsid w:val="000A0950"/>
    <w:rsid w:val="000B4AFF"/>
    <w:rsid w:val="00104096"/>
    <w:rsid w:val="00112C48"/>
    <w:rsid w:val="001336B3"/>
    <w:rsid w:val="00171797"/>
    <w:rsid w:val="00193B78"/>
    <w:rsid w:val="0019417E"/>
    <w:rsid w:val="001C547F"/>
    <w:rsid w:val="00206ED8"/>
    <w:rsid w:val="002530EA"/>
    <w:rsid w:val="002A2DD6"/>
    <w:rsid w:val="00381852"/>
    <w:rsid w:val="003D5264"/>
    <w:rsid w:val="00426DF6"/>
    <w:rsid w:val="0043433D"/>
    <w:rsid w:val="00472FDC"/>
    <w:rsid w:val="0067329C"/>
    <w:rsid w:val="00914FDF"/>
    <w:rsid w:val="00AC6496"/>
    <w:rsid w:val="00AE691A"/>
    <w:rsid w:val="00B47C1F"/>
    <w:rsid w:val="00C347EE"/>
    <w:rsid w:val="00C368C5"/>
    <w:rsid w:val="00CD22C3"/>
    <w:rsid w:val="00D3306B"/>
    <w:rsid w:val="00FB5F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72FDC"/>
    <w:rPr>
      <w:i/>
      <w:iCs/>
    </w:rPr>
  </w:style>
  <w:style w:type="paragraph" w:styleId="Header">
    <w:name w:val="header"/>
    <w:basedOn w:val="Normal"/>
    <w:link w:val="HeaderChar"/>
    <w:uiPriority w:val="99"/>
    <w:semiHidden/>
    <w:unhideWhenUsed/>
    <w:rsid w:val="00193B7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193B78"/>
  </w:style>
  <w:style w:type="paragraph" w:styleId="Footer">
    <w:name w:val="footer"/>
    <w:basedOn w:val="Normal"/>
    <w:link w:val="FooterChar"/>
    <w:uiPriority w:val="99"/>
    <w:unhideWhenUsed/>
    <w:rsid w:val="00193B78"/>
    <w:pPr>
      <w:tabs>
        <w:tab w:val="center" w:pos="4680"/>
        <w:tab w:val="right" w:pos="9360"/>
      </w:tabs>
      <w:spacing w:line="240" w:lineRule="auto"/>
    </w:pPr>
  </w:style>
  <w:style w:type="character" w:customStyle="1" w:styleId="FooterChar">
    <w:name w:val="Footer Char"/>
    <w:basedOn w:val="DefaultParagraphFont"/>
    <w:link w:val="Footer"/>
    <w:uiPriority w:val="99"/>
    <w:rsid w:val="00193B78"/>
  </w:style>
  <w:style w:type="paragraph" w:styleId="BalloonText">
    <w:name w:val="Balloon Text"/>
    <w:basedOn w:val="Normal"/>
    <w:link w:val="BalloonTextChar"/>
    <w:uiPriority w:val="99"/>
    <w:semiHidden/>
    <w:unhideWhenUsed/>
    <w:rsid w:val="003D52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2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5</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10</cp:revision>
  <dcterms:created xsi:type="dcterms:W3CDTF">2020-09-22T18:00:00Z</dcterms:created>
  <dcterms:modified xsi:type="dcterms:W3CDTF">2020-09-23T21:50:00Z</dcterms:modified>
</cp:coreProperties>
</file>