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21" w:rsidRPr="0091391D" w:rsidRDefault="00FD76D7">
      <w:pPr>
        <w:spacing w:before="38"/>
        <w:ind w:left="822" w:right="9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91D">
        <w:rPr>
          <w:rFonts w:ascii="Times New Roman"/>
          <w:b/>
          <w:spacing w:val="-6"/>
          <w:sz w:val="28"/>
          <w:szCs w:val="28"/>
        </w:rPr>
        <w:t>AVOID</w:t>
      </w:r>
      <w:r w:rsidRPr="0091391D">
        <w:rPr>
          <w:rFonts w:ascii="Times New Roman"/>
          <w:b/>
          <w:spacing w:val="26"/>
          <w:sz w:val="28"/>
          <w:szCs w:val="28"/>
        </w:rPr>
        <w:t xml:space="preserve"> </w:t>
      </w:r>
      <w:r w:rsidRPr="0091391D">
        <w:rPr>
          <w:rFonts w:ascii="Times New Roman"/>
          <w:b/>
          <w:spacing w:val="-3"/>
          <w:sz w:val="28"/>
          <w:szCs w:val="28"/>
        </w:rPr>
        <w:t>THESE</w:t>
      </w:r>
      <w:r w:rsidRPr="0091391D">
        <w:rPr>
          <w:rFonts w:ascii="Times New Roman"/>
          <w:b/>
          <w:spacing w:val="5"/>
          <w:sz w:val="28"/>
          <w:szCs w:val="28"/>
        </w:rPr>
        <w:t xml:space="preserve"> </w:t>
      </w:r>
      <w:r w:rsidRPr="0091391D">
        <w:rPr>
          <w:rFonts w:ascii="Times New Roman"/>
          <w:b/>
          <w:spacing w:val="-3"/>
          <w:sz w:val="28"/>
          <w:szCs w:val="28"/>
        </w:rPr>
        <w:t>DRUGS</w:t>
      </w:r>
      <w:r w:rsidRPr="0091391D">
        <w:rPr>
          <w:rFonts w:ascii="Times New Roman"/>
          <w:b/>
          <w:spacing w:val="7"/>
          <w:sz w:val="28"/>
          <w:szCs w:val="28"/>
        </w:rPr>
        <w:t xml:space="preserve"> </w:t>
      </w:r>
      <w:r w:rsidRPr="0091391D">
        <w:rPr>
          <w:rFonts w:ascii="Times New Roman"/>
          <w:b/>
          <w:spacing w:val="-3"/>
          <w:sz w:val="28"/>
          <w:szCs w:val="28"/>
        </w:rPr>
        <w:t>BEFORE</w:t>
      </w:r>
      <w:r w:rsidRPr="0091391D">
        <w:rPr>
          <w:rFonts w:ascii="Times New Roman"/>
          <w:b/>
          <w:spacing w:val="13"/>
          <w:sz w:val="28"/>
          <w:szCs w:val="28"/>
        </w:rPr>
        <w:t xml:space="preserve"> </w:t>
      </w:r>
      <w:r w:rsidRPr="0091391D">
        <w:rPr>
          <w:rFonts w:ascii="Times New Roman"/>
          <w:b/>
          <w:spacing w:val="-2"/>
          <w:sz w:val="28"/>
          <w:szCs w:val="28"/>
        </w:rPr>
        <w:t>AND</w:t>
      </w:r>
      <w:r w:rsidRPr="0091391D">
        <w:rPr>
          <w:rFonts w:ascii="Times New Roman"/>
          <w:b/>
          <w:spacing w:val="4"/>
          <w:sz w:val="28"/>
          <w:szCs w:val="28"/>
        </w:rPr>
        <w:t xml:space="preserve"> </w:t>
      </w:r>
      <w:r w:rsidRPr="0091391D">
        <w:rPr>
          <w:rFonts w:ascii="Times New Roman"/>
          <w:b/>
          <w:spacing w:val="-3"/>
          <w:sz w:val="28"/>
          <w:szCs w:val="28"/>
        </w:rPr>
        <w:t>AFTER</w:t>
      </w:r>
      <w:r w:rsidRPr="0091391D">
        <w:rPr>
          <w:rFonts w:ascii="Times New Roman"/>
          <w:b/>
          <w:spacing w:val="6"/>
          <w:sz w:val="28"/>
          <w:szCs w:val="28"/>
        </w:rPr>
        <w:t xml:space="preserve"> </w:t>
      </w:r>
      <w:r w:rsidRPr="0091391D">
        <w:rPr>
          <w:rFonts w:ascii="Times New Roman"/>
          <w:b/>
          <w:spacing w:val="-3"/>
          <w:sz w:val="28"/>
          <w:szCs w:val="28"/>
        </w:rPr>
        <w:t>SURGERY</w:t>
      </w:r>
    </w:p>
    <w:p w:rsidR="008C3C21" w:rsidRPr="00A47949" w:rsidRDefault="00FD76D7" w:rsidP="00A47949">
      <w:pPr>
        <w:pStyle w:val="BodyText"/>
        <w:ind w:left="822" w:right="908"/>
        <w:jc w:val="center"/>
      </w:pPr>
      <w:r>
        <w:rPr>
          <w:spacing w:val="-4"/>
        </w:rPr>
        <w:t>Drugs</w:t>
      </w:r>
      <w:r>
        <w:rPr>
          <w:spacing w:val="-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Herbs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Cause</w:t>
      </w:r>
      <w:r>
        <w:rPr>
          <w:spacing w:val="-6"/>
        </w:rPr>
        <w:t xml:space="preserve"> </w:t>
      </w:r>
      <w:r>
        <w:rPr>
          <w:spacing w:val="-1"/>
        </w:rPr>
        <w:t>Perioperative</w:t>
      </w:r>
      <w:r>
        <w:rPr>
          <w:spacing w:val="13"/>
        </w:rPr>
        <w:t xml:space="preserve"> </w:t>
      </w:r>
      <w:r>
        <w:rPr>
          <w:spacing w:val="-1"/>
        </w:rPr>
        <w:t>Bleeding</w:t>
      </w:r>
    </w:p>
    <w:p w:rsidR="008C3C21" w:rsidRDefault="008C3C21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8C3C21" w:rsidRDefault="00FD76D7">
      <w:pPr>
        <w:pStyle w:val="BodyText"/>
        <w:spacing w:line="238" w:lineRule="auto"/>
        <w:ind w:left="160" w:right="106"/>
        <w:rPr>
          <w:spacing w:val="-3"/>
        </w:rPr>
      </w:pPr>
      <w:r>
        <w:rPr>
          <w:spacing w:val="-3"/>
        </w:rPr>
        <w:t>Drugs</w:t>
      </w:r>
      <w:r>
        <w:rPr>
          <w:spacing w:val="11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 w:rsidR="00E470CC">
        <w:rPr>
          <w:spacing w:val="-1"/>
        </w:rPr>
        <w:t>p</w:t>
      </w:r>
      <w:r>
        <w:rPr>
          <w:spacing w:val="-1"/>
        </w:rPr>
        <w:t>erioperative</w:t>
      </w:r>
      <w:r>
        <w:rPr>
          <w:spacing w:val="-3"/>
        </w:rPr>
        <w:t xml:space="preserve"> </w:t>
      </w:r>
      <w:r>
        <w:rPr>
          <w:spacing w:val="1"/>
        </w:rPr>
        <w:t>bleeding</w:t>
      </w:r>
      <w:r>
        <w:rPr>
          <w:spacing w:val="-19"/>
        </w:rPr>
        <w:t xml:space="preserve"> </w:t>
      </w:r>
      <w:r>
        <w:rPr>
          <w:spacing w:val="1"/>
        </w:rPr>
        <w:t>are</w:t>
      </w:r>
      <w:r>
        <w:rPr>
          <w:spacing w:val="-3"/>
        </w:rPr>
        <w:t xml:space="preserve"> </w:t>
      </w:r>
      <w:r>
        <w:rPr>
          <w:spacing w:val="1"/>
        </w:rPr>
        <w:t>taken</w:t>
      </w:r>
      <w:r>
        <w:rPr>
          <w:spacing w:val="-3"/>
        </w:rPr>
        <w:t xml:space="preserve"> more</w:t>
      </w:r>
      <w:r>
        <w:rPr>
          <w:spacing w:val="13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rPr>
          <w:spacing w:val="-2"/>
        </w:rPr>
        <w:t>than</w:t>
      </w:r>
      <w:r>
        <w:rPr>
          <w:spacing w:val="10"/>
        </w:rPr>
        <w:t xml:space="preserve"> </w:t>
      </w:r>
      <w:r>
        <w:rPr>
          <w:spacing w:val="-11"/>
        </w:rPr>
        <w:t>is</w:t>
      </w:r>
      <w:r>
        <w:rPr>
          <w:spacing w:val="11"/>
        </w:rPr>
        <w:t xml:space="preserve"> </w:t>
      </w:r>
      <w:r>
        <w:t>generally</w:t>
      </w:r>
      <w:r>
        <w:rPr>
          <w:spacing w:val="56"/>
        </w:rPr>
        <w:t xml:space="preserve"> </w:t>
      </w:r>
      <w:r>
        <w:rPr>
          <w:spacing w:val="-1"/>
        </w:rPr>
        <w:t>appreciated.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one</w:t>
      </w:r>
      <w:r>
        <w:rPr>
          <w:spacing w:val="-7"/>
        </w:rPr>
        <w:t xml:space="preserve"> </w:t>
      </w:r>
      <w:r>
        <w:rPr>
          <w:spacing w:val="4"/>
        </w:rPr>
        <w:t>study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t>patients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5"/>
        </w:rPr>
        <w:t xml:space="preserve"> </w:t>
      </w:r>
      <w:r>
        <w:rPr>
          <w:spacing w:val="-4"/>
        </w:rPr>
        <w:t>had</w:t>
      </w:r>
      <w:r>
        <w:rPr>
          <w:spacing w:val="-7"/>
        </w:rPr>
        <w:t xml:space="preserve"> </w:t>
      </w:r>
      <w:r>
        <w:rPr>
          <w:spacing w:val="3"/>
        </w:rPr>
        <w:t>sur</w:t>
      </w:r>
      <w:r>
        <w:rPr>
          <w:spacing w:val="-18"/>
        </w:rPr>
        <w:t>g</w:t>
      </w:r>
      <w:r>
        <w:rPr>
          <w:spacing w:val="3"/>
        </w:rPr>
        <w:t>e</w:t>
      </w:r>
      <w:r>
        <w:rPr>
          <w:spacing w:val="20"/>
        </w:rPr>
        <w:t>r</w:t>
      </w:r>
      <w:r>
        <w:rPr>
          <w:spacing w:val="-15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as</w:t>
      </w:r>
      <w:r>
        <w:rPr>
          <w:spacing w:val="12"/>
        </w:rPr>
        <w:t xml:space="preserve"> </w:t>
      </w:r>
      <w:r>
        <w:rPr>
          <w:spacing w:val="2"/>
        </w:rPr>
        <w:t>many</w:t>
      </w:r>
      <w:r>
        <w:rPr>
          <w:spacing w:val="-19"/>
        </w:rP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rPr>
          <w:spacing w:val="2"/>
        </w:rPr>
        <w:t>50%</w:t>
      </w:r>
      <w:r>
        <w:rPr>
          <w:spacing w:val="-7"/>
        </w:rPr>
        <w:t xml:space="preserve"> </w:t>
      </w:r>
      <w:r>
        <w:rPr>
          <w:spacing w:val="-2"/>
        </w:rPr>
        <w:t>had</w:t>
      </w:r>
      <w:r>
        <w:rPr>
          <w:spacing w:val="-7"/>
        </w:rPr>
        <w:t xml:space="preserve"> </w:t>
      </w:r>
      <w:r>
        <w:rPr>
          <w:spacing w:val="1"/>
        </w:rPr>
        <w:t>biochemical</w:t>
      </w:r>
      <w:r>
        <w:rPr>
          <w:spacing w:val="45"/>
        </w:rPr>
        <w:t xml:space="preserve"> </w:t>
      </w:r>
      <w:r>
        <w:rPr>
          <w:spacing w:val="-2"/>
        </w:rPr>
        <w:t>evidence</w:t>
      </w:r>
      <w:r>
        <w:rPr>
          <w:spacing w:val="-9"/>
        </w:rPr>
        <w:t xml:space="preserve"> </w:t>
      </w:r>
      <w:r>
        <w:rPr>
          <w:spacing w:val="8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recent</w:t>
      </w:r>
      <w:r>
        <w:rPr>
          <w:spacing w:val="-9"/>
        </w:rPr>
        <w:t xml:space="preserve"> </w:t>
      </w:r>
      <w:r w:rsidR="00123F72">
        <w:rPr>
          <w:spacing w:val="2"/>
        </w:rPr>
        <w:t>Non</w:t>
      </w:r>
      <w:r w:rsidR="00123F72">
        <w:rPr>
          <w:spacing w:val="-9"/>
        </w:rPr>
        <w:t>-</w:t>
      </w:r>
      <w:r w:rsidR="00123F72">
        <w:rPr>
          <w:spacing w:val="3"/>
        </w:rPr>
        <w:t>S</w:t>
      </w:r>
      <w:r w:rsidR="00123F72">
        <w:rPr>
          <w:spacing w:val="-9"/>
        </w:rPr>
        <w:t>t</w:t>
      </w:r>
      <w:r w:rsidR="00123F72">
        <w:rPr>
          <w:spacing w:val="3"/>
        </w:rPr>
        <w:t>er</w:t>
      </w:r>
      <w:r w:rsidR="00123F72">
        <w:rPr>
          <w:spacing w:val="16"/>
        </w:rPr>
        <w:t>o</w:t>
      </w:r>
      <w:r w:rsidR="00123F72">
        <w:rPr>
          <w:spacing w:val="-22"/>
        </w:rPr>
        <w:t>i</w:t>
      </w:r>
      <w:r w:rsidR="00123F72">
        <w:rPr>
          <w:spacing w:val="3"/>
        </w:rPr>
        <w:t>da</w:t>
      </w:r>
      <w:r w:rsidR="00123F72">
        <w:t>l</w:t>
      </w:r>
      <w:r>
        <w:rPr>
          <w:spacing w:val="-9"/>
        </w:rPr>
        <w:t xml:space="preserve"> </w:t>
      </w:r>
      <w:r>
        <w:rPr>
          <w:spacing w:val="5"/>
        </w:rPr>
        <w:t>Anti</w:t>
      </w:r>
      <w:r>
        <w:rPr>
          <w:spacing w:val="-9"/>
        </w:rPr>
        <w:t xml:space="preserve"> </w:t>
      </w:r>
      <w:r>
        <w:rPr>
          <w:spacing w:val="3"/>
        </w:rPr>
        <w:t>Inf</w:t>
      </w:r>
      <w:r>
        <w:rPr>
          <w:spacing w:val="-27"/>
        </w:rPr>
        <w:t>l</w:t>
      </w:r>
      <w:r>
        <w:rPr>
          <w:spacing w:val="3"/>
        </w:rPr>
        <w:t>amma</w:t>
      </w:r>
      <w:r>
        <w:rPr>
          <w:spacing w:val="-9"/>
        </w:rPr>
        <w:t>t</w:t>
      </w:r>
      <w:r>
        <w:rPr>
          <w:spacing w:val="3"/>
        </w:rPr>
        <w:t>or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Drug</w:t>
      </w:r>
      <w:r>
        <w:rPr>
          <w:spacing w:val="-9"/>
        </w:rPr>
        <w:t xml:space="preserve"> </w:t>
      </w:r>
      <w:r>
        <w:t>(NSAID)</w:t>
      </w:r>
      <w:r>
        <w:rPr>
          <w:spacing w:val="8"/>
        </w:rPr>
        <w:t xml:space="preserve"> </w:t>
      </w:r>
      <w:r>
        <w:rPr>
          <w:spacing w:val="-4"/>
        </w:rPr>
        <w:t>ingestion.</w:t>
      </w:r>
      <w:r>
        <w:rPr>
          <w:spacing w:val="15"/>
        </w:rPr>
        <w:t xml:space="preserve"> </w:t>
      </w:r>
      <w:r>
        <w:rPr>
          <w:spacing w:val="1"/>
        </w:rPr>
        <w:t>If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pa</w:t>
      </w:r>
      <w:r>
        <w:rPr>
          <w:spacing w:val="15"/>
        </w:rPr>
        <w:t>t</w:t>
      </w:r>
      <w:r>
        <w:rPr>
          <w:spacing w:val="-22"/>
        </w:rPr>
        <w:t>i</w:t>
      </w:r>
      <w:r>
        <w:rPr>
          <w:spacing w:val="3"/>
        </w:rPr>
        <w:t>ent</w:t>
      </w:r>
      <w:r>
        <w:rPr>
          <w:spacing w:val="53"/>
        </w:rPr>
        <w:t xml:space="preserve"> </w:t>
      </w:r>
      <w:r>
        <w:rPr>
          <w:spacing w:val="-3"/>
        </w:rPr>
        <w:t>admits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ingesting</w:t>
      </w:r>
      <w:r>
        <w:rPr>
          <w:spacing w:val="-6"/>
        </w:rPr>
        <w:t xml:space="preserve"> </w:t>
      </w:r>
      <w:r>
        <w:rPr>
          <w:spacing w:val="1"/>
        </w:rPr>
        <w:t>NSAIDs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5"/>
        </w:rPr>
        <w:t>to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7"/>
        </w:rPr>
        <w:t>days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surgery,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surgeon</w:t>
      </w:r>
      <w:r>
        <w:rPr>
          <w:spacing w:val="8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t>consider</w:t>
      </w:r>
      <w:r>
        <w:rPr>
          <w:spacing w:val="54"/>
        </w:rPr>
        <w:t xml:space="preserve"> </w:t>
      </w:r>
      <w:r>
        <w:rPr>
          <w:spacing w:val="-2"/>
        </w:rPr>
        <w:t>rescheduling</w:t>
      </w:r>
      <w:r>
        <w:rPr>
          <w:spacing w:val="-3"/>
        </w:rPr>
        <w:t xml:space="preserve"> the</w:t>
      </w:r>
      <w:r>
        <w:rPr>
          <w:spacing w:val="13"/>
        </w:rPr>
        <w:t xml:space="preserve"> </w:t>
      </w:r>
      <w:r>
        <w:rPr>
          <w:spacing w:val="-3"/>
        </w:rPr>
        <w:t>surgery.</w:t>
      </w:r>
    </w:p>
    <w:p w:rsidR="00E470CC" w:rsidRDefault="00E470CC">
      <w:pPr>
        <w:pStyle w:val="BodyText"/>
        <w:spacing w:line="238" w:lineRule="auto"/>
        <w:ind w:left="160" w:right="106"/>
        <w:rPr>
          <w:spacing w:val="-3"/>
        </w:rPr>
      </w:pPr>
    </w:p>
    <w:p w:rsidR="00E470CC" w:rsidRDefault="003B0CEF">
      <w:pPr>
        <w:pStyle w:val="BodyText"/>
        <w:spacing w:line="238" w:lineRule="auto"/>
        <w:ind w:left="160" w:right="106"/>
      </w:pPr>
      <w:r w:rsidRPr="00BE4AF9">
        <w:rPr>
          <w:b/>
          <w:spacing w:val="-3"/>
        </w:rPr>
        <w:t>A</w:t>
      </w:r>
      <w:r w:rsidR="009810F9" w:rsidRPr="00BE4AF9">
        <w:rPr>
          <w:b/>
          <w:spacing w:val="-22"/>
        </w:rPr>
        <w:t>l</w:t>
      </w:r>
      <w:r w:rsidR="009810F9" w:rsidRPr="00BE4AF9">
        <w:rPr>
          <w:b/>
          <w:spacing w:val="1"/>
        </w:rPr>
        <w:t>coholic beverages</w:t>
      </w:r>
      <w:r w:rsidR="009810F9">
        <w:t>,</w:t>
      </w:r>
      <w:r w:rsidR="009810F9">
        <w:rPr>
          <w:spacing w:val="-2"/>
        </w:rPr>
        <w:t xml:space="preserve"> </w:t>
      </w:r>
      <w:r w:rsidR="009810F9">
        <w:t>especially</w:t>
      </w:r>
      <w:r w:rsidR="009810F9">
        <w:rPr>
          <w:spacing w:val="-2"/>
        </w:rPr>
        <w:t xml:space="preserve"> </w:t>
      </w:r>
      <w:r w:rsidR="009810F9">
        <w:rPr>
          <w:spacing w:val="-4"/>
        </w:rPr>
        <w:t>red</w:t>
      </w:r>
      <w:r w:rsidR="009810F9">
        <w:rPr>
          <w:spacing w:val="12"/>
        </w:rPr>
        <w:t xml:space="preserve"> </w:t>
      </w:r>
      <w:r w:rsidR="009810F9">
        <w:rPr>
          <w:spacing w:val="-4"/>
        </w:rPr>
        <w:t xml:space="preserve">wine, </w:t>
      </w:r>
      <w:r w:rsidR="009810F9">
        <w:t>are</w:t>
      </w:r>
      <w:r w:rsidR="00E470CC">
        <w:t xml:space="preserve"> best to be</w:t>
      </w:r>
      <w:r w:rsidR="00E470CC">
        <w:rPr>
          <w:spacing w:val="-2"/>
        </w:rPr>
        <w:t xml:space="preserve"> </w:t>
      </w:r>
      <w:r w:rsidR="00E470CC">
        <w:t>discontinued</w:t>
      </w:r>
      <w:r w:rsidR="00E470CC">
        <w:rPr>
          <w:spacing w:val="-2"/>
        </w:rPr>
        <w:t xml:space="preserve"> </w:t>
      </w:r>
      <w:r w:rsidR="00E470CC">
        <w:rPr>
          <w:spacing w:val="-6"/>
        </w:rPr>
        <w:t>at</w:t>
      </w:r>
      <w:r w:rsidR="00E470CC">
        <w:rPr>
          <w:spacing w:val="-2"/>
        </w:rPr>
        <w:t xml:space="preserve"> </w:t>
      </w:r>
      <w:r w:rsidR="00E470CC">
        <w:t>least</w:t>
      </w:r>
      <w:r w:rsidR="00E470CC">
        <w:rPr>
          <w:spacing w:val="-2"/>
        </w:rPr>
        <w:t xml:space="preserve"> </w:t>
      </w:r>
      <w:r w:rsidR="00E470CC">
        <w:t>4</w:t>
      </w:r>
      <w:r w:rsidR="00E470CC">
        <w:rPr>
          <w:spacing w:val="-2"/>
        </w:rPr>
        <w:t xml:space="preserve"> </w:t>
      </w:r>
      <w:r w:rsidR="00E470CC">
        <w:t>to</w:t>
      </w:r>
      <w:r w:rsidR="00E470CC">
        <w:rPr>
          <w:spacing w:val="-2"/>
        </w:rPr>
        <w:t xml:space="preserve"> </w:t>
      </w:r>
      <w:r w:rsidR="00E470CC">
        <w:t>5</w:t>
      </w:r>
      <w:r w:rsidR="00E470CC">
        <w:rPr>
          <w:spacing w:val="-2"/>
        </w:rPr>
        <w:t xml:space="preserve"> </w:t>
      </w:r>
      <w:r w:rsidR="00E470CC">
        <w:t>days</w:t>
      </w:r>
      <w:r w:rsidR="00E470CC">
        <w:rPr>
          <w:spacing w:val="-2"/>
        </w:rPr>
        <w:t xml:space="preserve"> </w:t>
      </w:r>
      <w:r w:rsidR="00E470CC">
        <w:rPr>
          <w:spacing w:val="1"/>
        </w:rPr>
        <w:t>b</w:t>
      </w:r>
      <w:r w:rsidR="00E470CC">
        <w:rPr>
          <w:spacing w:val="17"/>
        </w:rPr>
        <w:t>e</w:t>
      </w:r>
      <w:r w:rsidR="00E470CC">
        <w:rPr>
          <w:spacing w:val="-20"/>
        </w:rPr>
        <w:t>f</w:t>
      </w:r>
      <w:r w:rsidR="00E470CC">
        <w:rPr>
          <w:spacing w:val="1"/>
        </w:rPr>
        <w:t>ore surgery.</w:t>
      </w:r>
    </w:p>
    <w:p w:rsidR="008C3C21" w:rsidRDefault="008C3C2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8C3C21" w:rsidRDefault="00FD76D7">
      <w:pPr>
        <w:pStyle w:val="BodyText"/>
        <w:spacing w:line="270" w:lineRule="exact"/>
        <w:ind w:left="160" w:right="106"/>
        <w:rPr>
          <w:spacing w:val="4"/>
        </w:rPr>
      </w:pPr>
      <w:r>
        <w:rPr>
          <w:spacing w:val="-4"/>
        </w:rPr>
        <w:t>Avoid</w:t>
      </w:r>
      <w:r>
        <w:rPr>
          <w:spacing w:val="-3"/>
        </w:rPr>
        <w:t xml:space="preserve"> </w:t>
      </w:r>
      <w:r>
        <w:rPr>
          <w:spacing w:val="1"/>
        </w:rPr>
        <w:t>these</w:t>
      </w:r>
      <w:r>
        <w:rPr>
          <w:spacing w:val="-3"/>
        </w:rPr>
        <w:t xml:space="preserve"> drugs</w:t>
      </w:r>
      <w:r>
        <w:rPr>
          <w:spacing w:val="11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herbs</w:t>
      </w:r>
      <w:r w:rsidR="00BE4AF9">
        <w:rPr>
          <w:spacing w:val="-1"/>
        </w:rPr>
        <w:t>, preferably</w:t>
      </w:r>
      <w:r>
        <w:rPr>
          <w:spacing w:val="-15"/>
        </w:rPr>
        <w:t xml:space="preserve"> </w:t>
      </w:r>
      <w:r>
        <w:rPr>
          <w:spacing w:val="1"/>
        </w:rPr>
        <w:t>at</w:t>
      </w:r>
      <w:r>
        <w:rPr>
          <w:spacing w:val="18"/>
        </w:rPr>
        <w:t xml:space="preserve"> </w:t>
      </w:r>
      <w:r>
        <w:rPr>
          <w:spacing w:val="-4"/>
        </w:rPr>
        <w:t>least</w:t>
      </w:r>
      <w:r>
        <w:rPr>
          <w:spacing w:val="-3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1"/>
        </w:rPr>
        <w:t>10</w:t>
      </w:r>
      <w:r>
        <w:rPr>
          <w:spacing w:val="-3"/>
        </w:rPr>
        <w:t xml:space="preserve"> days </w:t>
      </w:r>
      <w:r>
        <w:rPr>
          <w:spacing w:val="1"/>
        </w:rPr>
        <w:t>before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surgery.</w:t>
      </w:r>
      <w:r>
        <w:rPr>
          <w:spacing w:val="-3"/>
        </w:rPr>
        <w:t xml:space="preserve"> </w:t>
      </w:r>
      <w:r>
        <w:t>Natural</w:t>
      </w:r>
      <w:r>
        <w:rPr>
          <w:spacing w:val="50"/>
        </w:rPr>
        <w:t xml:space="preserve"> </w:t>
      </w:r>
      <w:r>
        <w:rPr>
          <w:spacing w:val="-3"/>
        </w:rPr>
        <w:t>substances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listed</w:t>
      </w:r>
      <w:r>
        <w:rPr>
          <w:spacing w:val="16"/>
        </w:rP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rPr>
          <w:b/>
          <w:spacing w:val="-2"/>
        </w:rPr>
        <w:t>bold</w:t>
      </w:r>
      <w:r>
        <w:rPr>
          <w:b/>
          <w:spacing w:val="-24"/>
        </w:rPr>
        <w:t xml:space="preserve"> </w:t>
      </w:r>
      <w:r>
        <w:rPr>
          <w:spacing w:val="4"/>
        </w:rPr>
        <w:t>print.</w:t>
      </w:r>
    </w:p>
    <w:p w:rsidR="00BB4B40" w:rsidRDefault="00BB4B40">
      <w:pPr>
        <w:pStyle w:val="BodyText"/>
        <w:spacing w:line="270" w:lineRule="exact"/>
        <w:ind w:left="160" w:right="106"/>
        <w:rPr>
          <w:spacing w:val="4"/>
        </w:rPr>
      </w:pPr>
    </w:p>
    <w:p w:rsidR="0011347E" w:rsidRPr="0091391D" w:rsidRDefault="0091391D" w:rsidP="0091391D">
      <w:pPr>
        <w:spacing w:before="38"/>
        <w:ind w:left="720" w:right="911"/>
        <w:jc w:val="center"/>
        <w:rPr>
          <w:rFonts w:ascii="Times New Roman"/>
          <w:b/>
          <w:spacing w:val="-6"/>
          <w:sz w:val="28"/>
          <w:szCs w:val="28"/>
        </w:rPr>
      </w:pPr>
      <w:r w:rsidRPr="0091391D">
        <w:rPr>
          <w:rFonts w:ascii="Times New Roman"/>
          <w:b/>
          <w:spacing w:val="-6"/>
          <w:sz w:val="28"/>
          <w:szCs w:val="28"/>
        </w:rPr>
        <w:t>PREVENTIVE DRUG LIST</w:t>
      </w:r>
    </w:p>
    <w:p w:rsidR="00F025E4" w:rsidRDefault="00F025E4" w:rsidP="0091391D">
      <w:pPr>
        <w:pStyle w:val="BodyText"/>
        <w:spacing w:line="270" w:lineRule="exact"/>
        <w:ind w:left="0" w:right="106"/>
        <w:sectPr w:rsidR="00F025E4">
          <w:footerReference w:type="default" r:id="rId9"/>
          <w:type w:val="continuous"/>
          <w:pgSz w:w="12240" w:h="15840"/>
          <w:pgMar w:top="1380" w:right="1540" w:bottom="960" w:left="1640" w:header="720" w:footer="773" w:gutter="0"/>
          <w:pgNumType w:start="1"/>
          <w:cols w:space="720"/>
        </w:sectPr>
      </w:pPr>
      <w:bookmarkStart w:id="0" w:name="_GoBack"/>
      <w:bookmarkEnd w:id="0"/>
    </w:p>
    <w:p w:rsidR="0011347E" w:rsidRDefault="0011347E" w:rsidP="00F025E4">
      <w:pPr>
        <w:pStyle w:val="BodyText"/>
        <w:spacing w:line="270" w:lineRule="exact"/>
        <w:ind w:left="360" w:right="106"/>
      </w:pPr>
      <w:r>
        <w:lastRenderedPageBreak/>
        <w:t>Acetylsalicylic Acid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Advil</w:t>
      </w:r>
      <w:r>
        <w:tab/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r w:rsidRPr="0011347E">
        <w:t>Aggrenox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Aleve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Alka-Seltzer </w:t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proofErr w:type="spellStart"/>
      <w:r w:rsidRPr="003B0CEF">
        <w:rPr>
          <w:b/>
        </w:rPr>
        <w:t>Allicin</w:t>
      </w:r>
      <w:proofErr w:type="spellEnd"/>
      <w:r w:rsidRPr="003B0CEF">
        <w:rPr>
          <w:b/>
        </w:rP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Amigesic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Anacin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Anaprox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Anaproxin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Ansaid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APC</w:t>
      </w:r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Argesic</w:t>
      </w:r>
      <w:proofErr w:type="spellEnd"/>
      <w:r>
        <w:t>-SA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Arthra</w:t>
      </w:r>
      <w:proofErr w:type="spellEnd"/>
      <w:r>
        <w:t>-G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Arthrapan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ASA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ASA A.S.A.</w:t>
      </w:r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Ascodeen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Ascriptin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Aspergum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Aspirin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Aspirin Choline</w:t>
      </w:r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Bayer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BC Powder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Brilinta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Brufen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Bufferin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Butazolidin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Cephalgesic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Cheracol</w:t>
      </w:r>
      <w:proofErr w:type="spellEnd"/>
      <w:r>
        <w:t xml:space="preserve"> Caps </w:t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r w:rsidRPr="003B0CEF">
        <w:rPr>
          <w:b/>
        </w:rPr>
        <w:t xml:space="preserve">Chrysanthemum </w:t>
      </w:r>
    </w:p>
    <w:p w:rsidR="00D00683" w:rsidRDefault="00D00683" w:rsidP="00F025E4">
      <w:pPr>
        <w:pStyle w:val="BodyText"/>
        <w:spacing w:line="270" w:lineRule="exact"/>
        <w:ind w:left="360" w:right="106"/>
      </w:pPr>
      <w:proofErr w:type="spellStart"/>
      <w:r>
        <w:t>Cilostazol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Clinoril</w:t>
      </w:r>
      <w:proofErr w:type="spellEnd"/>
      <w:r>
        <w:t xml:space="preserve"> </w:t>
      </w:r>
    </w:p>
    <w:p w:rsidR="0011347E" w:rsidRPr="00E470CC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lastRenderedPageBreak/>
        <w:t>Clopidogrel</w:t>
      </w:r>
      <w:proofErr w:type="spellEnd"/>
      <w:r w:rsidRPr="0011347E">
        <w:t xml:space="preserve"> bisulfate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Congesprin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Cope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Coricidin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>Corticosteroids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r w:rsidRPr="0011347E">
        <w:t>Coumadin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Coumadin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Cox-1 Inhibitors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Darvon                                                                                                                     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Depakote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Dexamethasone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Diclofenac Dipyridamole</w:t>
      </w:r>
    </w:p>
    <w:p w:rsidR="0011347E" w:rsidRPr="00E470CC" w:rsidRDefault="0011347E" w:rsidP="00F025E4">
      <w:pPr>
        <w:pStyle w:val="BodyText"/>
        <w:spacing w:line="270" w:lineRule="exact"/>
        <w:ind w:left="360" w:right="106"/>
      </w:pPr>
      <w:proofErr w:type="gramStart"/>
      <w:r w:rsidRPr="0011347E">
        <w:t>dipyridamole</w:t>
      </w:r>
      <w:proofErr w:type="gram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Disalcid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Divalproex </w:t>
      </w:r>
    </w:p>
    <w:p w:rsidR="0011347E" w:rsidRDefault="00B61F10" w:rsidP="00F025E4">
      <w:pPr>
        <w:pStyle w:val="BodyText"/>
        <w:spacing w:line="270" w:lineRule="exact"/>
        <w:ind w:left="360" w:right="106"/>
      </w:pPr>
      <w:proofErr w:type="spellStart"/>
      <w:r>
        <w:t>Do</w:t>
      </w:r>
      <w:r w:rsidR="0011347E">
        <w:t>lobid</w:t>
      </w:r>
      <w:proofErr w:type="spellEnd"/>
      <w:r w:rsidR="0011347E"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Doan’s Pills</w:t>
      </w:r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Dristan </w:t>
      </w:r>
      <w:proofErr w:type="spellStart"/>
      <w:r>
        <w:t>Easprin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Ecotrin</w:t>
      </w:r>
      <w:proofErr w:type="spellEnd"/>
      <w:r>
        <w:t xml:space="preserve">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Effient</w:t>
      </w:r>
      <w:proofErr w:type="spellEnd"/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Eliquis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Empirin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Emprazil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Endodan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Excedrin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Feldene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Fenoprofen</w:t>
      </w:r>
      <w:proofErr w:type="spellEnd"/>
      <w:r>
        <w:tab/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r w:rsidRPr="003B0CEF">
        <w:rPr>
          <w:b/>
        </w:rPr>
        <w:t>Feverfew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Froben</w:t>
      </w:r>
      <w:proofErr w:type="spellEnd"/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r w:rsidRPr="003B0CEF">
        <w:rPr>
          <w:b/>
        </w:rPr>
        <w:t xml:space="preserve">Garlic - Supplements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Gelpirin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Genpril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Genprin</w:t>
      </w:r>
      <w:proofErr w:type="spellEnd"/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proofErr w:type="spellStart"/>
      <w:r w:rsidRPr="003B0CEF">
        <w:rPr>
          <w:b/>
        </w:rPr>
        <w:lastRenderedPageBreak/>
        <w:t>Ginko</w:t>
      </w:r>
      <w:proofErr w:type="spellEnd"/>
      <w:r w:rsidRPr="003B0CEF">
        <w:rPr>
          <w:b/>
        </w:rPr>
        <w:t xml:space="preserve"> Biloba</w:t>
      </w:r>
    </w:p>
    <w:p w:rsidR="0011347E" w:rsidRDefault="00B61F10" w:rsidP="00F025E4">
      <w:pPr>
        <w:pStyle w:val="BodyText"/>
        <w:spacing w:line="270" w:lineRule="exact"/>
        <w:ind w:left="360" w:right="106"/>
      </w:pPr>
      <w:r>
        <w:t>Good y’s Body-</w:t>
      </w:r>
      <w:r w:rsidR="00F025E4">
        <w:t>Pain</w:t>
      </w:r>
    </w:p>
    <w:p w:rsidR="00B61F10" w:rsidRDefault="0011347E" w:rsidP="00F025E4">
      <w:pPr>
        <w:pStyle w:val="BodyText"/>
        <w:spacing w:line="270" w:lineRule="exact"/>
        <w:ind w:left="360" w:right="106"/>
      </w:pPr>
      <w:proofErr w:type="spellStart"/>
      <w:r>
        <w:t>Halfprin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Haltran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Ibuprin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Ibuprophen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Idameth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Indocin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Indomethacin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Jantoven</w:t>
      </w:r>
      <w:proofErr w:type="spellEnd"/>
      <w:r w:rsidRPr="0011347E"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Ketoprofen</w:t>
      </w:r>
      <w:proofErr w:type="spellEnd"/>
      <w:r>
        <w:tab/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Ketorolac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Lortab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Magan</w:t>
      </w:r>
      <w:proofErr w:type="spellEnd"/>
    </w:p>
    <w:p w:rsidR="0011347E" w:rsidRDefault="00F025E4" w:rsidP="00F025E4">
      <w:pPr>
        <w:pStyle w:val="BodyText"/>
        <w:spacing w:line="270" w:lineRule="exact"/>
        <w:ind w:left="360" w:right="106"/>
      </w:pPr>
      <w:r>
        <w:t>Magnesium Salicylate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Meclofen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Meclofenamate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Medipren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Mefenamic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Menadol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Midol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Mobidin</w:t>
      </w:r>
      <w:proofErr w:type="spellEnd"/>
    </w:p>
    <w:p w:rsidR="00B61F10" w:rsidRDefault="0011347E" w:rsidP="00F025E4">
      <w:pPr>
        <w:pStyle w:val="BodyText"/>
        <w:spacing w:line="270" w:lineRule="exact"/>
        <w:ind w:left="360" w:right="106"/>
      </w:pPr>
      <w:r>
        <w:t>Mono-</w:t>
      </w:r>
      <w:proofErr w:type="spellStart"/>
      <w:r>
        <w:t>Gesic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Motrin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N.S.A.I.D.s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Nabumetone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Nalfon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Naprosyn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Naproxen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Norgesic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Norwich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Nuprin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Ocufen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Orudis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Oruvail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Oxaprozin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Oxybuta</w:t>
      </w:r>
      <w:proofErr w:type="spellEnd"/>
      <w:r>
        <w:t xml:space="preserve"> zone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Oxyphenbuta</w:t>
      </w:r>
      <w:proofErr w:type="spellEnd"/>
      <w:r>
        <w:t xml:space="preserve"> zone</w:t>
      </w:r>
    </w:p>
    <w:p w:rsidR="0011347E" w:rsidRDefault="0011347E" w:rsidP="003B0CEF">
      <w:pPr>
        <w:pStyle w:val="BodyText"/>
        <w:spacing w:line="270" w:lineRule="exact"/>
        <w:ind w:left="360" w:right="106"/>
      </w:pPr>
      <w:proofErr w:type="spellStart"/>
      <w:r>
        <w:t>Pamprin</w:t>
      </w:r>
      <w:proofErr w:type="spellEnd"/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proofErr w:type="spellStart"/>
      <w:r w:rsidRPr="003B0CEF">
        <w:rPr>
          <w:b/>
        </w:rPr>
        <w:t>Pathenium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Peptobismol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Percodan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Persantine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Persantine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Phenaphen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Phenylbuta</w:t>
      </w:r>
      <w:proofErr w:type="spellEnd"/>
      <w:r>
        <w:t xml:space="preserve"> zone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lastRenderedPageBreak/>
        <w:t>Piroxicam</w:t>
      </w:r>
      <w:proofErr w:type="spellEnd"/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r w:rsidRPr="0011347E">
        <w:t>Plavix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Pletal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Ponstel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Prednisone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Quagesic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Relafen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Rexolate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Robaxisal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Roxiprin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Rufen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Saleto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Salflex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Salicylate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Salix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Salsalate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Salsitab</w:t>
      </w:r>
      <w:proofErr w:type="spellEnd"/>
      <w:r>
        <w:t xml:space="preserve">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Savaysa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Sine-Aid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Sine-Off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Sodium</w:t>
      </w:r>
      <w:r w:rsidR="00F025E4">
        <w:t xml:space="preserve"> </w:t>
      </w:r>
      <w:proofErr w:type="spellStart"/>
      <w:r w:rsidR="00B61F10">
        <w:t>T</w:t>
      </w:r>
      <w:r>
        <w:t>hiosalicylate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>Soma Compound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Sulindac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Synalgos</w:t>
      </w:r>
      <w:proofErr w:type="spellEnd"/>
      <w:r>
        <w:t xml:space="preserve"> DC</w:t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proofErr w:type="spellStart"/>
      <w:r w:rsidRPr="003B0CEF">
        <w:rPr>
          <w:b/>
        </w:rPr>
        <w:t>Tanacetum</w:t>
      </w:r>
      <w:proofErr w:type="spellEnd"/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Ticlid</w:t>
      </w:r>
      <w:proofErr w:type="spellEnd"/>
    </w:p>
    <w:p w:rsidR="0011347E" w:rsidRPr="00E470CC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Ticlopidine</w:t>
      </w:r>
      <w:proofErr w:type="spellEnd"/>
      <w:r w:rsidRPr="0011347E">
        <w:t xml:space="preserve"> </w:t>
      </w:r>
      <w:proofErr w:type="spellStart"/>
      <w:r w:rsidRPr="0011347E">
        <w:t>HCl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Tolectin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Tolmetin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Toradol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Trandate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Trental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Trigesic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Trilisate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Tusal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Vanquish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Vicoprofen</w:t>
      </w:r>
      <w:proofErr w:type="spellEnd"/>
      <w:r>
        <w:t xml:space="preserve"> </w:t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r w:rsidRPr="003B0CEF">
        <w:rPr>
          <w:b/>
        </w:rPr>
        <w:t xml:space="preserve">Vitamin E </w:t>
      </w:r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Voltaren</w:t>
      </w:r>
      <w:proofErr w:type="spellEnd"/>
      <w:r>
        <w:t xml:space="preserve"> </w:t>
      </w:r>
    </w:p>
    <w:p w:rsidR="0011347E" w:rsidRDefault="0011347E" w:rsidP="00F025E4">
      <w:pPr>
        <w:pStyle w:val="BodyText"/>
        <w:spacing w:line="270" w:lineRule="exact"/>
        <w:ind w:left="360" w:right="106"/>
      </w:pPr>
      <w:r>
        <w:t xml:space="preserve">Warfarin </w:t>
      </w:r>
    </w:p>
    <w:p w:rsidR="0011347E" w:rsidRPr="003B0CEF" w:rsidRDefault="0011347E" w:rsidP="00F025E4">
      <w:pPr>
        <w:pStyle w:val="BodyText"/>
        <w:spacing w:line="270" w:lineRule="exact"/>
        <w:ind w:left="360" w:right="106"/>
        <w:rPr>
          <w:b/>
        </w:rPr>
      </w:pPr>
      <w:r w:rsidRPr="003B0CEF">
        <w:rPr>
          <w:b/>
        </w:rPr>
        <w:t xml:space="preserve">Willow Bark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Xarelto</w:t>
      </w:r>
      <w:proofErr w:type="spellEnd"/>
    </w:p>
    <w:p w:rsidR="0011347E" w:rsidRDefault="0011347E" w:rsidP="00F025E4">
      <w:pPr>
        <w:pStyle w:val="BodyText"/>
        <w:spacing w:line="270" w:lineRule="exact"/>
        <w:ind w:left="360" w:right="106"/>
      </w:pPr>
      <w:proofErr w:type="spellStart"/>
      <w:r>
        <w:t>Zactrin</w:t>
      </w:r>
      <w:proofErr w:type="spellEnd"/>
      <w:r>
        <w:t xml:space="preserve"> </w:t>
      </w:r>
    </w:p>
    <w:p w:rsidR="0011347E" w:rsidRPr="0011347E" w:rsidRDefault="0011347E" w:rsidP="00F025E4">
      <w:pPr>
        <w:pStyle w:val="BodyText"/>
        <w:spacing w:line="270" w:lineRule="exact"/>
        <w:ind w:left="360" w:right="106"/>
      </w:pPr>
      <w:proofErr w:type="spellStart"/>
      <w:r w:rsidRPr="0011347E">
        <w:t>Zontivity</w:t>
      </w:r>
      <w:proofErr w:type="spellEnd"/>
    </w:p>
    <w:p w:rsidR="00AF185A" w:rsidRDefault="00AF185A" w:rsidP="00F025E4">
      <w:pPr>
        <w:pStyle w:val="BodyText"/>
        <w:spacing w:line="270" w:lineRule="exact"/>
        <w:ind w:left="360" w:right="106"/>
        <w:sectPr w:rsidR="00AF185A" w:rsidSect="00AF185A">
          <w:type w:val="continuous"/>
          <w:pgSz w:w="12240" w:h="15840"/>
          <w:pgMar w:top="1380" w:right="1540" w:bottom="960" w:left="1640" w:header="720" w:footer="773" w:gutter="0"/>
          <w:pgNumType w:start="1"/>
          <w:cols w:num="2" w:space="90"/>
        </w:sectPr>
      </w:pPr>
      <w:proofErr w:type="spellStart"/>
      <w:r>
        <w:t>Zorprin</w:t>
      </w:r>
      <w:proofErr w:type="spellEnd"/>
    </w:p>
    <w:p w:rsidR="008C3C21" w:rsidRDefault="008C3C21" w:rsidP="00AF185A">
      <w:pPr>
        <w:pStyle w:val="BodyText"/>
        <w:spacing w:line="270" w:lineRule="exact"/>
        <w:ind w:left="0" w:right="106"/>
        <w:rPr>
          <w:rFonts w:cs="Times New Roman"/>
        </w:rPr>
      </w:pPr>
    </w:p>
    <w:sectPr w:rsidR="008C3C21" w:rsidSect="00AF185A">
      <w:type w:val="continuous"/>
      <w:pgSz w:w="12240" w:h="15840"/>
      <w:pgMar w:top="1380" w:right="1540" w:bottom="960" w:left="1640" w:header="720" w:footer="773" w:gutter="0"/>
      <w:pgNumType w:start="1"/>
      <w:cols w:space="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0" w:rsidRDefault="00726AE0">
      <w:r>
        <w:separator/>
      </w:r>
    </w:p>
  </w:endnote>
  <w:endnote w:type="continuationSeparator" w:id="0">
    <w:p w:rsidR="00726AE0" w:rsidRDefault="0072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21" w:rsidRDefault="00D22E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49E201" wp14:editId="136FF8F0">
              <wp:simplePos x="0" y="0"/>
              <wp:positionH relativeFrom="page">
                <wp:posOffset>3740150</wp:posOffset>
              </wp:positionH>
              <wp:positionV relativeFrom="page">
                <wp:posOffset>9427845</wp:posOffset>
              </wp:positionV>
              <wp:extent cx="279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21" w:rsidRDefault="00FD76D7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9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5pt;margin-top:742.35pt;width:2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mk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" filled="f" stroked="f">
              <v:textbox inset="0,0,0,0">
                <w:txbxContent>
                  <w:p w:rsidR="008C3C21" w:rsidRDefault="00FD76D7">
                    <w:pPr>
                      <w:pStyle w:val="BodyText"/>
                      <w:spacing w:line="265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39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0" w:rsidRDefault="00726AE0">
      <w:r>
        <w:separator/>
      </w:r>
    </w:p>
  </w:footnote>
  <w:footnote w:type="continuationSeparator" w:id="0">
    <w:p w:rsidR="00726AE0" w:rsidRDefault="0072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67B7"/>
    <w:multiLevelType w:val="hybridMultilevel"/>
    <w:tmpl w:val="4514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21"/>
    <w:rsid w:val="0011347E"/>
    <w:rsid w:val="00123F72"/>
    <w:rsid w:val="003B0CEF"/>
    <w:rsid w:val="00726AE0"/>
    <w:rsid w:val="008C3C21"/>
    <w:rsid w:val="0091391D"/>
    <w:rsid w:val="009810F9"/>
    <w:rsid w:val="0098410A"/>
    <w:rsid w:val="00A47949"/>
    <w:rsid w:val="00AF185A"/>
    <w:rsid w:val="00B61F10"/>
    <w:rsid w:val="00B90BD0"/>
    <w:rsid w:val="00BB4B40"/>
    <w:rsid w:val="00BE4AF9"/>
    <w:rsid w:val="00C165D4"/>
    <w:rsid w:val="00D00683"/>
    <w:rsid w:val="00D22E78"/>
    <w:rsid w:val="00D86A37"/>
    <w:rsid w:val="00E470CC"/>
    <w:rsid w:val="00E90F72"/>
    <w:rsid w:val="00F025E4"/>
    <w:rsid w:val="00FB1402"/>
    <w:rsid w:val="00FD76D7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B4B40"/>
    <w:pPr>
      <w:widowControl/>
      <w:autoSpaceDE w:val="0"/>
      <w:autoSpaceDN w:val="0"/>
      <w:adjustRightInd w:val="0"/>
    </w:pPr>
    <w:rPr>
      <w:rFonts w:ascii="Gotham Bold" w:hAnsi="Gotham Bold" w:cs="Gotham Bol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B4B40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B4B40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B4B40"/>
    <w:rPr>
      <w:rFonts w:ascii="Gotham Medium" w:hAnsi="Gotham Medium" w:cs="Gotham Medium"/>
      <w:color w:val="0083CA"/>
      <w:sz w:val="19"/>
      <w:szCs w:val="19"/>
    </w:rPr>
  </w:style>
  <w:style w:type="character" w:customStyle="1" w:styleId="A4">
    <w:name w:val="A4"/>
    <w:uiPriority w:val="99"/>
    <w:rsid w:val="00BB4B40"/>
    <w:rPr>
      <w:rFonts w:ascii="Gotham Book" w:hAnsi="Gotham Book" w:cs="Gotham Book"/>
      <w:color w:val="0083CA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BB4B40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B4B40"/>
    <w:pPr>
      <w:widowControl/>
      <w:autoSpaceDE w:val="0"/>
      <w:autoSpaceDN w:val="0"/>
      <w:adjustRightInd w:val="0"/>
    </w:pPr>
    <w:rPr>
      <w:rFonts w:ascii="Gotham Bold" w:hAnsi="Gotham Bold" w:cs="Gotham Bol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B4B40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B4B40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B4B40"/>
    <w:rPr>
      <w:rFonts w:ascii="Gotham Medium" w:hAnsi="Gotham Medium" w:cs="Gotham Medium"/>
      <w:color w:val="0083CA"/>
      <w:sz w:val="19"/>
      <w:szCs w:val="19"/>
    </w:rPr>
  </w:style>
  <w:style w:type="character" w:customStyle="1" w:styleId="A4">
    <w:name w:val="A4"/>
    <w:uiPriority w:val="99"/>
    <w:rsid w:val="00BB4B40"/>
    <w:rPr>
      <w:rFonts w:ascii="Gotham Book" w:hAnsi="Gotham Book" w:cs="Gotham Book"/>
      <w:color w:val="0083CA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BB4B40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A5E3-A40D-4F7A-B351-B7C9E17E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Toshiba-User</cp:lastModifiedBy>
  <cp:revision>18</cp:revision>
  <dcterms:created xsi:type="dcterms:W3CDTF">2016-07-05T21:31:00Z</dcterms:created>
  <dcterms:modified xsi:type="dcterms:W3CDTF">2016-07-08T01:02:00Z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2004-06-21T00:00:00Z</vt:filetime>
  </property>
  <property fmtid="{D5CDD505-2E9C-101B-9397-08002B2CF9AE}" pid="3" name="LastSaved">
    <vt:filetime>2016-07-05T00:00:00Z</vt:filetime>
  </property>
</Properties>
</file>