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480" w:lineRule="auto"/>
        <w:jc w:val="center"/>
        <w:rPr>
          <w:b w:val="1"/>
          <w:u w:val="single"/>
        </w:rPr>
      </w:pPr>
      <w:r w:rsidDel="00000000" w:rsidR="00000000" w:rsidRPr="00000000">
        <w:rPr>
          <w:b w:val="1"/>
          <w:u w:val="single"/>
          <w:rtl w:val="0"/>
        </w:rPr>
        <w:t xml:space="preserve">TERMS AND CONDITIONS</w:t>
      </w:r>
    </w:p>
    <w:p w:rsidR="00000000" w:rsidDel="00000000" w:rsidP="00000000" w:rsidRDefault="00000000" w:rsidRPr="00000000" w14:paraId="00000002">
      <w:pPr>
        <w:spacing w:after="200" w:line="480" w:lineRule="auto"/>
        <w:rPr/>
      </w:pPr>
      <w:r w:rsidDel="00000000" w:rsidR="00000000" w:rsidRPr="00000000">
        <w:rPr>
          <w:rtl w:val="0"/>
        </w:rPr>
        <w:t xml:space="preserve">As always, message and data rates may apply for any messages sent to you from us and to us from you. If you have any questions about your text plan or data plan, it is best to contact your wireless provider. </w:t>
      </w:r>
    </w:p>
    <w:p w:rsidR="00000000" w:rsidDel="00000000" w:rsidP="00000000" w:rsidRDefault="00000000" w:rsidRPr="00000000" w14:paraId="00000003">
      <w:pPr>
        <w:spacing w:after="200" w:line="480" w:lineRule="auto"/>
        <w:rPr/>
      </w:pPr>
      <w:r w:rsidDel="00000000" w:rsidR="00000000" w:rsidRPr="00000000">
        <w:rPr>
          <w:rtl w:val="0"/>
        </w:rPr>
        <w:t xml:space="preserve">Carriers are not liable for delayed or undelivered messages. </w:t>
      </w:r>
    </w:p>
    <w:p w:rsidR="00000000" w:rsidDel="00000000" w:rsidP="00000000" w:rsidRDefault="00000000" w:rsidRPr="00000000" w14:paraId="00000004">
      <w:pPr>
        <w:spacing w:after="200" w:line="480" w:lineRule="auto"/>
        <w:rPr/>
      </w:pPr>
      <w:r w:rsidDel="00000000" w:rsidR="00000000" w:rsidRPr="00000000">
        <w:rPr>
          <w:rtl w:val="0"/>
        </w:rPr>
        <w:t xml:space="preserve">If you are experiencing issues with the messaging program you can reply with the keyword HELP for more assistance, or you can get help directly by calling us at 407-270-7702. </w:t>
      </w:r>
    </w:p>
    <w:p w:rsidR="00000000" w:rsidDel="00000000" w:rsidP="00000000" w:rsidRDefault="00000000" w:rsidRPr="00000000" w14:paraId="00000005">
      <w:pPr>
        <w:spacing w:after="200" w:line="480" w:lineRule="auto"/>
        <w:rPr/>
      </w:pPr>
      <w:r w:rsidDel="00000000" w:rsidR="00000000" w:rsidRPr="00000000">
        <w:rPr>
          <w:rtl w:val="0"/>
        </w:rPr>
        <w:t xml:space="preserve">You can cancel the SMS service at any time. Just text "STOP" to the short code. After you send the SMS message "STOP" to us, we will send you an SMS message to confirm that you have been unsubscribed. After this, you will no longer receive SMS messages from us. If you want to join again, just sign up as you did the first time and we will start sending SMS messages to you again. </w:t>
      </w:r>
    </w:p>
    <w:p w:rsidR="00000000" w:rsidDel="00000000" w:rsidP="00000000" w:rsidRDefault="00000000" w:rsidRPr="00000000" w14:paraId="00000006">
      <w:pPr>
        <w:spacing w:after="200" w:line="480" w:lineRule="auto"/>
        <w:rPr>
          <w:b w:val="1"/>
          <w:u w:val="single"/>
        </w:rPr>
      </w:pPr>
      <w:r w:rsidDel="00000000" w:rsidR="00000000" w:rsidRPr="00000000">
        <w:rPr>
          <w:rtl w:val="0"/>
        </w:rPr>
        <w:t xml:space="preserve">You may receive messages regarding the status of your appointments, confirmation messages. We may also text to assist in any issues with medication, prescriptions, and appointments. You may receive multiple messages throughout many weeks ranging from 1-8 messages a week, this does not include the answering of any questions or inquiries as that may vary.</w:t>
      </w:r>
      <w:r w:rsidDel="00000000" w:rsidR="00000000" w:rsidRPr="00000000">
        <w:rPr>
          <w:rtl w:val="0"/>
        </w:rPr>
      </w:r>
    </w:p>
    <w:p w:rsidR="00000000" w:rsidDel="00000000" w:rsidP="00000000" w:rsidRDefault="00000000" w:rsidRPr="00000000" w14:paraId="00000007">
      <w:pPr>
        <w:jc w:val="center"/>
        <w:rPr>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08">
      <w:pPr>
        <w:jc w:val="center"/>
        <w:rPr>
          <w:b w:val="1"/>
          <w:u w:val="single"/>
        </w:rPr>
      </w:pPr>
      <w:r w:rsidDel="00000000" w:rsidR="00000000" w:rsidRPr="00000000">
        <w:rPr>
          <w:b w:val="1"/>
          <w:u w:val="single"/>
          <w:rtl w:val="0"/>
        </w:rPr>
        <w:t xml:space="preserve">PRIVACY POLICY</w:t>
      </w:r>
    </w:p>
    <w:p w:rsidR="00000000" w:rsidDel="00000000" w:rsidP="00000000" w:rsidRDefault="00000000" w:rsidRPr="00000000" w14:paraId="00000009">
      <w:pPr>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No mobile information will be shared or collected with third parties/affiliates for marketing/promotional purposes. All other categories exclude text messaging originator opt-in data and consent; this information will not be shared with any third parties.</w:t>
      </w:r>
    </w:p>
    <w:p w:rsidR="00000000" w:rsidDel="00000000" w:rsidP="00000000" w:rsidRDefault="00000000" w:rsidRPr="00000000" w14:paraId="0000000A">
      <w:pPr>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We collect data from messages, phone calls, and communication.</w:t>
      </w:r>
    </w:p>
    <w:p w:rsidR="00000000" w:rsidDel="00000000" w:rsidP="00000000" w:rsidRDefault="00000000" w:rsidRPr="00000000" w14:paraId="0000000B">
      <w:pPr>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Any data collected will be used for training and quality assurance purposes and will not be shared to any third-party or outside source.</w:t>
      </w:r>
      <w:r w:rsidDel="00000000" w:rsidR="00000000" w:rsidRPr="00000000">
        <w:rPr>
          <w:rtl w:val="0"/>
        </w:rPr>
      </w:r>
    </w:p>
    <w:sectPr>
      <w:headerReference r:id="rId6" w:type="default"/>
      <w:pgSz w:h="15840" w:w="12240" w:orient="portrait"/>
      <w:pgMar w:bottom="1440" w:top="1440" w:left="1440" w:right="1440" w:header="72" w:footer="7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spacing w:after="0" w:line="360" w:lineRule="auto"/>
      <w:jc w:val="center"/>
      <w:rPr>
        <w:b w:val="1"/>
      </w:rPr>
    </w:pPr>
    <w:r w:rsidDel="00000000" w:rsidR="00000000" w:rsidRPr="00000000">
      <w:rPr>
        <w:b w:val="1"/>
        <w:rtl w:val="0"/>
      </w:rPr>
      <w:t xml:space="preserve">PSYCH POINTE OF FLORIDA</w:t>
    </w:r>
    <w:r w:rsidDel="00000000" w:rsidR="00000000" w:rsidRPr="00000000">
      <w:rPr>
        <w:rtl w:val="0"/>
      </w:rPr>
    </w:r>
  </w:p>
  <w:p w:rsidR="00000000" w:rsidDel="00000000" w:rsidP="00000000" w:rsidRDefault="00000000" w:rsidRPr="00000000" w14:paraId="0000000D">
    <w:pPr>
      <w:spacing w:after="0" w:line="276" w:lineRule="auto"/>
      <w:jc w:val="center"/>
      <w:rPr/>
    </w:pPr>
    <w:r w:rsidDel="00000000" w:rsidR="00000000" w:rsidRPr="00000000">
      <w:rPr>
        <w:rtl w:val="0"/>
      </w:rPr>
      <w:t xml:space="preserve">Syed O. Quadri M.D.</w:t>
    </w:r>
  </w:p>
  <w:p w:rsidR="00000000" w:rsidDel="00000000" w:rsidP="00000000" w:rsidRDefault="00000000" w:rsidRPr="00000000" w14:paraId="0000000E">
    <w:pPr>
      <w:spacing w:after="0" w:line="276" w:lineRule="auto"/>
      <w:jc w:val="center"/>
      <w:rPr>
        <w:i w:val="1"/>
      </w:rPr>
    </w:pPr>
    <w:r w:rsidDel="00000000" w:rsidR="00000000" w:rsidRPr="00000000">
      <w:rPr>
        <w:i w:val="1"/>
        <w:rtl w:val="0"/>
      </w:rPr>
      <w:t xml:space="preserve">5979 Vineland Road Suite 109 Orlando, Fl 32819</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200" w:line="4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