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F110" w14:textId="77777777" w:rsidR="00DF1AA6" w:rsidRPr="000E054F" w:rsidRDefault="00DF1AA6">
      <w:pPr>
        <w:spacing w:after="120"/>
        <w:jc w:val="center"/>
        <w:rPr>
          <w:b/>
          <w:sz w:val="28"/>
          <w:szCs w:val="28"/>
        </w:rPr>
      </w:pPr>
      <w:r w:rsidRPr="000E054F">
        <w:rPr>
          <w:b/>
          <w:sz w:val="28"/>
          <w:szCs w:val="28"/>
        </w:rPr>
        <w:t>RETIRED CITY LIGHT EMPLOYEES ASSOCIATION, INC.</w:t>
      </w:r>
    </w:p>
    <w:p w14:paraId="766394A0" w14:textId="77777777" w:rsidR="00D1476E" w:rsidRDefault="00DF1AA6">
      <w:pPr>
        <w:pStyle w:val="Heading2"/>
        <w:keepLines w:val="0"/>
        <w:spacing w:after="120"/>
      </w:pPr>
      <w:r w:rsidRPr="000E054F">
        <w:t>BY-</w:t>
      </w:r>
      <w:smartTag w:uri="urn:schemas-microsoft-com:office:smarttags" w:element="stockticker">
        <w:r w:rsidRPr="000E054F">
          <w:t>LAWS</w:t>
        </w:r>
      </w:smartTag>
      <w:r w:rsidR="00D1476E">
        <w:t xml:space="preserve"> </w:t>
      </w:r>
    </w:p>
    <w:p w14:paraId="3DE3D438" w14:textId="6549AA81" w:rsidR="00DF1AA6" w:rsidRPr="00D1476E" w:rsidRDefault="00D1476E">
      <w:pPr>
        <w:pStyle w:val="Heading2"/>
        <w:keepLines w:val="0"/>
        <w:spacing w:after="120"/>
        <w:rPr>
          <w:sz w:val="24"/>
          <w:szCs w:val="24"/>
        </w:rPr>
      </w:pPr>
      <w:r w:rsidRPr="00D1476E">
        <w:rPr>
          <w:sz w:val="24"/>
          <w:szCs w:val="24"/>
        </w:rPr>
        <w:t>(amended January 1, 2023</w:t>
      </w:r>
      <w:r>
        <w:rPr>
          <w:sz w:val="24"/>
          <w:szCs w:val="24"/>
        </w:rPr>
        <w:t>)</w:t>
      </w:r>
    </w:p>
    <w:p w14:paraId="46199663" w14:textId="77777777" w:rsidR="004812B5" w:rsidRDefault="004812B5">
      <w:pPr>
        <w:spacing w:after="240"/>
        <w:jc w:val="center"/>
      </w:pPr>
    </w:p>
    <w:p w14:paraId="11284DF5" w14:textId="77777777" w:rsidR="00DF1AA6" w:rsidRPr="009034CA" w:rsidRDefault="00DF1AA6">
      <w:pPr>
        <w:pStyle w:val="Heading3"/>
        <w:rPr>
          <w:b/>
          <w:bCs/>
        </w:rPr>
      </w:pPr>
      <w:r w:rsidRPr="009034CA">
        <w:rPr>
          <w:b/>
          <w:bCs/>
        </w:rPr>
        <w:t>ARTICLE I</w:t>
      </w:r>
    </w:p>
    <w:p w14:paraId="52435757" w14:textId="77777777" w:rsidR="00DF1AA6" w:rsidRPr="009034CA" w:rsidRDefault="00DF1AA6">
      <w:pPr>
        <w:pStyle w:val="Heading1"/>
        <w:keepLines w:val="0"/>
        <w:spacing w:after="120"/>
      </w:pPr>
      <w:r w:rsidRPr="009034CA">
        <w:t>Membership</w:t>
      </w:r>
    </w:p>
    <w:p w14:paraId="7C7A8C4E" w14:textId="77777777" w:rsidR="00651EC4" w:rsidRPr="000E054F" w:rsidRDefault="00DF1AA6" w:rsidP="003F2ACB">
      <w:pPr>
        <w:spacing w:after="120"/>
        <w:rPr>
          <w:sz w:val="28"/>
          <w:szCs w:val="28"/>
        </w:rPr>
      </w:pPr>
      <w:r w:rsidRPr="000E054F">
        <w:rPr>
          <w:sz w:val="28"/>
          <w:szCs w:val="28"/>
        </w:rPr>
        <w:t xml:space="preserve">Section 1.  </w:t>
      </w:r>
      <w:r w:rsidR="00651EC4" w:rsidRPr="000E054F">
        <w:rPr>
          <w:sz w:val="28"/>
          <w:szCs w:val="28"/>
        </w:rPr>
        <w:t xml:space="preserve">Membership </w:t>
      </w:r>
      <w:r w:rsidR="00DD15C8" w:rsidRPr="000E054F">
        <w:rPr>
          <w:sz w:val="28"/>
          <w:szCs w:val="28"/>
        </w:rPr>
        <w:t xml:space="preserve">of the Retired City Light Employees Association, Inc. (hereinafter, “the Association”) </w:t>
      </w:r>
      <w:r w:rsidR="00651EC4" w:rsidRPr="000E054F">
        <w:rPr>
          <w:sz w:val="28"/>
          <w:szCs w:val="28"/>
        </w:rPr>
        <w:t>shall consist of officially retired employees of the City of Seattle who worked at Seattle City Light at the time of retirement, others approved by the Board of Trustees</w:t>
      </w:r>
      <w:r w:rsidR="00DD15C8" w:rsidRPr="000E054F">
        <w:rPr>
          <w:sz w:val="28"/>
          <w:szCs w:val="28"/>
        </w:rPr>
        <w:t xml:space="preserve"> (hereinafter, “the Board”)</w:t>
      </w:r>
      <w:r w:rsidR="00651EC4" w:rsidRPr="000E054F">
        <w:rPr>
          <w:sz w:val="28"/>
          <w:szCs w:val="28"/>
        </w:rPr>
        <w:t xml:space="preserve">, and surviving spouses or domestic partners of </w:t>
      </w:r>
      <w:r w:rsidR="009749B5" w:rsidRPr="000E054F">
        <w:rPr>
          <w:sz w:val="28"/>
          <w:szCs w:val="28"/>
        </w:rPr>
        <w:t>m</w:t>
      </w:r>
      <w:r w:rsidR="00651EC4" w:rsidRPr="000E054F">
        <w:rPr>
          <w:sz w:val="28"/>
          <w:szCs w:val="28"/>
        </w:rPr>
        <w:t>embers.</w:t>
      </w:r>
    </w:p>
    <w:p w14:paraId="0465752A" w14:textId="0AC11599" w:rsidR="00651EC4" w:rsidRDefault="00651EC4" w:rsidP="003F2ACB">
      <w:pPr>
        <w:spacing w:after="120"/>
        <w:rPr>
          <w:sz w:val="28"/>
          <w:szCs w:val="28"/>
        </w:rPr>
      </w:pPr>
      <w:r w:rsidRPr="000E054F">
        <w:rPr>
          <w:sz w:val="28"/>
          <w:szCs w:val="28"/>
        </w:rPr>
        <w:t xml:space="preserve">Section 2.  All </w:t>
      </w:r>
      <w:r w:rsidR="009749B5" w:rsidRPr="000E054F">
        <w:rPr>
          <w:sz w:val="28"/>
          <w:szCs w:val="28"/>
        </w:rPr>
        <w:t>m</w:t>
      </w:r>
      <w:r w:rsidRPr="000E054F">
        <w:rPr>
          <w:sz w:val="28"/>
          <w:szCs w:val="28"/>
        </w:rPr>
        <w:t xml:space="preserve">ember </w:t>
      </w:r>
      <w:r w:rsidR="00E145C8" w:rsidRPr="0072643C">
        <w:rPr>
          <w:sz w:val="28"/>
          <w:szCs w:val="28"/>
        </w:rPr>
        <w:t>addresses, phone number</w:t>
      </w:r>
      <w:r w:rsidR="0048382A" w:rsidRPr="0072643C">
        <w:rPr>
          <w:sz w:val="28"/>
          <w:szCs w:val="28"/>
        </w:rPr>
        <w:t>s</w:t>
      </w:r>
      <w:r w:rsidR="00E145C8" w:rsidRPr="0072643C">
        <w:rPr>
          <w:sz w:val="28"/>
          <w:szCs w:val="28"/>
        </w:rPr>
        <w:t xml:space="preserve"> and email addresses </w:t>
      </w:r>
      <w:r w:rsidRPr="000E054F">
        <w:rPr>
          <w:sz w:val="28"/>
          <w:szCs w:val="28"/>
        </w:rPr>
        <w:t xml:space="preserve">shall be used only for the purposes of managing </w:t>
      </w:r>
      <w:r w:rsidR="00983C57" w:rsidRPr="000E054F">
        <w:rPr>
          <w:sz w:val="28"/>
          <w:szCs w:val="28"/>
        </w:rPr>
        <w:t>the Association</w:t>
      </w:r>
      <w:r w:rsidR="00D70DC2" w:rsidRPr="000E054F">
        <w:rPr>
          <w:sz w:val="28"/>
          <w:szCs w:val="28"/>
        </w:rPr>
        <w:t xml:space="preserve"> </w:t>
      </w:r>
      <w:r w:rsidRPr="000E054F">
        <w:rPr>
          <w:sz w:val="28"/>
          <w:szCs w:val="28"/>
        </w:rPr>
        <w:t>and shall not be shared with any person or entity for other purposes.</w:t>
      </w:r>
    </w:p>
    <w:p w14:paraId="434C843B" w14:textId="77777777" w:rsidR="00DF1AA6" w:rsidRPr="000E054F" w:rsidRDefault="00DF1AA6">
      <w:pPr>
        <w:pStyle w:val="Heading4"/>
        <w:jc w:val="center"/>
      </w:pPr>
      <w:r w:rsidRPr="000E054F">
        <w:t>ARTICLE II</w:t>
      </w:r>
    </w:p>
    <w:p w14:paraId="69799935" w14:textId="77777777" w:rsidR="00DF1AA6" w:rsidRPr="000E054F" w:rsidRDefault="00DF1AA6">
      <w:pPr>
        <w:pStyle w:val="Heading5"/>
        <w:jc w:val="center"/>
      </w:pPr>
      <w:r w:rsidRPr="000E054F">
        <w:t>Meetings</w:t>
      </w:r>
    </w:p>
    <w:p w14:paraId="78F774EB" w14:textId="0EF8E3F9" w:rsidR="00DF1AA6" w:rsidRPr="000E054F" w:rsidRDefault="00DF1AA6">
      <w:pPr>
        <w:pStyle w:val="BodyText"/>
      </w:pPr>
      <w:r w:rsidRPr="000E054F">
        <w:t>Section 1.  A general meeting of the membership shall be held each year at a time to be determined by the Board. Other meetings of the membership may be called by the Board.</w:t>
      </w:r>
    </w:p>
    <w:p w14:paraId="484D6670" w14:textId="77777777" w:rsidR="00DF1AA6" w:rsidRPr="000E054F" w:rsidRDefault="00DF1AA6">
      <w:pPr>
        <w:pStyle w:val="BodyText"/>
      </w:pPr>
      <w:r w:rsidRPr="000E054F">
        <w:t>Section 2.  The Board shall meet in January and at other times as determined by the Board.</w:t>
      </w:r>
    </w:p>
    <w:p w14:paraId="5C5FB552" w14:textId="79E0B651" w:rsidR="00DF1AA6" w:rsidRPr="000E054F" w:rsidRDefault="00DF1AA6">
      <w:pPr>
        <w:pStyle w:val="BodyText"/>
      </w:pPr>
      <w:r w:rsidRPr="000E054F">
        <w:t xml:space="preserve">Section 3.  </w:t>
      </w:r>
      <w:r w:rsidR="001F2EC2">
        <w:t>Seven</w:t>
      </w:r>
      <w:r w:rsidRPr="000E054F">
        <w:t xml:space="preserve"> </w:t>
      </w:r>
      <w:r w:rsidR="000C79C9">
        <w:t xml:space="preserve">(7) </w:t>
      </w:r>
      <w:r w:rsidRPr="000E054F">
        <w:t>members of the Board shall constitute a quorum for doing official business.</w:t>
      </w:r>
    </w:p>
    <w:p w14:paraId="5EBBF470" w14:textId="77777777" w:rsidR="00DF1AA6" w:rsidRPr="00B333AE" w:rsidRDefault="00DF1AA6">
      <w:pPr>
        <w:pStyle w:val="Heading6"/>
        <w:jc w:val="center"/>
        <w:rPr>
          <w:b/>
          <w:bCs/>
        </w:rPr>
      </w:pPr>
      <w:r w:rsidRPr="00B333AE">
        <w:rPr>
          <w:b/>
          <w:bCs/>
        </w:rPr>
        <w:t xml:space="preserve">ARTICLE </w:t>
      </w:r>
      <w:smartTag w:uri="urn:schemas-microsoft-com:office:smarttags" w:element="stockticker">
        <w:r w:rsidRPr="00B333AE">
          <w:rPr>
            <w:b/>
            <w:bCs/>
          </w:rPr>
          <w:t>III</w:t>
        </w:r>
      </w:smartTag>
    </w:p>
    <w:p w14:paraId="6B9D4ADF" w14:textId="77777777" w:rsidR="00DF1AA6" w:rsidRPr="000E054F" w:rsidRDefault="00DF1AA6">
      <w:pPr>
        <w:pStyle w:val="Heading5"/>
        <w:jc w:val="center"/>
      </w:pPr>
      <w:r w:rsidRPr="000E054F">
        <w:t>Election</w:t>
      </w:r>
      <w:r w:rsidR="0090410A" w:rsidRPr="000E054F">
        <w:t xml:space="preserve"> </w:t>
      </w:r>
      <w:r w:rsidR="009076F1" w:rsidRPr="000E054F">
        <w:t>of</w:t>
      </w:r>
      <w:r w:rsidR="0090410A" w:rsidRPr="000E054F">
        <w:t xml:space="preserve"> the Board of Trustees</w:t>
      </w:r>
    </w:p>
    <w:p w14:paraId="0C4E3338" w14:textId="0F205C6E" w:rsidR="00DF1AA6" w:rsidRPr="000E054F" w:rsidRDefault="00DF1AA6">
      <w:pPr>
        <w:pStyle w:val="BodyText"/>
      </w:pPr>
      <w:r w:rsidRPr="000E054F">
        <w:t xml:space="preserve">Section 1.  An </w:t>
      </w:r>
      <w:r w:rsidR="00D70DC2" w:rsidRPr="000E054F">
        <w:t>E</w:t>
      </w:r>
      <w:r w:rsidRPr="000E054F">
        <w:t xml:space="preserve">lection </w:t>
      </w:r>
      <w:r w:rsidR="00D70DC2" w:rsidRPr="000E054F">
        <w:t>C</w:t>
      </w:r>
      <w:r w:rsidRPr="000E054F">
        <w:t>ommittee shall be appointed by the President no later than September 15</w:t>
      </w:r>
      <w:r w:rsidR="000C79C9">
        <w:t>th</w:t>
      </w:r>
      <w:r w:rsidRPr="000E054F">
        <w:t xml:space="preserve"> and consist of at least two members of the Board and the Secretary, who shall act as Chair.</w:t>
      </w:r>
    </w:p>
    <w:p w14:paraId="2F0F9588" w14:textId="2344AEA2" w:rsidR="00DF1AA6" w:rsidRPr="000E054F" w:rsidRDefault="00DF1AA6">
      <w:pPr>
        <w:pStyle w:val="BodyText"/>
      </w:pPr>
      <w:r w:rsidRPr="000E054F">
        <w:t xml:space="preserve">Section 2.  The Election Committee shall prepare a list of candidates for the Board. </w:t>
      </w:r>
      <w:r w:rsidR="0090410A" w:rsidRPr="000E054F">
        <w:t xml:space="preserve">Only dues paying members shall be eligible to </w:t>
      </w:r>
      <w:r w:rsidR="0027388A" w:rsidRPr="000E054F">
        <w:t>be</w:t>
      </w:r>
      <w:r w:rsidR="0090410A" w:rsidRPr="000E054F">
        <w:t xml:space="preserve"> Board Member</w:t>
      </w:r>
      <w:r w:rsidR="0027388A" w:rsidRPr="000E054F">
        <w:t>s</w:t>
      </w:r>
      <w:r w:rsidR="0090410A" w:rsidRPr="000E054F">
        <w:t xml:space="preserve">. </w:t>
      </w:r>
      <w:r w:rsidRPr="000E054F">
        <w:t xml:space="preserve">The ballot shall be published in the RCLEA </w:t>
      </w:r>
      <w:r w:rsidR="00B944BB">
        <w:t>Newsletter</w:t>
      </w:r>
      <w:r w:rsidRPr="000E054F">
        <w:t>.</w:t>
      </w:r>
    </w:p>
    <w:p w14:paraId="03E84000" w14:textId="77777777" w:rsidR="009076F1" w:rsidRPr="00B333AE" w:rsidRDefault="009076F1">
      <w:pPr>
        <w:pStyle w:val="BodyText"/>
      </w:pPr>
      <w:r w:rsidRPr="00B333AE">
        <w:t>Section 3</w:t>
      </w:r>
      <w:r w:rsidR="002C511B" w:rsidRPr="00B333AE">
        <w:t>.</w:t>
      </w:r>
      <w:r w:rsidRPr="00B333AE">
        <w:t xml:space="preserve">  Only </w:t>
      </w:r>
      <w:r w:rsidR="00A06F4D" w:rsidRPr="00B333AE">
        <w:t xml:space="preserve">dues-paying </w:t>
      </w:r>
      <w:r w:rsidRPr="00B333AE">
        <w:t>members shall be eligible to vote.</w:t>
      </w:r>
    </w:p>
    <w:p w14:paraId="7FEBFF50" w14:textId="3139BC50" w:rsidR="00DF1AA6" w:rsidRDefault="00DF1AA6">
      <w:pPr>
        <w:pStyle w:val="BodyText"/>
      </w:pPr>
      <w:r w:rsidRPr="00B333AE">
        <w:t xml:space="preserve">Section </w:t>
      </w:r>
      <w:r w:rsidR="009076F1" w:rsidRPr="00B333AE">
        <w:t>4</w:t>
      </w:r>
      <w:r w:rsidRPr="00B333AE">
        <w:t xml:space="preserve">.  Ballots shall be returned to the Election Committee who shall count same and report the results to the President. The </w:t>
      </w:r>
      <w:r w:rsidR="00A06F4D" w:rsidRPr="00B333AE">
        <w:t>dues-paying</w:t>
      </w:r>
      <w:r w:rsidR="00A06F4D">
        <w:t xml:space="preserve"> </w:t>
      </w:r>
      <w:r w:rsidRPr="000E054F">
        <w:t xml:space="preserve">membership shall be notified of the election results in the RCLEA </w:t>
      </w:r>
      <w:r w:rsidR="00B944BB">
        <w:t>Newsletter</w:t>
      </w:r>
      <w:r w:rsidRPr="000E054F">
        <w:t xml:space="preserve">. The candidates shall be notified </w:t>
      </w:r>
      <w:r w:rsidR="0090410A" w:rsidRPr="000E054F">
        <w:t>of the election results by the Secretary.</w:t>
      </w:r>
    </w:p>
    <w:p w14:paraId="36E1348B" w14:textId="77777777" w:rsidR="009F6FF8" w:rsidRPr="000E054F" w:rsidRDefault="009F6FF8" w:rsidP="009F6FF8">
      <w:pPr>
        <w:pStyle w:val="Heading4"/>
        <w:jc w:val="center"/>
      </w:pPr>
      <w:r w:rsidRPr="000E054F">
        <w:lastRenderedPageBreak/>
        <w:t>ARTICLE IV</w:t>
      </w:r>
    </w:p>
    <w:p w14:paraId="78A991E2" w14:textId="1A872576" w:rsidR="009F6FF8" w:rsidRPr="000E054F" w:rsidRDefault="009F6FF8" w:rsidP="009F6FF8">
      <w:pPr>
        <w:pStyle w:val="Heading5"/>
        <w:jc w:val="center"/>
      </w:pPr>
      <w:r>
        <w:t>Terms of Office</w:t>
      </w:r>
    </w:p>
    <w:p w14:paraId="12532464" w14:textId="28CCDB20" w:rsidR="00DF1AA6" w:rsidRDefault="00DF1AA6">
      <w:pPr>
        <w:pStyle w:val="BodyText"/>
      </w:pPr>
      <w:r w:rsidRPr="000E054F">
        <w:t xml:space="preserve">Section 5.  Terms of office for the Board shall be three years, with </w:t>
      </w:r>
      <w:r w:rsidR="00B944BB">
        <w:t>four</w:t>
      </w:r>
      <w:r w:rsidRPr="000E054F">
        <w:t xml:space="preserve"> </w:t>
      </w:r>
      <w:r w:rsidR="000C79C9">
        <w:t xml:space="preserve">(4) </w:t>
      </w:r>
      <w:r w:rsidRPr="000E054F">
        <w:t>elected each year. The term of office for newly elected Board members shall begin with the January meeting following the election. In order to ensure new representation on the Board, the maximum number of terms of office for Board members shall be three (3) consecutive terms</w:t>
      </w:r>
      <w:r w:rsidR="006445D8" w:rsidRPr="000E054F">
        <w:t>, with the provision that the Board may extend the term beyond three consecutive terms under exceptional circumstances</w:t>
      </w:r>
      <w:r w:rsidRPr="000E054F">
        <w:t>.</w:t>
      </w:r>
    </w:p>
    <w:p w14:paraId="1AA7CD06" w14:textId="7FEC7442" w:rsidR="00DF1AA6" w:rsidRPr="000E054F" w:rsidRDefault="00DF1AA6">
      <w:pPr>
        <w:pStyle w:val="Heading4"/>
        <w:jc w:val="center"/>
      </w:pPr>
      <w:bookmarkStart w:id="0" w:name="_Hlk110525024"/>
      <w:r w:rsidRPr="000E054F">
        <w:t>ARTICLE V</w:t>
      </w:r>
    </w:p>
    <w:p w14:paraId="3271179A" w14:textId="77777777" w:rsidR="00DF1AA6" w:rsidRPr="000E054F" w:rsidRDefault="00DF1AA6">
      <w:pPr>
        <w:pStyle w:val="Heading5"/>
        <w:jc w:val="center"/>
      </w:pPr>
      <w:r w:rsidRPr="000E054F">
        <w:t>Board of Trustees</w:t>
      </w:r>
    </w:p>
    <w:bookmarkEnd w:id="0"/>
    <w:p w14:paraId="37A3402B" w14:textId="576BF9C6" w:rsidR="00DF1AA6" w:rsidRPr="000E054F" w:rsidRDefault="00DF1AA6">
      <w:pPr>
        <w:pStyle w:val="BodyText"/>
      </w:pPr>
      <w:r w:rsidRPr="000E054F">
        <w:t xml:space="preserve">Section 1.  The Board shall consist of </w:t>
      </w:r>
      <w:r w:rsidR="00B944BB">
        <w:t>twelve</w:t>
      </w:r>
      <w:r w:rsidRPr="000E054F">
        <w:t xml:space="preserve"> </w:t>
      </w:r>
      <w:r w:rsidR="000C79C9">
        <w:t xml:space="preserve">(12) </w:t>
      </w:r>
      <w:r w:rsidRPr="000E054F">
        <w:t xml:space="preserve">members </w:t>
      </w:r>
      <w:r w:rsidR="0027388A" w:rsidRPr="000E054F">
        <w:t xml:space="preserve">of the Association, </w:t>
      </w:r>
      <w:r w:rsidRPr="000E054F">
        <w:t xml:space="preserve">elected </w:t>
      </w:r>
      <w:r w:rsidR="0027388A" w:rsidRPr="000E054F">
        <w:t>as described in A</w:t>
      </w:r>
      <w:r w:rsidR="000C79C9">
        <w:t>rticle</w:t>
      </w:r>
      <w:r w:rsidR="0027388A" w:rsidRPr="000E054F">
        <w:t xml:space="preserve"> III</w:t>
      </w:r>
      <w:r w:rsidR="000E054F">
        <w:t xml:space="preserve"> </w:t>
      </w:r>
      <w:r w:rsidRPr="000E054F">
        <w:t xml:space="preserve">or filled as authorized by Article </w:t>
      </w:r>
      <w:r w:rsidR="009A2606" w:rsidRPr="000E054F">
        <w:t>V</w:t>
      </w:r>
      <w:r w:rsidRPr="000E054F">
        <w:t xml:space="preserve">, Section </w:t>
      </w:r>
      <w:r w:rsidR="009A2606" w:rsidRPr="000E054F">
        <w:t>3</w:t>
      </w:r>
      <w:r w:rsidR="000C79C9">
        <w:t>, below.</w:t>
      </w:r>
    </w:p>
    <w:p w14:paraId="0CE18791" w14:textId="5639F2A5" w:rsidR="00DF1AA6" w:rsidRPr="000E054F" w:rsidRDefault="00DF1AA6">
      <w:pPr>
        <w:pStyle w:val="BodyText"/>
      </w:pPr>
      <w:r w:rsidRPr="000E054F">
        <w:t>Section 2.  The executive officers</w:t>
      </w:r>
      <w:r w:rsidR="00C151FC">
        <w:t xml:space="preserve"> shall be as follow</w:t>
      </w:r>
      <w:r w:rsidR="004163F7">
        <w:t>s</w:t>
      </w:r>
      <w:r w:rsidR="00C151FC">
        <w:t>:</w:t>
      </w:r>
      <w:r w:rsidRPr="000E054F">
        <w:t xml:space="preserve"> President, Vice-President</w:t>
      </w:r>
      <w:r w:rsidR="000F15F2">
        <w:t>-Events</w:t>
      </w:r>
      <w:r w:rsidR="000C79C9">
        <w:t xml:space="preserve"> (VPE)</w:t>
      </w:r>
      <w:r w:rsidRPr="000E054F">
        <w:t xml:space="preserve">, </w:t>
      </w:r>
      <w:r w:rsidR="000F15F2">
        <w:t>Vice President-Membership</w:t>
      </w:r>
      <w:r w:rsidR="000C79C9">
        <w:t xml:space="preserve"> (VPM)</w:t>
      </w:r>
      <w:r w:rsidR="000F15F2">
        <w:t xml:space="preserve">, </w:t>
      </w:r>
      <w:r w:rsidRPr="000E054F">
        <w:t xml:space="preserve">Secretary, </w:t>
      </w:r>
      <w:r w:rsidR="006E2EBF">
        <w:t xml:space="preserve">and </w:t>
      </w:r>
      <w:r w:rsidRPr="000E054F">
        <w:t>Treasurer</w:t>
      </w:r>
      <w:r w:rsidR="004163F7">
        <w:t>;</w:t>
      </w:r>
      <w:r w:rsidR="000C79C9">
        <w:t xml:space="preserve"> </w:t>
      </w:r>
      <w:r w:rsidR="00C151FC">
        <w:t>and</w:t>
      </w:r>
      <w:r w:rsidRPr="000E054F">
        <w:t xml:space="preserve"> shall be elected from and by the Board.</w:t>
      </w:r>
    </w:p>
    <w:p w14:paraId="431A8644" w14:textId="77777777" w:rsidR="0027388A" w:rsidRPr="000E054F" w:rsidRDefault="0027388A" w:rsidP="0027388A">
      <w:pPr>
        <w:pStyle w:val="BodyText"/>
      </w:pPr>
      <w:r w:rsidRPr="000E054F">
        <w:t>Section 3.  Vacancies on the Board may be filled by the Board</w:t>
      </w:r>
      <w:r w:rsidR="000D70F8" w:rsidRPr="000E054F">
        <w:t xml:space="preserve"> </w:t>
      </w:r>
      <w:r w:rsidR="009A2606" w:rsidRPr="000E054F">
        <w:t>for the remaining term of each vacant position</w:t>
      </w:r>
      <w:r w:rsidRPr="000E054F">
        <w:t>.</w:t>
      </w:r>
    </w:p>
    <w:p w14:paraId="6B9DA835" w14:textId="024FE021" w:rsidR="0027388A" w:rsidRPr="000E054F" w:rsidRDefault="0027388A" w:rsidP="0027388A">
      <w:pPr>
        <w:pStyle w:val="BodyText"/>
      </w:pPr>
      <w:r w:rsidRPr="000E054F">
        <w:t>Section 4</w:t>
      </w:r>
      <w:r w:rsidR="002C511B" w:rsidRPr="000E054F">
        <w:t>.</w:t>
      </w:r>
      <w:r w:rsidRPr="000E054F">
        <w:t xml:space="preserve">  Alternate Board members may be selected by the Board from dues-paying members.  Alternate Board members shall be encouraged to attend Board meetings and participate in </w:t>
      </w:r>
      <w:r w:rsidR="00E145C8" w:rsidRPr="000E054F">
        <w:t>discussion but</w:t>
      </w:r>
      <w:r w:rsidRPr="000E054F">
        <w:t xml:space="preserve"> may not vote.</w:t>
      </w:r>
    </w:p>
    <w:p w14:paraId="1A4ADA5D" w14:textId="77777777" w:rsidR="00DF1AA6" w:rsidRPr="000E054F" w:rsidRDefault="00DF1AA6">
      <w:pPr>
        <w:pStyle w:val="BodyText"/>
      </w:pPr>
      <w:r w:rsidRPr="000E054F">
        <w:t xml:space="preserve">Section </w:t>
      </w:r>
      <w:r w:rsidR="00DD15C8" w:rsidRPr="000E054F">
        <w:t>5</w:t>
      </w:r>
      <w:r w:rsidRPr="000E054F">
        <w:t>.  It shall be the duty of the Board, during the first quarter of the year, to approve an annual budget.</w:t>
      </w:r>
    </w:p>
    <w:p w14:paraId="44A7E4D9" w14:textId="7869D40D" w:rsidR="009076F1" w:rsidRPr="000E054F" w:rsidRDefault="009076F1">
      <w:pPr>
        <w:pStyle w:val="BodyText"/>
      </w:pPr>
      <w:r w:rsidRPr="000E054F">
        <w:t xml:space="preserve">Section </w:t>
      </w:r>
      <w:r w:rsidR="00DD15C8" w:rsidRPr="000E054F">
        <w:t>6</w:t>
      </w:r>
      <w:r w:rsidR="002C511B" w:rsidRPr="000E054F">
        <w:t>.</w:t>
      </w:r>
      <w:r w:rsidRPr="000E054F">
        <w:t xml:space="preserve">  Absences from Board meetings may be excused by the President. Any Board member who has had unexcused absences for three consecutive Board meetings may be deemed to have forfeited the office and shall be so notified in writing by the President.</w:t>
      </w:r>
    </w:p>
    <w:p w14:paraId="7803221C" w14:textId="4D55F31B" w:rsidR="009076F1" w:rsidRPr="000E054F" w:rsidRDefault="009076F1">
      <w:pPr>
        <w:pStyle w:val="BodyText"/>
      </w:pPr>
      <w:r w:rsidRPr="000E054F">
        <w:t xml:space="preserve">Section </w:t>
      </w:r>
      <w:r w:rsidR="00DD15C8" w:rsidRPr="000E054F">
        <w:t>7</w:t>
      </w:r>
      <w:r w:rsidR="002C511B" w:rsidRPr="000E054F">
        <w:t>.</w:t>
      </w:r>
      <w:r w:rsidRPr="000E054F">
        <w:t xml:space="preserve">  Any member of the Board may resign upon written notice to the Secretary and acceptance by the Board.</w:t>
      </w:r>
    </w:p>
    <w:p w14:paraId="784D7A34" w14:textId="0C5387F7" w:rsidR="00475AD8" w:rsidRPr="007723B1" w:rsidRDefault="009076F1" w:rsidP="00475AD8">
      <w:pPr>
        <w:pStyle w:val="BodyText"/>
        <w:rPr>
          <w:sz w:val="16"/>
          <w:szCs w:val="16"/>
        </w:rPr>
      </w:pPr>
      <w:r w:rsidRPr="000E054F">
        <w:t xml:space="preserve">Section </w:t>
      </w:r>
      <w:r w:rsidR="00DD15C8" w:rsidRPr="000E054F">
        <w:t>8</w:t>
      </w:r>
      <w:r w:rsidR="002C511B" w:rsidRPr="000E054F">
        <w:t>.</w:t>
      </w:r>
      <w:r w:rsidRPr="000E054F">
        <w:t xml:space="preserve">  Any officer or member of the Board may be recalled upon presentation to the Secretary of a written petition</w:t>
      </w:r>
      <w:r w:rsidR="00DD15C8" w:rsidRPr="000E054F">
        <w:t>,</w:t>
      </w:r>
      <w:r w:rsidRPr="000E054F">
        <w:t xml:space="preserve"> signed by not less than </w:t>
      </w:r>
      <w:r w:rsidR="00006BE9">
        <w:t>fifteen (</w:t>
      </w:r>
      <w:r w:rsidRPr="000E054F">
        <w:t>15</w:t>
      </w:r>
      <w:r w:rsidR="00006BE9">
        <w:t xml:space="preserve">) </w:t>
      </w:r>
      <w:r w:rsidRPr="000E054F">
        <w:t>dues-paying members</w:t>
      </w:r>
      <w:r w:rsidR="00DD15C8" w:rsidRPr="000E054F">
        <w:t>,</w:t>
      </w:r>
      <w:r w:rsidRPr="000E054F">
        <w:t xml:space="preserve"> for consideration by the Board. Said petition shall set forth the reasons for such recall. It shall become the duty of the Board to vote on the petition and publish the results in the RCLEA </w:t>
      </w:r>
      <w:r w:rsidR="00006BE9">
        <w:t>Newsletter and on the Association website</w:t>
      </w:r>
      <w:r w:rsidRPr="000E054F">
        <w:t>. A two-thirds vote of all Board members shall be required to ratify such reca</w:t>
      </w:r>
      <w:r w:rsidR="009F6FF8">
        <w:t>ll.</w:t>
      </w:r>
      <w:r w:rsidR="003F0473">
        <w:br w:type="page"/>
      </w:r>
    </w:p>
    <w:p w14:paraId="644AE828" w14:textId="28D3D82F" w:rsidR="00DF1AA6" w:rsidRPr="00B333AE" w:rsidRDefault="00DF1AA6" w:rsidP="007723B1">
      <w:pPr>
        <w:pStyle w:val="Heading4"/>
        <w:jc w:val="center"/>
      </w:pPr>
      <w:r w:rsidRPr="00B333AE">
        <w:t>ARTICLE V</w:t>
      </w:r>
      <w:r w:rsidR="009F6FF8">
        <w:t>I</w:t>
      </w:r>
    </w:p>
    <w:p w14:paraId="28B93C05" w14:textId="5D491191" w:rsidR="00DF1AA6" w:rsidRDefault="00DF1AA6" w:rsidP="007723B1">
      <w:pPr>
        <w:pStyle w:val="Heading5"/>
        <w:jc w:val="center"/>
      </w:pPr>
      <w:r w:rsidRPr="000E054F">
        <w:t>Duties of Officers</w:t>
      </w:r>
    </w:p>
    <w:p w14:paraId="4602A834" w14:textId="2E500B20" w:rsidR="00820029" w:rsidRPr="002C4E0A" w:rsidRDefault="00820029" w:rsidP="00187D02">
      <w:pPr>
        <w:pStyle w:val="BodyText"/>
        <w:rPr>
          <w:b/>
          <w:bCs/>
        </w:rPr>
      </w:pPr>
      <w:r w:rsidRPr="002C4E0A">
        <w:rPr>
          <w:b/>
          <w:bCs/>
        </w:rPr>
        <w:t>PRESIDENT</w:t>
      </w:r>
    </w:p>
    <w:p w14:paraId="65405E76" w14:textId="77777777" w:rsidR="00DF1AA6" w:rsidRPr="000E054F" w:rsidRDefault="00DF1AA6">
      <w:pPr>
        <w:pStyle w:val="BodyText"/>
      </w:pPr>
      <w:r w:rsidRPr="000E054F">
        <w:t>Section 1.  The President shall preside at all meetings of the Board.</w:t>
      </w:r>
    </w:p>
    <w:p w14:paraId="7174BC1E" w14:textId="359E2526" w:rsidR="00DF1AA6" w:rsidRPr="000E054F" w:rsidRDefault="00DF1AA6">
      <w:pPr>
        <w:pStyle w:val="BodyText"/>
      </w:pPr>
      <w:r w:rsidRPr="00B333AE">
        <w:t xml:space="preserve">Section 2.  </w:t>
      </w:r>
      <w:r w:rsidRPr="000E054F">
        <w:t xml:space="preserve">The President shall </w:t>
      </w:r>
      <w:r w:rsidR="00EE7E85">
        <w:t>publish in the Association website</w:t>
      </w:r>
      <w:r w:rsidRPr="000E054F">
        <w:t xml:space="preserve"> an annual report during the first quarter of the year, including all funds received, disbursed, and on hand, together with a report of the accomplishments of the organization.</w:t>
      </w:r>
    </w:p>
    <w:p w14:paraId="2661B047" w14:textId="32F36F8B" w:rsidR="009076F1" w:rsidRDefault="009076F1">
      <w:pPr>
        <w:pStyle w:val="BodyText"/>
      </w:pPr>
      <w:r w:rsidRPr="000E054F">
        <w:t>Section 3</w:t>
      </w:r>
      <w:r w:rsidR="002C511B" w:rsidRPr="000E054F">
        <w:t>.</w:t>
      </w:r>
      <w:r w:rsidRPr="000E054F">
        <w:t xml:space="preserve">  The President shall appoint, subject to the approval of the Board, the appropriate committees to carry on the activities of the Association.</w:t>
      </w:r>
    </w:p>
    <w:p w14:paraId="4C85A9BF" w14:textId="7B93CFB1" w:rsidR="00475AD8" w:rsidRPr="000E054F" w:rsidRDefault="001703A3">
      <w:pPr>
        <w:pStyle w:val="BodyText"/>
      </w:pPr>
      <w:r w:rsidRPr="000E054F">
        <w:t xml:space="preserve">Section </w:t>
      </w:r>
      <w:r>
        <w:t>4</w:t>
      </w:r>
      <w:r w:rsidRPr="000E054F">
        <w:t xml:space="preserve">.  </w:t>
      </w:r>
      <w:r w:rsidR="00FC79C0">
        <w:t xml:space="preserve">The </w:t>
      </w:r>
      <w:r w:rsidRPr="000E054F">
        <w:t xml:space="preserve">President </w:t>
      </w:r>
      <w:r w:rsidR="00FC79C0">
        <w:t>shall</w:t>
      </w:r>
      <w:r w:rsidRPr="000E054F">
        <w:t xml:space="preserve"> administer the following oath of office to the duly elected officers and Board members</w:t>
      </w:r>
      <w:r w:rsidR="004C4342" w:rsidRPr="000E054F">
        <w:t>: “</w:t>
      </w:r>
      <w:r w:rsidRPr="000E054F">
        <w:t>Do you pledge to perform the duties of your office to the best of your ability as prescribed in the by-laws of this Association? If so, answer together, ‘I do’.”</w:t>
      </w:r>
    </w:p>
    <w:p w14:paraId="0CB4647F" w14:textId="55483121" w:rsidR="00DF1AA6" w:rsidRPr="000E054F" w:rsidRDefault="00DF1AA6">
      <w:pPr>
        <w:pStyle w:val="BodyText"/>
      </w:pPr>
      <w:r w:rsidRPr="000E054F">
        <w:t xml:space="preserve">Section </w:t>
      </w:r>
      <w:r w:rsidR="001703A3">
        <w:t>5</w:t>
      </w:r>
      <w:r w:rsidRPr="000E054F">
        <w:t>.  In the absence of the President, it becomes the duty of the Vice-President</w:t>
      </w:r>
      <w:r w:rsidR="000F15F2">
        <w:t>-Events</w:t>
      </w:r>
      <w:r w:rsidRPr="000E054F">
        <w:t xml:space="preserve"> to act as President pro tem.</w:t>
      </w:r>
    </w:p>
    <w:p w14:paraId="628B44AF" w14:textId="77777777" w:rsidR="00820029" w:rsidRPr="002C4E0A" w:rsidRDefault="00820029">
      <w:pPr>
        <w:pStyle w:val="BodyText"/>
        <w:rPr>
          <w:b/>
          <w:bCs/>
        </w:rPr>
      </w:pPr>
      <w:r w:rsidRPr="002C4E0A">
        <w:rPr>
          <w:b/>
          <w:bCs/>
        </w:rPr>
        <w:t>SECRETARY</w:t>
      </w:r>
    </w:p>
    <w:p w14:paraId="1A490560" w14:textId="7093A5A5" w:rsidR="004C4342" w:rsidRDefault="00DF1AA6">
      <w:pPr>
        <w:pStyle w:val="BodyText"/>
      </w:pPr>
      <w:r w:rsidRPr="000E054F">
        <w:t xml:space="preserve">Section </w:t>
      </w:r>
      <w:r w:rsidR="001703A3">
        <w:t>6</w:t>
      </w:r>
      <w:r w:rsidRPr="000E054F">
        <w:t>.  The Secretary shall keep and preserve the minutes of both the Board and the general membership meetings for a period of three (3) years. Such records shall be made available to any dues-paying member at any reasonable time.</w:t>
      </w:r>
      <w:r w:rsidR="006E2EBF">
        <w:t xml:space="preserve"> </w:t>
      </w:r>
    </w:p>
    <w:p w14:paraId="7F80014C" w14:textId="6B817FC4" w:rsidR="00DF1AA6" w:rsidRPr="000E054F" w:rsidRDefault="004C4342">
      <w:pPr>
        <w:pStyle w:val="BodyText"/>
      </w:pPr>
      <w:r>
        <w:t xml:space="preserve">Section 7. </w:t>
      </w:r>
      <w:r w:rsidR="006E2EBF">
        <w:t>The Secretary shall welcome newly retired employees to the Association and shall deal with other correspondence as directed by the President.</w:t>
      </w:r>
    </w:p>
    <w:p w14:paraId="50F8E040" w14:textId="77777777" w:rsidR="00CE3335" w:rsidRPr="002C4E0A" w:rsidRDefault="00820029">
      <w:pPr>
        <w:pStyle w:val="BodyText"/>
        <w:rPr>
          <w:b/>
          <w:bCs/>
        </w:rPr>
      </w:pPr>
      <w:r w:rsidRPr="002C4E0A">
        <w:rPr>
          <w:b/>
          <w:bCs/>
        </w:rPr>
        <w:t>TREASUR</w:t>
      </w:r>
      <w:r w:rsidR="00CE3335" w:rsidRPr="002C4E0A">
        <w:rPr>
          <w:b/>
          <w:bCs/>
        </w:rPr>
        <w:t>ER</w:t>
      </w:r>
    </w:p>
    <w:p w14:paraId="3782226C" w14:textId="47C29FC1" w:rsidR="0048382A" w:rsidRPr="000E054F" w:rsidRDefault="00DF1AA6">
      <w:pPr>
        <w:pStyle w:val="BodyText"/>
      </w:pPr>
      <w:r w:rsidRPr="000E054F">
        <w:t xml:space="preserve">Section </w:t>
      </w:r>
      <w:r w:rsidR="004C4342">
        <w:t>8</w:t>
      </w:r>
      <w:r w:rsidRPr="000E054F">
        <w:t>.  The Treasurer shall disburse</w:t>
      </w:r>
      <w:r w:rsidR="00DD15C8" w:rsidRPr="000E054F">
        <w:t>,</w:t>
      </w:r>
      <w:r w:rsidRPr="000E054F">
        <w:t xml:space="preserve"> at the direction of the Board, all monies of the Association, and shall keep a record of all financial transactions </w:t>
      </w:r>
      <w:r w:rsidR="00DD15C8" w:rsidRPr="000E054F">
        <w:t xml:space="preserve">and periodic financial reports </w:t>
      </w:r>
      <w:r w:rsidRPr="000E054F">
        <w:t>for a period of seven (7) years.</w:t>
      </w:r>
      <w:r w:rsidR="00CE3335">
        <w:t xml:space="preserve"> </w:t>
      </w:r>
    </w:p>
    <w:p w14:paraId="245A3AE3" w14:textId="6B469DF4" w:rsidR="00DF1AA6" w:rsidRDefault="004C4342">
      <w:pPr>
        <w:pStyle w:val="BodyText"/>
      </w:pPr>
      <w:r>
        <w:t xml:space="preserve">Section 9. </w:t>
      </w:r>
      <w:r w:rsidR="0048382A">
        <w:t xml:space="preserve"> </w:t>
      </w:r>
      <w:r w:rsidR="00DF1AA6" w:rsidRPr="000E054F">
        <w:t xml:space="preserve">The </w:t>
      </w:r>
      <w:r w:rsidR="004A2B62">
        <w:t>Treasurer</w:t>
      </w:r>
      <w:r w:rsidR="00DF1AA6" w:rsidRPr="000E054F">
        <w:t xml:space="preserve"> shall receive all monies and </w:t>
      </w:r>
      <w:r w:rsidR="004A7F63" w:rsidRPr="000E054F">
        <w:t xml:space="preserve">provide a record to the </w:t>
      </w:r>
      <w:r w:rsidR="004A2B62">
        <w:t>Board</w:t>
      </w:r>
      <w:r w:rsidR="004A7F63" w:rsidRPr="000E054F">
        <w:t xml:space="preserve">. Monies shall be deposited by the </w:t>
      </w:r>
      <w:r w:rsidR="004A2B62">
        <w:t>Treasurer</w:t>
      </w:r>
      <w:r w:rsidR="004A7F63" w:rsidRPr="000E054F">
        <w:t xml:space="preserve"> or designated Board member.</w:t>
      </w:r>
    </w:p>
    <w:p w14:paraId="5961642F" w14:textId="66C8F83A" w:rsidR="00FE5EB3" w:rsidRDefault="00DF1AA6">
      <w:pPr>
        <w:pStyle w:val="BodyText"/>
      </w:pPr>
      <w:r w:rsidRPr="000E054F">
        <w:t xml:space="preserve">Section </w:t>
      </w:r>
      <w:r w:rsidR="0048382A">
        <w:t>10</w:t>
      </w:r>
      <w:r w:rsidRPr="000E054F">
        <w:t xml:space="preserve">.  </w:t>
      </w:r>
      <w:r w:rsidR="00CE3335" w:rsidRPr="000E054F">
        <w:t>If</w:t>
      </w:r>
      <w:r w:rsidRPr="000E054F">
        <w:t xml:space="preserve"> the assets of the Association shall exceed an amount as determined by the Board, the Treasurer shall be bonded in such sum as to protect the interests of the Association.</w:t>
      </w:r>
    </w:p>
    <w:p w14:paraId="45AD9FF7" w14:textId="444DE439" w:rsidR="00CE3335" w:rsidRPr="002C4E0A" w:rsidRDefault="00CE3335">
      <w:pPr>
        <w:pStyle w:val="BodyText"/>
        <w:rPr>
          <w:b/>
          <w:bCs/>
        </w:rPr>
      </w:pPr>
      <w:r w:rsidRPr="002C4E0A">
        <w:rPr>
          <w:b/>
          <w:bCs/>
        </w:rPr>
        <w:t xml:space="preserve">VICE PRESIDENT </w:t>
      </w:r>
      <w:r w:rsidR="009D3B7F" w:rsidRPr="002C4E0A">
        <w:rPr>
          <w:b/>
          <w:bCs/>
        </w:rPr>
        <w:t>-</w:t>
      </w:r>
      <w:r w:rsidRPr="002C4E0A">
        <w:rPr>
          <w:b/>
          <w:bCs/>
        </w:rPr>
        <w:t xml:space="preserve"> EVENTS</w:t>
      </w:r>
      <w:r w:rsidR="00A912BF" w:rsidRPr="002C4E0A">
        <w:rPr>
          <w:b/>
          <w:bCs/>
        </w:rPr>
        <w:t xml:space="preserve"> (VPE)</w:t>
      </w:r>
    </w:p>
    <w:p w14:paraId="61EF9A0D" w14:textId="764EC25D" w:rsidR="007723B1" w:rsidRDefault="000F15F2" w:rsidP="007C0B95">
      <w:pPr>
        <w:pStyle w:val="BodyText"/>
      </w:pPr>
      <w:r>
        <w:t xml:space="preserve">Section </w:t>
      </w:r>
      <w:r w:rsidR="0048382A">
        <w:t>11</w:t>
      </w:r>
      <w:r>
        <w:t xml:space="preserve">.  </w:t>
      </w:r>
      <w:r w:rsidR="001703A3">
        <w:t>The VPE</w:t>
      </w:r>
      <w:r>
        <w:t xml:space="preserve"> shall</w:t>
      </w:r>
      <w:r w:rsidR="00C75DED">
        <w:t xml:space="preserve"> </w:t>
      </w:r>
      <w:r w:rsidR="009D3B7F">
        <w:t>plan and staff</w:t>
      </w:r>
      <w:r w:rsidR="00C75DED">
        <w:t xml:space="preserve"> </w:t>
      </w:r>
      <w:r w:rsidR="007C0B95">
        <w:t>all events offered by the Board to the Membership. The VPE may recruit other Board members to assist in completing these duties</w:t>
      </w:r>
      <w:r w:rsidR="0048382A">
        <w:t>.</w:t>
      </w:r>
    </w:p>
    <w:p w14:paraId="53181F30" w14:textId="5FD046C9" w:rsidR="00CE3335" w:rsidRPr="002C4E0A" w:rsidRDefault="007723B1" w:rsidP="007C0B95">
      <w:pPr>
        <w:pStyle w:val="BodyText"/>
        <w:rPr>
          <w:b/>
          <w:bCs/>
        </w:rPr>
      </w:pPr>
      <w:r>
        <w:br w:type="page"/>
      </w:r>
      <w:r w:rsidR="00CE3335" w:rsidRPr="002C4E0A">
        <w:rPr>
          <w:b/>
          <w:bCs/>
        </w:rPr>
        <w:t xml:space="preserve">VICE PRESIDENT </w:t>
      </w:r>
      <w:r w:rsidR="009D3B7F" w:rsidRPr="002C4E0A">
        <w:rPr>
          <w:b/>
          <w:bCs/>
        </w:rPr>
        <w:t>-</w:t>
      </w:r>
      <w:r w:rsidR="00CE3335" w:rsidRPr="002C4E0A">
        <w:rPr>
          <w:b/>
          <w:bCs/>
        </w:rPr>
        <w:t xml:space="preserve"> MEMBERSHIP</w:t>
      </w:r>
      <w:r w:rsidR="00A912BF" w:rsidRPr="002C4E0A">
        <w:rPr>
          <w:b/>
          <w:bCs/>
        </w:rPr>
        <w:t xml:space="preserve"> (VPM)</w:t>
      </w:r>
    </w:p>
    <w:p w14:paraId="48D1014A" w14:textId="22B9C397" w:rsidR="00C45E57" w:rsidRDefault="000F15F2" w:rsidP="007C0B95">
      <w:pPr>
        <w:pStyle w:val="BodyText"/>
      </w:pPr>
      <w:r>
        <w:t>Section</w:t>
      </w:r>
      <w:r w:rsidR="00CE3335">
        <w:t xml:space="preserve"> </w:t>
      </w:r>
      <w:r w:rsidR="001703A3">
        <w:t>1</w:t>
      </w:r>
      <w:r w:rsidR="0048382A">
        <w:t>2</w:t>
      </w:r>
      <w:r>
        <w:t>.</w:t>
      </w:r>
      <w:r w:rsidR="001703A3">
        <w:t xml:space="preserve"> </w:t>
      </w:r>
      <w:r>
        <w:t xml:space="preserve"> </w:t>
      </w:r>
      <w:r w:rsidR="001703A3">
        <w:t>The VPM</w:t>
      </w:r>
      <w:r w:rsidR="00A912BF">
        <w:t xml:space="preserve"> </w:t>
      </w:r>
      <w:r>
        <w:t>shall</w:t>
      </w:r>
      <w:r w:rsidR="00A912BF">
        <w:t xml:space="preserve"> work with the Seattle City Employees Retirement System (SCERS) to maintain</w:t>
      </w:r>
      <w:r>
        <w:t xml:space="preserve"> </w:t>
      </w:r>
      <w:r w:rsidR="00A912BF">
        <w:t xml:space="preserve">an accurate list </w:t>
      </w:r>
      <w:r>
        <w:t>of members</w:t>
      </w:r>
      <w:r w:rsidR="00C45E57">
        <w:t xml:space="preserve"> names, email addresses and dues status</w:t>
      </w:r>
      <w:r w:rsidR="00104925">
        <w:t>;</w:t>
      </w:r>
      <w:r w:rsidR="00151447">
        <w:t xml:space="preserve"> and recruit new members.</w:t>
      </w:r>
    </w:p>
    <w:p w14:paraId="5665A3EF" w14:textId="0F2692F4" w:rsidR="007C0B95" w:rsidRDefault="00C45E57" w:rsidP="007C0B95">
      <w:pPr>
        <w:pStyle w:val="BodyText"/>
      </w:pPr>
      <w:r>
        <w:t>Section 13.  The VPM shall a</w:t>
      </w:r>
      <w:r w:rsidR="00A912BF">
        <w:t>lso maintain the</w:t>
      </w:r>
      <w:r w:rsidR="00A5315E">
        <w:t xml:space="preserve"> Association website</w:t>
      </w:r>
      <w:r w:rsidR="00A912BF">
        <w:t>, publish</w:t>
      </w:r>
      <w:r w:rsidR="00A5315E">
        <w:t xml:space="preserve"> </w:t>
      </w:r>
      <w:r w:rsidR="00C75DED">
        <w:t xml:space="preserve">the </w:t>
      </w:r>
      <w:r w:rsidR="00A912BF">
        <w:t xml:space="preserve">RCLEA electronic </w:t>
      </w:r>
      <w:r w:rsidR="00C75DED">
        <w:t xml:space="preserve">Newsletter </w:t>
      </w:r>
      <w:r w:rsidR="00A912BF">
        <w:t xml:space="preserve">on a </w:t>
      </w:r>
      <w:r w:rsidR="00C75DED">
        <w:t xml:space="preserve">regular basis, </w:t>
      </w:r>
      <w:r w:rsidR="00A912BF">
        <w:t>send out all-user emails as needed</w:t>
      </w:r>
      <w:r w:rsidR="00151447">
        <w:t>, and</w:t>
      </w:r>
      <w:r w:rsidR="00A912BF">
        <w:t xml:space="preserve"> distribute hard copies of such as </w:t>
      </w:r>
      <w:r w:rsidR="00151447">
        <w:t>needed.</w:t>
      </w:r>
      <w:r w:rsidR="007C0B95" w:rsidRPr="007C0B95">
        <w:t xml:space="preserve"> </w:t>
      </w:r>
      <w:r w:rsidR="007C0B95">
        <w:t>The VPM may recruit other Board members to assist in completing these duties.</w:t>
      </w:r>
    </w:p>
    <w:p w14:paraId="30E66BEC" w14:textId="3FDE77F2" w:rsidR="00DF1AA6" w:rsidRPr="000E054F" w:rsidRDefault="00DF1AA6">
      <w:pPr>
        <w:pStyle w:val="Heading4"/>
        <w:jc w:val="center"/>
      </w:pPr>
      <w:r w:rsidRPr="000E054F">
        <w:t>ARTICLE VI</w:t>
      </w:r>
      <w:r w:rsidR="00FE5EB3">
        <w:t>I</w:t>
      </w:r>
    </w:p>
    <w:p w14:paraId="12C7124E" w14:textId="77777777" w:rsidR="00DF1AA6" w:rsidRPr="000E054F" w:rsidRDefault="00DF1AA6">
      <w:pPr>
        <w:pStyle w:val="Heading5"/>
        <w:jc w:val="center"/>
      </w:pPr>
      <w:r w:rsidRPr="000E054F">
        <w:t>Dues</w:t>
      </w:r>
    </w:p>
    <w:p w14:paraId="7A15FE71" w14:textId="7F5CD249" w:rsidR="00DF1AA6" w:rsidRDefault="00DF1AA6">
      <w:pPr>
        <w:pStyle w:val="BodyText"/>
      </w:pPr>
      <w:r w:rsidRPr="000E054F">
        <w:t>Section 1.  The dues shall be determined by the Board and all monies so received shall be used only to defray the proper expenses of the activities of the Association as determined by the Board.</w:t>
      </w:r>
    </w:p>
    <w:p w14:paraId="0064E96F" w14:textId="6657D04E" w:rsidR="00DF1AA6" w:rsidRPr="00B333AE" w:rsidRDefault="00DF1AA6">
      <w:pPr>
        <w:pStyle w:val="Heading4"/>
        <w:jc w:val="center"/>
      </w:pPr>
      <w:r w:rsidRPr="00B333AE">
        <w:t>ARTICLE VII</w:t>
      </w:r>
      <w:r w:rsidR="00FE5EB3">
        <w:t>I</w:t>
      </w:r>
    </w:p>
    <w:p w14:paraId="3A5BEF69" w14:textId="77777777" w:rsidR="00DF1AA6" w:rsidRPr="000E054F" w:rsidRDefault="00DF1AA6">
      <w:pPr>
        <w:pStyle w:val="Heading5"/>
        <w:jc w:val="center"/>
      </w:pPr>
      <w:r w:rsidRPr="000E054F">
        <w:t>Amendments</w:t>
      </w:r>
    </w:p>
    <w:p w14:paraId="73FC6FCD" w14:textId="55E0511D" w:rsidR="00DF1AA6" w:rsidRDefault="00DF1AA6">
      <w:pPr>
        <w:pStyle w:val="BodyText"/>
      </w:pPr>
      <w:r w:rsidRPr="00B333AE">
        <w:t xml:space="preserve">Section 1.  </w:t>
      </w:r>
      <w:r w:rsidR="00E62525" w:rsidRPr="00B333AE">
        <w:t xml:space="preserve">The by-laws may be amended by two-thirds majority of the Board. The </w:t>
      </w:r>
      <w:r w:rsidR="00A06F4D" w:rsidRPr="00B333AE">
        <w:t xml:space="preserve">dues-paying </w:t>
      </w:r>
      <w:r w:rsidR="00E62525" w:rsidRPr="00B333AE">
        <w:t xml:space="preserve">membership shall be notified of any proposed amendment(s) at least 30 calendar days before such a vote is taken and reasonable means provided to the </w:t>
      </w:r>
      <w:r w:rsidR="00A06F4D" w:rsidRPr="00B333AE">
        <w:t xml:space="preserve">dues-paying </w:t>
      </w:r>
      <w:r w:rsidR="00E62525" w:rsidRPr="00B333AE">
        <w:t>membership</w:t>
      </w:r>
      <w:r w:rsidR="00E62525" w:rsidRPr="000E054F">
        <w:t xml:space="preserve"> to comment on the proposed amendment(s).</w:t>
      </w:r>
    </w:p>
    <w:p w14:paraId="3659FFD6" w14:textId="51DF1D9F" w:rsidR="00DF1AA6" w:rsidRPr="000E054F" w:rsidRDefault="00DF1AA6">
      <w:pPr>
        <w:pStyle w:val="Heading2"/>
        <w:keepNext w:val="0"/>
        <w:keepLines w:val="0"/>
        <w:spacing w:after="120"/>
      </w:pPr>
      <w:r w:rsidRPr="000E054F">
        <w:t xml:space="preserve">ARTICLE </w:t>
      </w:r>
      <w:r w:rsidR="00FE5EB3">
        <w:t>IX</w:t>
      </w:r>
    </w:p>
    <w:p w14:paraId="35B89207" w14:textId="77777777" w:rsidR="00DF1AA6" w:rsidRPr="000E054F" w:rsidRDefault="00DF1AA6">
      <w:pPr>
        <w:pStyle w:val="Heading1"/>
        <w:keepNext w:val="0"/>
        <w:keepLines w:val="0"/>
        <w:spacing w:after="120"/>
      </w:pPr>
      <w:r w:rsidRPr="000E054F">
        <w:t>Order of Business</w:t>
      </w:r>
    </w:p>
    <w:p w14:paraId="04C6F5DB" w14:textId="77777777" w:rsidR="00DF1AA6" w:rsidRPr="000E054F" w:rsidRDefault="00DF1AA6">
      <w:pPr>
        <w:pStyle w:val="BodyText"/>
      </w:pPr>
      <w:r w:rsidRPr="000E054F">
        <w:t>Section 1.  All meetings of this Association shall be governed by Roberts’ Rules of Order, newly revised.</w:t>
      </w:r>
    </w:p>
    <w:sectPr w:rsidR="00DF1AA6" w:rsidRPr="000E054F" w:rsidSect="003F0473">
      <w:footerReference w:type="even" r:id="rId7"/>
      <w:footerReference w:type="default" r:id="rId8"/>
      <w:pgSz w:w="12240" w:h="15840"/>
      <w:pgMar w:top="1008" w:right="1080" w:bottom="1008"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96CB" w14:textId="77777777" w:rsidR="00CB47FA" w:rsidRDefault="00CB47FA">
      <w:r>
        <w:separator/>
      </w:r>
    </w:p>
  </w:endnote>
  <w:endnote w:type="continuationSeparator" w:id="0">
    <w:p w14:paraId="7BBF2FC4" w14:textId="77777777" w:rsidR="00CB47FA" w:rsidRDefault="00CB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333B" w14:textId="39F4F332" w:rsidR="00EE51A2" w:rsidRDefault="00EE51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5EB3">
      <w:rPr>
        <w:rStyle w:val="PageNumber"/>
        <w:noProof/>
      </w:rPr>
      <w:t>1</w:t>
    </w:r>
    <w:r>
      <w:rPr>
        <w:rStyle w:val="PageNumber"/>
      </w:rPr>
      <w:fldChar w:fldCharType="end"/>
    </w:r>
  </w:p>
  <w:p w14:paraId="1E3D4A7C" w14:textId="77777777" w:rsidR="00EE51A2" w:rsidRDefault="00EE5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6AE8" w14:textId="77777777" w:rsidR="00514A52" w:rsidRDefault="00514A52">
    <w:pPr>
      <w:pStyle w:val="Footer"/>
      <w:jc w:val="right"/>
    </w:pPr>
    <w:r>
      <w:fldChar w:fldCharType="begin"/>
    </w:r>
    <w:r>
      <w:instrText xml:space="preserve"> PAGE   \* MERGEFORMAT </w:instrText>
    </w:r>
    <w:r>
      <w:fldChar w:fldCharType="separate"/>
    </w:r>
    <w:r>
      <w:rPr>
        <w:noProof/>
      </w:rPr>
      <w:t>2</w:t>
    </w:r>
    <w:r>
      <w:rPr>
        <w:noProof/>
      </w:rPr>
      <w:fldChar w:fldCharType="end"/>
    </w:r>
  </w:p>
  <w:p w14:paraId="716AAD4D" w14:textId="771D0C36" w:rsidR="004B7046" w:rsidRDefault="004B7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AB8C" w14:textId="77777777" w:rsidR="00CB47FA" w:rsidRDefault="00CB47FA">
      <w:r>
        <w:separator/>
      </w:r>
    </w:p>
  </w:footnote>
  <w:footnote w:type="continuationSeparator" w:id="0">
    <w:p w14:paraId="36B9E87C" w14:textId="77777777" w:rsidR="00CB47FA" w:rsidRDefault="00CB4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EB"/>
    <w:rsid w:val="00006BE9"/>
    <w:rsid w:val="000B465E"/>
    <w:rsid w:val="000C79C9"/>
    <w:rsid w:val="000D70F8"/>
    <w:rsid w:val="000E054F"/>
    <w:rsid w:val="000F15F2"/>
    <w:rsid w:val="00104925"/>
    <w:rsid w:val="001118EB"/>
    <w:rsid w:val="00151447"/>
    <w:rsid w:val="001703A3"/>
    <w:rsid w:val="00183372"/>
    <w:rsid w:val="00185E33"/>
    <w:rsid w:val="00187D02"/>
    <w:rsid w:val="001A40C6"/>
    <w:rsid w:val="001A4C5A"/>
    <w:rsid w:val="001E62FD"/>
    <w:rsid w:val="001F2EC2"/>
    <w:rsid w:val="002521E1"/>
    <w:rsid w:val="0027388A"/>
    <w:rsid w:val="002C2C2A"/>
    <w:rsid w:val="002C4E0A"/>
    <w:rsid w:val="002C511B"/>
    <w:rsid w:val="002D57D1"/>
    <w:rsid w:val="003353EF"/>
    <w:rsid w:val="003C0FC1"/>
    <w:rsid w:val="003F0473"/>
    <w:rsid w:val="003F2ACB"/>
    <w:rsid w:val="004163F7"/>
    <w:rsid w:val="00436A3D"/>
    <w:rsid w:val="00475AD8"/>
    <w:rsid w:val="00475F1B"/>
    <w:rsid w:val="00476134"/>
    <w:rsid w:val="004812B5"/>
    <w:rsid w:val="0048382A"/>
    <w:rsid w:val="004A2B62"/>
    <w:rsid w:val="004A7F63"/>
    <w:rsid w:val="004B7046"/>
    <w:rsid w:val="004C32E7"/>
    <w:rsid w:val="004C4342"/>
    <w:rsid w:val="00514A52"/>
    <w:rsid w:val="00517705"/>
    <w:rsid w:val="005479B2"/>
    <w:rsid w:val="00555A97"/>
    <w:rsid w:val="00577B75"/>
    <w:rsid w:val="00603721"/>
    <w:rsid w:val="00613E2B"/>
    <w:rsid w:val="0062189A"/>
    <w:rsid w:val="006445D8"/>
    <w:rsid w:val="00651EC4"/>
    <w:rsid w:val="00672764"/>
    <w:rsid w:val="00696043"/>
    <w:rsid w:val="006E2EBF"/>
    <w:rsid w:val="0072643C"/>
    <w:rsid w:val="007723B1"/>
    <w:rsid w:val="007A270E"/>
    <w:rsid w:val="007C0B95"/>
    <w:rsid w:val="00804034"/>
    <w:rsid w:val="00820029"/>
    <w:rsid w:val="00837BD8"/>
    <w:rsid w:val="008739F0"/>
    <w:rsid w:val="008D4761"/>
    <w:rsid w:val="008E28A4"/>
    <w:rsid w:val="009034CA"/>
    <w:rsid w:val="0090410A"/>
    <w:rsid w:val="009076F1"/>
    <w:rsid w:val="009749B5"/>
    <w:rsid w:val="00983C57"/>
    <w:rsid w:val="009A2606"/>
    <w:rsid w:val="009B7023"/>
    <w:rsid w:val="009D3B7F"/>
    <w:rsid w:val="009E0EE7"/>
    <w:rsid w:val="009F6FF8"/>
    <w:rsid w:val="00A06F4D"/>
    <w:rsid w:val="00A5315E"/>
    <w:rsid w:val="00A55A9D"/>
    <w:rsid w:val="00A91013"/>
    <w:rsid w:val="00A912BF"/>
    <w:rsid w:val="00AB428C"/>
    <w:rsid w:val="00AD3A3A"/>
    <w:rsid w:val="00AE0EE4"/>
    <w:rsid w:val="00B17B76"/>
    <w:rsid w:val="00B333AE"/>
    <w:rsid w:val="00B70D96"/>
    <w:rsid w:val="00B75F2A"/>
    <w:rsid w:val="00B772F6"/>
    <w:rsid w:val="00B944BB"/>
    <w:rsid w:val="00BB26DB"/>
    <w:rsid w:val="00C1173A"/>
    <w:rsid w:val="00C12D69"/>
    <w:rsid w:val="00C151FC"/>
    <w:rsid w:val="00C36296"/>
    <w:rsid w:val="00C45E57"/>
    <w:rsid w:val="00C75DED"/>
    <w:rsid w:val="00CA1AFB"/>
    <w:rsid w:val="00CB47FA"/>
    <w:rsid w:val="00CE3335"/>
    <w:rsid w:val="00CF43FD"/>
    <w:rsid w:val="00D1476E"/>
    <w:rsid w:val="00D250D9"/>
    <w:rsid w:val="00D30E89"/>
    <w:rsid w:val="00D3150D"/>
    <w:rsid w:val="00D70DC2"/>
    <w:rsid w:val="00D806E5"/>
    <w:rsid w:val="00D84994"/>
    <w:rsid w:val="00DC7CC9"/>
    <w:rsid w:val="00DD15C8"/>
    <w:rsid w:val="00DF1AA6"/>
    <w:rsid w:val="00E12891"/>
    <w:rsid w:val="00E13C41"/>
    <w:rsid w:val="00E145C8"/>
    <w:rsid w:val="00E5452B"/>
    <w:rsid w:val="00E62525"/>
    <w:rsid w:val="00EC46FF"/>
    <w:rsid w:val="00EE51A2"/>
    <w:rsid w:val="00EE7E85"/>
    <w:rsid w:val="00F9075C"/>
    <w:rsid w:val="00FC79C0"/>
    <w:rsid w:val="00FE5EB3"/>
    <w:rsid w:val="00FF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2376955"/>
  <w15:chartTrackingRefBased/>
  <w15:docId w15:val="{37F641A9-70DC-438C-9ED0-1E73FC13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keepLines/>
      <w:jc w:val="center"/>
      <w:outlineLvl w:val="0"/>
    </w:pPr>
    <w:rPr>
      <w:sz w:val="28"/>
      <w:szCs w:val="28"/>
      <w:u w:val="single"/>
    </w:rPr>
  </w:style>
  <w:style w:type="paragraph" w:styleId="Heading2">
    <w:name w:val="heading 2"/>
    <w:basedOn w:val="Normal"/>
    <w:next w:val="Normal"/>
    <w:qFormat/>
    <w:pPr>
      <w:keepNext/>
      <w:keepLines/>
      <w:jc w:val="center"/>
      <w:outlineLvl w:val="1"/>
    </w:pPr>
    <w:rPr>
      <w:b/>
      <w:sz w:val="28"/>
      <w:szCs w:val="28"/>
    </w:rPr>
  </w:style>
  <w:style w:type="paragraph" w:styleId="Heading3">
    <w:name w:val="heading 3"/>
    <w:basedOn w:val="Normal"/>
    <w:next w:val="Normal"/>
    <w:qFormat/>
    <w:pPr>
      <w:keepNext/>
      <w:spacing w:after="120"/>
      <w:jc w:val="center"/>
      <w:outlineLvl w:val="2"/>
    </w:pPr>
    <w:rPr>
      <w:sz w:val="28"/>
      <w:szCs w:val="28"/>
    </w:rPr>
  </w:style>
  <w:style w:type="paragraph" w:styleId="Heading4">
    <w:name w:val="heading 4"/>
    <w:basedOn w:val="Normal"/>
    <w:next w:val="Normal"/>
    <w:qFormat/>
    <w:pPr>
      <w:keepNext/>
      <w:spacing w:after="120"/>
      <w:outlineLvl w:val="3"/>
    </w:pPr>
    <w:rPr>
      <w:b/>
      <w:sz w:val="28"/>
      <w:szCs w:val="28"/>
    </w:rPr>
  </w:style>
  <w:style w:type="paragraph" w:styleId="Heading5">
    <w:name w:val="heading 5"/>
    <w:basedOn w:val="Normal"/>
    <w:next w:val="Normal"/>
    <w:qFormat/>
    <w:pPr>
      <w:keepNext/>
      <w:spacing w:after="120"/>
      <w:outlineLvl w:val="4"/>
    </w:pPr>
    <w:rPr>
      <w:sz w:val="28"/>
      <w:szCs w:val="28"/>
      <w:u w:val="single"/>
    </w:rPr>
  </w:style>
  <w:style w:type="paragraph" w:styleId="Heading6">
    <w:name w:val="heading 6"/>
    <w:basedOn w:val="Normal"/>
    <w:next w:val="Normal"/>
    <w:qFormat/>
    <w:pPr>
      <w:keepNext/>
      <w:spacing w:after="120"/>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sz w:val="28"/>
      <w:szCs w:val="28"/>
    </w:rPr>
  </w:style>
  <w:style w:type="paragraph" w:styleId="Header">
    <w:name w:val="header"/>
    <w:basedOn w:val="Normal"/>
    <w:rsid w:val="00577B75"/>
    <w:pPr>
      <w:tabs>
        <w:tab w:val="center" w:pos="4320"/>
        <w:tab w:val="right" w:pos="8640"/>
      </w:tabs>
    </w:pPr>
  </w:style>
  <w:style w:type="paragraph" w:styleId="BalloonText">
    <w:name w:val="Balloon Text"/>
    <w:basedOn w:val="Normal"/>
    <w:link w:val="BalloonTextChar"/>
    <w:uiPriority w:val="99"/>
    <w:semiHidden/>
    <w:unhideWhenUsed/>
    <w:rsid w:val="003F2ACB"/>
    <w:rPr>
      <w:rFonts w:ascii="Tahoma" w:hAnsi="Tahoma"/>
      <w:sz w:val="16"/>
      <w:szCs w:val="16"/>
      <w:lang w:val="x-none" w:eastAsia="x-none"/>
    </w:rPr>
  </w:style>
  <w:style w:type="character" w:customStyle="1" w:styleId="BalloonTextChar">
    <w:name w:val="Balloon Text Char"/>
    <w:link w:val="BalloonText"/>
    <w:uiPriority w:val="99"/>
    <w:semiHidden/>
    <w:rsid w:val="003F2ACB"/>
    <w:rPr>
      <w:rFonts w:ascii="Tahoma" w:hAnsi="Tahoma" w:cs="Tahoma"/>
      <w:sz w:val="16"/>
      <w:szCs w:val="16"/>
    </w:rPr>
  </w:style>
  <w:style w:type="paragraph" w:styleId="Revision">
    <w:name w:val="Revision"/>
    <w:hidden/>
    <w:uiPriority w:val="99"/>
    <w:semiHidden/>
    <w:rsid w:val="001F2EC2"/>
    <w:rPr>
      <w:sz w:val="24"/>
      <w:szCs w:val="24"/>
    </w:rPr>
  </w:style>
  <w:style w:type="character" w:customStyle="1" w:styleId="FooterChar">
    <w:name w:val="Footer Char"/>
    <w:link w:val="Footer"/>
    <w:uiPriority w:val="99"/>
    <w:rsid w:val="00C12D69"/>
    <w:rPr>
      <w:sz w:val="24"/>
      <w:szCs w:val="24"/>
    </w:rPr>
  </w:style>
  <w:style w:type="character" w:styleId="Hyperlink">
    <w:name w:val="Hyperlink"/>
    <w:basedOn w:val="DefaultParagraphFont"/>
    <w:uiPriority w:val="99"/>
    <w:unhideWhenUsed/>
    <w:rsid w:val="004812B5"/>
    <w:rPr>
      <w:color w:val="0563C1" w:themeColor="hyperlink"/>
      <w:u w:val="single"/>
    </w:rPr>
  </w:style>
  <w:style w:type="character" w:styleId="UnresolvedMention">
    <w:name w:val="Unresolved Mention"/>
    <w:basedOn w:val="DefaultParagraphFont"/>
    <w:uiPriority w:val="99"/>
    <w:semiHidden/>
    <w:unhideWhenUsed/>
    <w:rsid w:val="00481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6DF38-77A2-4662-AA93-83CAEC9E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RETIRED CITY LIGHT EMPLOYEES ASSOCIATION, INC</vt:lpstr>
    </vt:vector>
  </TitlesOfParts>
  <Company>HOME</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RETIRED CITY LIGHT EMPLOYEES ASSOCIATION, INC</dc:title>
  <dc:subject/>
  <dc:creator>DODDJ</dc:creator>
  <cp:keywords/>
  <cp:lastModifiedBy>Anne Ducey</cp:lastModifiedBy>
  <cp:revision>2</cp:revision>
  <cp:lastPrinted>2013-04-03T18:07:00Z</cp:lastPrinted>
  <dcterms:created xsi:type="dcterms:W3CDTF">2023-02-11T23:58:00Z</dcterms:created>
  <dcterms:modified xsi:type="dcterms:W3CDTF">2023-02-11T23:58:00Z</dcterms:modified>
</cp:coreProperties>
</file>