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52" w:rsidRDefault="002B090B" w:rsidP="007F60BF">
      <w:pPr>
        <w:tabs>
          <w:tab w:val="left" w:pos="1170"/>
        </w:tabs>
        <w:ind w:firstLine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-485140</wp:posOffset>
            </wp:positionV>
            <wp:extent cx="523875" cy="1295400"/>
            <wp:effectExtent l="19050" t="0" r="9525" b="0"/>
            <wp:wrapNone/>
            <wp:docPr id="1" name="Picture 1" descr="C:\Users\Gleason\Desktop\Harvey Inst\rabb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eason\Desktop\Harvey Inst\rabbi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0B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-485140</wp:posOffset>
            </wp:positionV>
            <wp:extent cx="2867025" cy="1390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0BF">
        <w:tab/>
      </w:r>
      <w:r w:rsidR="007F60BF">
        <w:rPr>
          <w:b/>
          <w:i/>
          <w:sz w:val="40"/>
          <w:szCs w:val="40"/>
        </w:rPr>
        <w:t>Harvey Instruments Inc.</w:t>
      </w:r>
      <w:r w:rsidR="007F60BF">
        <w:rPr>
          <w:b/>
          <w:i/>
          <w:sz w:val="40"/>
          <w:szCs w:val="40"/>
        </w:rPr>
        <w:tab/>
      </w:r>
      <w:r w:rsidR="007F60BF">
        <w:rPr>
          <w:b/>
          <w:i/>
          <w:sz w:val="40"/>
          <w:szCs w:val="40"/>
        </w:rPr>
        <w:tab/>
      </w:r>
      <w:r w:rsidR="007F60BF">
        <w:rPr>
          <w:b/>
          <w:i/>
          <w:sz w:val="40"/>
          <w:szCs w:val="40"/>
        </w:rPr>
        <w:tab/>
      </w:r>
      <w:r w:rsidR="007F60BF">
        <w:rPr>
          <w:b/>
          <w:i/>
          <w:sz w:val="40"/>
          <w:szCs w:val="40"/>
        </w:rPr>
        <w:tab/>
      </w:r>
    </w:p>
    <w:p w:rsidR="005026AE" w:rsidRDefault="005026AE" w:rsidP="00472752">
      <w:pPr>
        <w:spacing w:line="240" w:lineRule="auto"/>
        <w:rPr>
          <w:b/>
          <w:i/>
          <w:sz w:val="28"/>
          <w:szCs w:val="28"/>
          <w:u w:val="single"/>
        </w:rPr>
      </w:pPr>
    </w:p>
    <w:p w:rsidR="00472752" w:rsidRDefault="00472752" w:rsidP="00472752">
      <w:pPr>
        <w:spacing w:line="240" w:lineRule="auto"/>
        <w:rPr>
          <w:b/>
          <w:sz w:val="28"/>
          <w:szCs w:val="28"/>
          <w:u w:val="single"/>
        </w:rPr>
      </w:pPr>
      <w:r w:rsidRPr="00472752">
        <w:rPr>
          <w:b/>
          <w:i/>
          <w:sz w:val="28"/>
          <w:szCs w:val="28"/>
          <w:u w:val="single"/>
        </w:rPr>
        <w:t>HealthCare Product Lines</w:t>
      </w:r>
      <w:r w:rsidR="003C0E94">
        <w:rPr>
          <w:b/>
          <w:sz w:val="28"/>
          <w:szCs w:val="28"/>
          <w:u w:val="single"/>
        </w:rPr>
        <w:t xml:space="preserve"> </w:t>
      </w:r>
      <w:r w:rsidR="0049298C">
        <w:rPr>
          <w:b/>
          <w:sz w:val="28"/>
          <w:szCs w:val="28"/>
          <w:u w:val="single"/>
        </w:rPr>
        <w:t>______________________________________________</w:t>
      </w:r>
      <w:r>
        <w:rPr>
          <w:b/>
          <w:sz w:val="28"/>
          <w:szCs w:val="28"/>
          <w:u w:val="single"/>
        </w:rPr>
        <w:t>__________</w:t>
      </w:r>
    </w:p>
    <w:p w:rsidR="0049298C" w:rsidRDefault="0049298C" w:rsidP="0049298C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Free Trials on most items</w:t>
      </w:r>
    </w:p>
    <w:p w:rsidR="0049298C" w:rsidRPr="0049298C" w:rsidRDefault="0049298C" w:rsidP="0049298C">
      <w:pPr>
        <w:spacing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Free In-Servicing on </w:t>
      </w:r>
      <w:r w:rsidRPr="0049298C">
        <w:rPr>
          <w:b/>
          <w:i/>
          <w:sz w:val="36"/>
          <w:szCs w:val="36"/>
          <w:u w:val="single"/>
        </w:rPr>
        <w:t>ALL</w:t>
      </w:r>
      <w:r>
        <w:rPr>
          <w:b/>
          <w:i/>
          <w:sz w:val="36"/>
          <w:szCs w:val="36"/>
        </w:rPr>
        <w:t xml:space="preserve"> items</w:t>
      </w:r>
    </w:p>
    <w:p w:rsidR="00472752" w:rsidRPr="00A22FD6" w:rsidRDefault="00472752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BedCheck</w:t>
      </w:r>
      <w:r w:rsidR="007F60BF">
        <w:rPr>
          <w:b/>
          <w:i/>
          <w:sz w:val="28"/>
          <w:szCs w:val="28"/>
          <w:u w:val="single"/>
        </w:rPr>
        <w:t>/Tabs</w:t>
      </w:r>
      <w:r>
        <w:rPr>
          <w:sz w:val="28"/>
          <w:szCs w:val="28"/>
        </w:rPr>
        <w:t xml:space="preserve"> – Bed and chair exit alarms.  Fall reduction monitors and programs for all situations.</w:t>
      </w:r>
    </w:p>
    <w:p w:rsidR="00A22FD6" w:rsidRPr="00472752" w:rsidRDefault="00A22FD6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CleanPatch</w:t>
      </w:r>
      <w:proofErr w:type="spellEnd"/>
      <w:r>
        <w:rPr>
          <w:b/>
          <w:i/>
          <w:sz w:val="28"/>
          <w:szCs w:val="28"/>
          <w:u w:val="single"/>
        </w:rPr>
        <w:t xml:space="preserve"> - </w:t>
      </w:r>
      <w:r w:rsidRPr="00A22FD6">
        <w:rPr>
          <w:rFonts w:cs="Arial"/>
          <w:bCs/>
          <w:sz w:val="28"/>
          <w:szCs w:val="28"/>
        </w:rPr>
        <w:t>a medical surface repair patch for hospital beds and stretchers that restores damaged mattresses to an intact and hygienic state</w:t>
      </w:r>
      <w:r>
        <w:rPr>
          <w:rFonts w:cs="Arial"/>
          <w:bCs/>
          <w:sz w:val="28"/>
          <w:szCs w:val="28"/>
        </w:rPr>
        <w:t>.</w:t>
      </w:r>
    </w:p>
    <w:p w:rsidR="00472752" w:rsidRPr="00A22FD6" w:rsidRDefault="00472752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MedCare </w:t>
      </w:r>
      <w:r>
        <w:rPr>
          <w:sz w:val="28"/>
          <w:szCs w:val="28"/>
        </w:rPr>
        <w:t>– Patient lifts and Sit-to-Stand units.  Made in the USA, and 24 hour parts guarantee.  Transfer and position aids to help any zero lift policy.</w:t>
      </w:r>
    </w:p>
    <w:p w:rsidR="00A22FD6" w:rsidRPr="00472752" w:rsidRDefault="00A22FD6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Special Needs Mattresses</w:t>
      </w:r>
      <w:r>
        <w:rPr>
          <w:sz w:val="28"/>
          <w:szCs w:val="28"/>
        </w:rPr>
        <w:t xml:space="preserve"> – Specialized high sided foam mattresses custom made to       each specific patient.  Available with alternating air, gel overlays, and just about whatever a specific patient will need.</w:t>
      </w:r>
    </w:p>
    <w:p w:rsidR="005026AE" w:rsidRDefault="005026AE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SATech</w:t>
      </w:r>
      <w:r>
        <w:rPr>
          <w:sz w:val="28"/>
          <w:szCs w:val="28"/>
        </w:rPr>
        <w:t xml:space="preserve"> – Fall mats with a unique twist.  Hard enough to stand and roll a wheelchair on, yet soft enough an egg will not break if dropped upon.  Many options for flooring and bedside mats and an excellent fatigue reducer.</w:t>
      </w:r>
      <w:r w:rsidR="00472752" w:rsidRPr="00472752">
        <w:rPr>
          <w:b/>
          <w:i/>
          <w:sz w:val="28"/>
          <w:szCs w:val="28"/>
          <w:u w:val="single"/>
        </w:rPr>
        <w:t xml:space="preserve">        </w:t>
      </w:r>
    </w:p>
    <w:p w:rsidR="007F60BF" w:rsidRDefault="007F60BF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SR Instruments</w:t>
      </w:r>
      <w:r>
        <w:rPr>
          <w:sz w:val="28"/>
          <w:szCs w:val="28"/>
        </w:rPr>
        <w:t xml:space="preserve"> – Scales for all your patient needs.  Stand on, wheelchair, portable, and built in scales.</w:t>
      </w:r>
    </w:p>
    <w:p w:rsidR="007F60BF" w:rsidRDefault="007F60BF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End </w:t>
      </w:r>
      <w:r w:rsidRPr="007F60BF">
        <w:rPr>
          <w:b/>
          <w:i/>
          <w:sz w:val="28"/>
          <w:szCs w:val="28"/>
          <w:u w:val="single"/>
        </w:rPr>
        <w:t>Slouch</w:t>
      </w:r>
      <w:r>
        <w:rPr>
          <w:sz w:val="28"/>
          <w:szCs w:val="28"/>
        </w:rPr>
        <w:t xml:space="preserve"> – Positioning aid for residents in a chair or bed.  Only allows the resident to move one way reducing the “slouch” effect when residents are slipping in a chair.</w:t>
      </w:r>
    </w:p>
    <w:p w:rsidR="003C0E94" w:rsidRPr="003C0E94" w:rsidRDefault="003C0E94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HeelZup</w:t>
      </w:r>
      <w:proofErr w:type="spellEnd"/>
      <w:r>
        <w:rPr>
          <w:sz w:val="28"/>
          <w:szCs w:val="28"/>
        </w:rPr>
        <w:t xml:space="preserve"> – Therapeutic Elevating Heel Cushions.  An alternative to the traditional “boot” design to heel ulcer prevention.  Available in re-usable and disposable.</w:t>
      </w:r>
    </w:p>
    <w:p w:rsidR="003C0E94" w:rsidRPr="003C0E94" w:rsidRDefault="003C0E94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Action Products</w:t>
      </w:r>
      <w:r>
        <w:rPr>
          <w:sz w:val="28"/>
          <w:szCs w:val="28"/>
        </w:rPr>
        <w:t xml:space="preserve"> – Chair and Bed gel overlays.  Using an AKTON polymer to relieve pressure, reduce shear forces, and manage heat and humidity build up.</w:t>
      </w:r>
    </w:p>
    <w:p w:rsidR="002355C8" w:rsidRPr="002355C8" w:rsidRDefault="00B5039A" w:rsidP="0049298C">
      <w:pPr>
        <w:pStyle w:val="ListParagraph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Winco</w:t>
      </w:r>
      <w:r>
        <w:rPr>
          <w:sz w:val="28"/>
          <w:szCs w:val="28"/>
        </w:rPr>
        <w:t xml:space="preserve"> – Patient chairs, treatment tables, transfer chairs.  Solutions to provide comfort for the patient and ease for the caregiver.</w:t>
      </w:r>
    </w:p>
    <w:p w:rsidR="002355C8" w:rsidRPr="002355C8" w:rsidRDefault="002355C8" w:rsidP="00A22FD6">
      <w:pPr>
        <w:pStyle w:val="ListParagraph"/>
        <w:rPr>
          <w:b/>
          <w:i/>
          <w:sz w:val="28"/>
          <w:szCs w:val="28"/>
          <w:u w:val="single"/>
        </w:rPr>
      </w:pPr>
    </w:p>
    <w:p w:rsidR="002B090B" w:rsidRDefault="002B090B" w:rsidP="002B090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Call Harvey Instruments today to speak to your local representative.</w:t>
      </w:r>
    </w:p>
    <w:p w:rsidR="00472752" w:rsidRPr="00472752" w:rsidRDefault="002B090B" w:rsidP="002B090B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Call toll free at 1-800-548-5398.</w:t>
      </w:r>
    </w:p>
    <w:sectPr w:rsidR="00472752" w:rsidRPr="00472752" w:rsidSect="005026AE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AF" w:rsidRDefault="00574EAF" w:rsidP="00472752">
      <w:pPr>
        <w:spacing w:after="0" w:line="240" w:lineRule="auto"/>
      </w:pPr>
      <w:r>
        <w:separator/>
      </w:r>
    </w:p>
  </w:endnote>
  <w:endnote w:type="continuationSeparator" w:id="0">
    <w:p w:rsidR="00574EAF" w:rsidRDefault="00574EAF" w:rsidP="0047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AF" w:rsidRDefault="00574EAF" w:rsidP="00472752">
      <w:pPr>
        <w:spacing w:after="0" w:line="240" w:lineRule="auto"/>
      </w:pPr>
      <w:r>
        <w:separator/>
      </w:r>
    </w:p>
  </w:footnote>
  <w:footnote w:type="continuationSeparator" w:id="0">
    <w:p w:rsidR="00574EAF" w:rsidRDefault="00574EAF" w:rsidP="0047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52" w:rsidRDefault="008937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281830" o:spid="_x0000_s2050" type="#_x0000_t75" style="position:absolute;margin-left:0;margin-top:0;width:198pt;height:492pt;z-index:-251657216;mso-position-horizontal:center;mso-position-horizontal-relative:margin;mso-position-vertical:center;mso-position-vertical-relative:margin" o:allowincell="f">
          <v:imagedata r:id="rId1" o:title="rabbi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52" w:rsidRDefault="008937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281831" o:spid="_x0000_s2051" type="#_x0000_t75" style="position:absolute;margin-left:0;margin-top:0;width:198pt;height:492pt;z-index:-251656192;mso-position-horizontal:center;mso-position-horizontal-relative:margin;mso-position-vertical:center;mso-position-vertical-relative:margin" o:allowincell="f">
          <v:imagedata r:id="rId1" o:title="rabbi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752" w:rsidRDefault="008937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2281829" o:spid="_x0000_s2049" type="#_x0000_t75" style="position:absolute;margin-left:0;margin-top:0;width:198pt;height:492pt;z-index:-251658240;mso-position-horizontal:center;mso-position-horizontal-relative:margin;mso-position-vertical:center;mso-position-vertical-relative:margin" o:allowincell="f">
          <v:imagedata r:id="rId1" o:title="rabbi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93A"/>
    <w:multiLevelType w:val="hybridMultilevel"/>
    <w:tmpl w:val="271C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2752"/>
    <w:rsid w:val="001E4235"/>
    <w:rsid w:val="00202846"/>
    <w:rsid w:val="002355C8"/>
    <w:rsid w:val="002B090B"/>
    <w:rsid w:val="00394326"/>
    <w:rsid w:val="003C0E94"/>
    <w:rsid w:val="003F0AF5"/>
    <w:rsid w:val="004648A2"/>
    <w:rsid w:val="00472752"/>
    <w:rsid w:val="0049298C"/>
    <w:rsid w:val="005026AE"/>
    <w:rsid w:val="00574EAF"/>
    <w:rsid w:val="005925E4"/>
    <w:rsid w:val="006A42DC"/>
    <w:rsid w:val="007F60BF"/>
    <w:rsid w:val="008937C6"/>
    <w:rsid w:val="00A22FD6"/>
    <w:rsid w:val="00B5039A"/>
    <w:rsid w:val="00B70AB5"/>
    <w:rsid w:val="00D9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2752"/>
  </w:style>
  <w:style w:type="paragraph" w:styleId="Footer">
    <w:name w:val="footer"/>
    <w:basedOn w:val="Normal"/>
    <w:link w:val="FooterChar"/>
    <w:uiPriority w:val="99"/>
    <w:semiHidden/>
    <w:unhideWhenUsed/>
    <w:rsid w:val="00472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2752"/>
  </w:style>
  <w:style w:type="paragraph" w:styleId="ListParagraph">
    <w:name w:val="List Paragraph"/>
    <w:basedOn w:val="Normal"/>
    <w:uiPriority w:val="34"/>
    <w:qFormat/>
    <w:rsid w:val="004727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7541B-D446-4C08-95E2-1D3C8AFB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Gleason</cp:lastModifiedBy>
  <cp:revision>3</cp:revision>
  <cp:lastPrinted>2010-12-08T00:07:00Z</cp:lastPrinted>
  <dcterms:created xsi:type="dcterms:W3CDTF">2012-09-18T21:20:00Z</dcterms:created>
  <dcterms:modified xsi:type="dcterms:W3CDTF">2014-02-05T17:14:00Z</dcterms:modified>
</cp:coreProperties>
</file>