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9F" w:rsidRPr="00971AB3" w:rsidRDefault="00DD3B9F" w:rsidP="00DD3B9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626DB8">
        <w:rPr>
          <w:rFonts w:ascii="Arial" w:hAnsi="Arial" w:cs="Arial"/>
          <w:b/>
        </w:rPr>
        <w:t xml:space="preserve">Apr. </w:t>
      </w:r>
      <w:r w:rsidR="004A6056">
        <w:rPr>
          <w:rFonts w:ascii="Arial" w:hAnsi="Arial" w:cs="Arial"/>
          <w:b/>
        </w:rPr>
        <w:t>1</w:t>
      </w:r>
      <w:r w:rsidR="00CD597A">
        <w:rPr>
          <w:rFonts w:ascii="Arial" w:hAnsi="Arial" w:cs="Arial"/>
          <w:b/>
        </w:rPr>
        <w:t>9</w:t>
      </w:r>
      <w:r>
        <w:rPr>
          <w:rFonts w:ascii="Arial" w:hAnsi="Arial" w:cs="Arial"/>
          <w:b/>
        </w:rPr>
        <w:t>, 2018</w:t>
      </w:r>
    </w:p>
    <w:p w:rsidR="00FD2C1C" w:rsidRDefault="00DD3B9F" w:rsidP="00FD2C1C">
      <w:pPr>
        <w:spacing w:before="240" w:after="0" w:line="240" w:lineRule="auto"/>
        <w:rPr>
          <w:rFonts w:ascii="Arial" w:hAnsi="Arial" w:cs="Arial"/>
        </w:rPr>
      </w:pPr>
      <w:r w:rsidRPr="007D7BF8">
        <w:rPr>
          <w:rFonts w:ascii="Arial" w:hAnsi="Arial" w:cs="Arial"/>
        </w:rPr>
        <w:t xml:space="preserve">These </w:t>
      </w:r>
      <w:r w:rsidR="00C613DA">
        <w:rPr>
          <w:rFonts w:ascii="Arial" w:hAnsi="Arial" w:cs="Arial"/>
        </w:rPr>
        <w:t xml:space="preserve">updates are posted on the RSAI </w:t>
      </w:r>
      <w:r w:rsidRPr="007D7BF8">
        <w:rPr>
          <w:rFonts w:ascii="Arial" w:hAnsi="Arial" w:cs="Arial"/>
        </w:rPr>
        <w:t>web page</w:t>
      </w:r>
      <w:r w:rsidR="00C613DA">
        <w:rPr>
          <w:rFonts w:ascii="Arial" w:hAnsi="Arial" w:cs="Arial"/>
        </w:rPr>
        <w:t xml:space="preserve"> </w:t>
      </w:r>
      <w:hyperlink r:id="rId8" w:history="1">
        <w:r w:rsidRPr="007D7BF8">
          <w:rPr>
            <w:rStyle w:val="Hyperlink"/>
            <w:rFonts w:ascii="Arial" w:hAnsi="Arial" w:cs="Arial"/>
          </w:rPr>
          <w:t>http://www.rsaia.org/legislative.html</w:t>
        </w:r>
      </w:hyperlink>
      <w:r w:rsidRPr="007D7BF8">
        <w:rPr>
          <w:rFonts w:ascii="Arial" w:hAnsi="Arial" w:cs="Arial"/>
        </w:rPr>
        <w:t xml:space="preserve"> </w:t>
      </w:r>
      <w:r w:rsidR="00CD597A">
        <w:rPr>
          <w:rFonts w:ascii="Arial" w:hAnsi="Arial" w:cs="Arial"/>
        </w:rPr>
        <w:t>a</w:t>
      </w:r>
      <w:r w:rsidR="00FD2C1C">
        <w:rPr>
          <w:rFonts w:ascii="Arial" w:hAnsi="Arial" w:cs="Arial"/>
        </w:rPr>
        <w:t>long with</w:t>
      </w:r>
      <w:r w:rsidR="00EC3E43">
        <w:rPr>
          <w:rFonts w:ascii="Arial" w:hAnsi="Arial" w:cs="Arial"/>
        </w:rPr>
        <w:t xml:space="preserve"> RSAI</w:t>
      </w:r>
      <w:r w:rsidR="00FD2C1C">
        <w:rPr>
          <w:rFonts w:ascii="Arial" w:hAnsi="Arial" w:cs="Arial"/>
        </w:rPr>
        <w:t>’s Capitol Recap video.</w:t>
      </w:r>
    </w:p>
    <w:p w:rsidR="00C10005" w:rsidRPr="007D7BF8" w:rsidRDefault="00C10005" w:rsidP="00FD2C1C">
      <w:pPr>
        <w:spacing w:before="240" w:after="0" w:line="240" w:lineRule="auto"/>
        <w:rPr>
          <w:rFonts w:ascii="Arial" w:hAnsi="Arial" w:cs="Arial"/>
        </w:rPr>
      </w:pPr>
      <w:r w:rsidRPr="007D7BF8">
        <w:rPr>
          <w:rFonts w:ascii="Arial" w:hAnsi="Arial" w:cs="Arial"/>
        </w:rPr>
        <w:t xml:space="preserve">                                </w:t>
      </w:r>
    </w:p>
    <w:p w:rsidR="00CD597A" w:rsidRPr="007D7BF8" w:rsidRDefault="00CD597A" w:rsidP="00CD597A">
      <w:pPr>
        <w:spacing w:after="0" w:line="240" w:lineRule="auto"/>
        <w:rPr>
          <w:rFonts w:ascii="Arial" w:hAnsi="Arial" w:cs="Arial"/>
        </w:rPr>
      </w:pPr>
      <w:r>
        <w:rPr>
          <w:rFonts w:ascii="Arial" w:hAnsi="Arial" w:cs="Arial"/>
        </w:rPr>
        <w:t>April 17 was the 100</w:t>
      </w:r>
      <w:r w:rsidRPr="00EC3E43">
        <w:rPr>
          <w:rFonts w:ascii="Arial" w:hAnsi="Arial" w:cs="Arial"/>
          <w:vertAlign w:val="superscript"/>
        </w:rPr>
        <w:t>th</w:t>
      </w:r>
      <w:r>
        <w:rPr>
          <w:rFonts w:ascii="Arial" w:hAnsi="Arial" w:cs="Arial"/>
        </w:rPr>
        <w:t xml:space="preserve"> day of Session, so per diem payment for legislators has expired</w:t>
      </w:r>
      <w:r w:rsidRPr="007D7BF8">
        <w:rPr>
          <w:rFonts w:ascii="Arial" w:hAnsi="Arial" w:cs="Arial"/>
        </w:rPr>
        <w:t>.</w:t>
      </w:r>
      <w:r>
        <w:rPr>
          <w:rFonts w:ascii="Arial" w:hAnsi="Arial" w:cs="Arial"/>
        </w:rPr>
        <w:t xml:space="preserve"> Budget targets appeared this week and a few budget bills have made it to the House calendar. Republican Leadership in the House, Senate and Governor’s office are striving for consensus on tax reform before additional budget work is accomplished. The SAVE extension, approved in the House 95:3 last week, is still in the Senate. </w:t>
      </w:r>
      <w:r>
        <w:rPr>
          <w:rFonts w:ascii="Arial" w:hAnsi="Arial" w:cs="Arial"/>
        </w:rPr>
        <w:t xml:space="preserve">HF 633 Operational Sharing is sitting on the Senate Debate Calendar. </w:t>
      </w:r>
      <w:r>
        <w:rPr>
          <w:rFonts w:ascii="Arial" w:hAnsi="Arial" w:cs="Arial"/>
        </w:rPr>
        <w:t xml:space="preserve">HF 2369, Bonding Elections in November, is still on the Senate Unfinished Business Calendar and HF 2482 Quarterly Expenditure Reporting to DOM Database is on the House Calendar. We have concerns with both of those.  </w:t>
      </w:r>
      <w:r w:rsidRPr="007D7BF8">
        <w:rPr>
          <w:rFonts w:ascii="Arial" w:hAnsi="Arial" w:cs="Arial"/>
        </w:rPr>
        <w:t xml:space="preserve">This weekend, thank your legislators for forward progress </w:t>
      </w:r>
      <w:r>
        <w:rPr>
          <w:rFonts w:ascii="Arial" w:hAnsi="Arial" w:cs="Arial"/>
        </w:rPr>
        <w:t xml:space="preserve">on the flexibility bills, now both to the Governor and thank house members for the </w:t>
      </w:r>
      <w:r w:rsidRPr="007D7BF8">
        <w:rPr>
          <w:rFonts w:ascii="Arial" w:hAnsi="Arial" w:cs="Arial"/>
        </w:rPr>
        <w:t xml:space="preserve">SAVE extension. </w:t>
      </w:r>
      <w:r>
        <w:rPr>
          <w:rFonts w:ascii="Arial" w:hAnsi="Arial" w:cs="Arial"/>
        </w:rPr>
        <w:t xml:space="preserve">See other advocacy actions regarding SAVE extension at the conclusion of this report.  </w:t>
      </w:r>
      <w:r w:rsidRPr="007D7BF8">
        <w:rPr>
          <w:rFonts w:ascii="Arial" w:hAnsi="Arial" w:cs="Arial"/>
        </w:rPr>
        <w:t xml:space="preserve">Let us know if you need assistance with your advocacy work. Thanks for all you do to advocate for Iowa’s children. </w:t>
      </w:r>
      <w:hyperlink r:id="rId9" w:history="1">
        <w:r w:rsidRPr="007D7BF8">
          <w:rPr>
            <w:rStyle w:val="Hyperlink"/>
            <w:rFonts w:ascii="Arial" w:hAnsi="Arial" w:cs="Arial"/>
          </w:rPr>
          <w:t>margaret@iowaschoolfinance.com</w:t>
        </w:r>
      </w:hyperlink>
      <w:r w:rsidRPr="007D7BF8">
        <w:rPr>
          <w:rFonts w:ascii="Arial" w:hAnsi="Arial" w:cs="Arial"/>
        </w:rPr>
        <w:t xml:space="preserve">  </w:t>
      </w:r>
    </w:p>
    <w:p w:rsidR="00EC3E43" w:rsidRDefault="00EC3E43" w:rsidP="006C35E8">
      <w:pPr>
        <w:shd w:val="clear" w:color="auto" w:fill="FFFFFF"/>
        <w:tabs>
          <w:tab w:val="left" w:pos="8440"/>
        </w:tabs>
        <w:spacing w:after="0" w:line="240" w:lineRule="auto"/>
      </w:pPr>
    </w:p>
    <w:p w:rsidR="004A6056" w:rsidRPr="004A6056" w:rsidRDefault="004A6056" w:rsidP="006C35E8">
      <w:pPr>
        <w:shd w:val="clear" w:color="auto" w:fill="FFFFFF"/>
        <w:tabs>
          <w:tab w:val="left" w:pos="8440"/>
        </w:tabs>
        <w:spacing w:after="0" w:line="240" w:lineRule="auto"/>
        <w:rPr>
          <w:rFonts w:ascii="Arial" w:hAnsi="Arial" w:cs="Arial"/>
          <w:b/>
        </w:rPr>
      </w:pPr>
      <w:r>
        <w:rPr>
          <w:rFonts w:ascii="Arial" w:hAnsi="Arial" w:cs="Arial"/>
          <w:b/>
        </w:rPr>
        <w:t>N</w:t>
      </w:r>
      <w:r w:rsidRPr="004A6056">
        <w:rPr>
          <w:rFonts w:ascii="Arial" w:hAnsi="Arial" w:cs="Arial"/>
          <w:b/>
        </w:rPr>
        <w:t xml:space="preserve">o change from last week, </w:t>
      </w:r>
      <w:r>
        <w:rPr>
          <w:rFonts w:ascii="Arial" w:hAnsi="Arial" w:cs="Arial"/>
          <w:b/>
        </w:rPr>
        <w:t xml:space="preserve">but </w:t>
      </w:r>
      <w:r w:rsidRPr="004A6056">
        <w:rPr>
          <w:rFonts w:ascii="Arial" w:hAnsi="Arial" w:cs="Arial"/>
          <w:b/>
        </w:rPr>
        <w:t>this information about Operational Sharing is still pertinent:</w:t>
      </w:r>
    </w:p>
    <w:p w:rsidR="00803F03" w:rsidRDefault="00A86381" w:rsidP="00626DB8">
      <w:pPr>
        <w:shd w:val="clear" w:color="auto" w:fill="FFFFFF"/>
        <w:tabs>
          <w:tab w:val="left" w:pos="8440"/>
        </w:tabs>
        <w:spacing w:after="0" w:line="240" w:lineRule="auto"/>
        <w:rPr>
          <w:rFonts w:ascii="Arial" w:hAnsi="Arial" w:cs="Arial"/>
        </w:rPr>
      </w:pPr>
      <w:hyperlink r:id="rId10" w:history="1">
        <w:r w:rsidR="00EC3E43" w:rsidRPr="007D7BF8">
          <w:rPr>
            <w:rStyle w:val="Hyperlink"/>
            <w:rFonts w:ascii="Arial" w:hAnsi="Arial" w:cs="Arial"/>
            <w:b/>
          </w:rPr>
          <w:t>HF 633</w:t>
        </w:r>
      </w:hyperlink>
      <w:r w:rsidR="00EC3E43" w:rsidRPr="007D7BF8">
        <w:rPr>
          <w:rFonts w:ascii="Arial" w:hAnsi="Arial" w:cs="Arial"/>
        </w:rPr>
        <w:t xml:space="preserve"> </w:t>
      </w:r>
      <w:r w:rsidR="00EC3E43" w:rsidRPr="007D7BF8">
        <w:rPr>
          <w:rFonts w:ascii="Arial" w:hAnsi="Arial" w:cs="Arial"/>
          <w:b/>
        </w:rPr>
        <w:t>Operational Sharing Incentives Extension,</w:t>
      </w:r>
      <w:r w:rsidR="00626DB8">
        <w:rPr>
          <w:rFonts w:ascii="Arial" w:hAnsi="Arial" w:cs="Arial"/>
        </w:rPr>
        <w:t xml:space="preserve"> a priority for RSAI, was amended in the Senate Appropriations Committee, sending it to the Senate Calendar.  </w:t>
      </w:r>
      <w:r w:rsidR="00EC3E43">
        <w:rPr>
          <w:rFonts w:ascii="Arial" w:hAnsi="Arial" w:cs="Arial"/>
        </w:rPr>
        <w:t xml:space="preserve">Thanks to all who contacted Senators </w:t>
      </w:r>
      <w:r w:rsidR="004A6056">
        <w:rPr>
          <w:rFonts w:ascii="Arial" w:hAnsi="Arial" w:cs="Arial"/>
        </w:rPr>
        <w:t>about RSAI’s</w:t>
      </w:r>
      <w:r w:rsidR="00EC3E43">
        <w:rPr>
          <w:rFonts w:ascii="Arial" w:hAnsi="Arial" w:cs="Arial"/>
        </w:rPr>
        <w:t xml:space="preserve"> Operational Sharing call to action</w:t>
      </w:r>
      <w:r w:rsidR="001048EB">
        <w:rPr>
          <w:rFonts w:ascii="Arial" w:hAnsi="Arial" w:cs="Arial"/>
        </w:rPr>
        <w:t>!!!</w:t>
      </w:r>
      <w:r w:rsidR="00EC3E43">
        <w:rPr>
          <w:rFonts w:ascii="Arial" w:hAnsi="Arial" w:cs="Arial"/>
        </w:rPr>
        <w:t xml:space="preserve"> Keep those contact</w:t>
      </w:r>
      <w:r w:rsidR="001048EB">
        <w:rPr>
          <w:rFonts w:ascii="Arial" w:hAnsi="Arial" w:cs="Arial"/>
        </w:rPr>
        <w:t>s</w:t>
      </w:r>
      <w:r w:rsidR="00EC3E43">
        <w:rPr>
          <w:rFonts w:ascii="Arial" w:hAnsi="Arial" w:cs="Arial"/>
        </w:rPr>
        <w:t xml:space="preserve"> coming through the weekend and into next week. </w:t>
      </w:r>
      <w:hyperlink r:id="rId11" w:tgtFrame="_blank" w:history="1">
        <w:r w:rsidR="00EC3E43" w:rsidRPr="00EC3E43">
          <w:rPr>
            <w:rStyle w:val="Hyperlink"/>
            <w:rFonts w:ascii="Arial" w:hAnsi="Arial" w:cs="Arial"/>
            <w:b/>
            <w:color w:val="0070C0"/>
            <w:sz w:val="21"/>
            <w:szCs w:val="21"/>
            <w:shd w:val="clear" w:color="auto" w:fill="FFFFFF"/>
          </w:rPr>
          <w:t>Call to Action: Extension of Operational Sharing Incentives is Critical to Rural Schools (3.28.18)</w:t>
        </w:r>
      </w:hyperlink>
      <w:r w:rsidR="00EC3E43" w:rsidRPr="00EC3E43">
        <w:rPr>
          <w:rFonts w:ascii="Arial" w:hAnsi="Arial" w:cs="Arial"/>
          <w:b/>
          <w:color w:val="0070C0"/>
        </w:rPr>
        <w:t xml:space="preserve"> </w:t>
      </w:r>
      <w:r w:rsidR="00626DB8">
        <w:rPr>
          <w:rFonts w:ascii="Arial" w:hAnsi="Arial" w:cs="Arial"/>
        </w:rPr>
        <w:t xml:space="preserve">Send a thank you to </w:t>
      </w:r>
      <w:r w:rsidR="00EC3E43" w:rsidRPr="007D7BF8">
        <w:rPr>
          <w:rFonts w:ascii="Arial" w:hAnsi="Arial" w:cs="Arial"/>
        </w:rPr>
        <w:t>your senator</w:t>
      </w:r>
      <w:r w:rsidR="00EC3E43">
        <w:rPr>
          <w:rFonts w:ascii="Arial" w:hAnsi="Arial" w:cs="Arial"/>
        </w:rPr>
        <w:t>, especially if on the Senate Appropriations Committ</w:t>
      </w:r>
      <w:r w:rsidR="00626DB8">
        <w:rPr>
          <w:rFonts w:ascii="Arial" w:hAnsi="Arial" w:cs="Arial"/>
        </w:rPr>
        <w:t xml:space="preserve">ee. </w:t>
      </w:r>
      <w:r w:rsidR="00F179BB" w:rsidRPr="007D7BF8">
        <w:rPr>
          <w:rFonts w:ascii="Arial" w:hAnsi="Arial" w:cs="Arial"/>
        </w:rPr>
        <w:t xml:space="preserve">A position paper with talking points, background and fiscal impact is found </w:t>
      </w:r>
      <w:hyperlink r:id="rId12" w:history="1">
        <w:r w:rsidR="00F179BB" w:rsidRPr="007D7BF8">
          <w:rPr>
            <w:rStyle w:val="Hyperlink"/>
            <w:rFonts w:ascii="Arial" w:hAnsi="Arial" w:cs="Arial"/>
          </w:rPr>
          <w:t>here</w:t>
        </w:r>
      </w:hyperlink>
      <w:r w:rsidR="00F179BB">
        <w:rPr>
          <w:rFonts w:ascii="Arial" w:hAnsi="Arial" w:cs="Arial"/>
        </w:rPr>
        <w:t xml:space="preserve">. Find members of the Senate Appropriations Committee </w:t>
      </w:r>
      <w:hyperlink r:id="rId13" w:history="1">
        <w:r w:rsidR="00F179BB" w:rsidRPr="00960D81">
          <w:rPr>
            <w:rStyle w:val="Hyperlink"/>
            <w:rFonts w:ascii="Arial" w:hAnsi="Arial" w:cs="Arial"/>
          </w:rPr>
          <w:t>here</w:t>
        </w:r>
      </w:hyperlink>
      <w:r w:rsidR="00F179BB">
        <w:rPr>
          <w:rFonts w:ascii="Arial" w:hAnsi="Arial" w:cs="Arial"/>
        </w:rPr>
        <w:t>.  Although we know that Sen. Sinclair has been a strong advocate as Chair of the Education Committee, additional outreach to the rest of the Senate Republican Leaders, especially if they represent your district, is suggested</w:t>
      </w:r>
      <w:r w:rsidR="00803F03">
        <w:rPr>
          <w:rFonts w:ascii="Arial" w:hAnsi="Arial" w:cs="Arial"/>
        </w:rPr>
        <w:t xml:space="preserve">.  </w:t>
      </w:r>
    </w:p>
    <w:tbl>
      <w:tblPr>
        <w:tblW w:w="6712" w:type="dxa"/>
        <w:tblInd w:w="1440" w:type="dxa"/>
        <w:shd w:val="clear" w:color="auto" w:fill="FFFFFF"/>
        <w:tblCellMar>
          <w:left w:w="0" w:type="dxa"/>
          <w:right w:w="0" w:type="dxa"/>
        </w:tblCellMar>
        <w:tblLook w:val="04A0" w:firstRow="1" w:lastRow="0" w:firstColumn="1" w:lastColumn="0" w:noHBand="0" w:noVBand="1"/>
      </w:tblPr>
      <w:tblGrid>
        <w:gridCol w:w="3060"/>
        <w:gridCol w:w="3652"/>
      </w:tblGrid>
      <w:tr w:rsidR="00F179BB" w:rsidRPr="00F179BB" w:rsidTr="00F179BB">
        <w:tc>
          <w:tcPr>
            <w:tcW w:w="3060" w:type="dxa"/>
            <w:tcBorders>
              <w:top w:val="nil"/>
              <w:left w:val="nil"/>
              <w:bottom w:val="nil"/>
              <w:right w:val="nil"/>
            </w:tcBorders>
            <w:shd w:val="clear" w:color="auto" w:fill="FFFFFF"/>
            <w:vAlign w:val="center"/>
            <w:hideMark/>
          </w:tcPr>
          <w:p w:rsidR="00F179BB" w:rsidRPr="00F179BB" w:rsidRDefault="00F179BB" w:rsidP="00F179BB">
            <w:pPr>
              <w:spacing w:after="0" w:line="240" w:lineRule="auto"/>
              <w:rPr>
                <w:rFonts w:ascii="Verdana" w:eastAsia="Times New Roman" w:hAnsi="Verdana" w:cs="Times New Roman"/>
                <w:color w:val="333333"/>
                <w:sz w:val="20"/>
                <w:szCs w:val="20"/>
              </w:rPr>
            </w:pPr>
            <w:r w:rsidRPr="00F179BB">
              <w:rPr>
                <w:rFonts w:ascii="Verdana" w:eastAsia="Times New Roman" w:hAnsi="Verdana" w:cs="Times New Roman"/>
                <w:color w:val="333333"/>
                <w:sz w:val="20"/>
                <w:szCs w:val="20"/>
              </w:rPr>
              <w:t>President:</w:t>
            </w:r>
          </w:p>
        </w:tc>
        <w:tc>
          <w:tcPr>
            <w:tcW w:w="0" w:type="auto"/>
            <w:tcBorders>
              <w:top w:val="nil"/>
              <w:left w:val="nil"/>
              <w:bottom w:val="nil"/>
              <w:right w:val="nil"/>
            </w:tcBorders>
            <w:shd w:val="clear" w:color="auto" w:fill="FFFFFF"/>
            <w:vAlign w:val="center"/>
            <w:hideMark/>
          </w:tcPr>
          <w:p w:rsidR="00F179BB" w:rsidRPr="00F179BB" w:rsidRDefault="00A86381" w:rsidP="00F179BB">
            <w:pPr>
              <w:spacing w:after="0" w:line="240" w:lineRule="auto"/>
              <w:rPr>
                <w:rFonts w:ascii="Verdana" w:eastAsia="Times New Roman" w:hAnsi="Verdana" w:cs="Times New Roman"/>
                <w:color w:val="333333"/>
                <w:sz w:val="20"/>
                <w:szCs w:val="20"/>
              </w:rPr>
            </w:pPr>
            <w:hyperlink r:id="rId14" w:history="1">
              <w:r w:rsidR="00F179BB" w:rsidRPr="00F179BB">
                <w:rPr>
                  <w:rFonts w:ascii="Verdana" w:eastAsia="Times New Roman" w:hAnsi="Verdana" w:cs="Times New Roman"/>
                  <w:color w:val="0066CC"/>
                  <w:sz w:val="20"/>
                  <w:szCs w:val="20"/>
                  <w:u w:val="single"/>
                  <w:bdr w:val="none" w:sz="0" w:space="0" w:color="auto" w:frame="1"/>
                </w:rPr>
                <w:t>Charles Schneider</w:t>
              </w:r>
            </w:hyperlink>
          </w:p>
        </w:tc>
      </w:tr>
      <w:tr w:rsidR="00F179BB" w:rsidRPr="00F179BB" w:rsidTr="00F179BB">
        <w:tc>
          <w:tcPr>
            <w:tcW w:w="3060" w:type="dxa"/>
            <w:tcBorders>
              <w:top w:val="nil"/>
              <w:left w:val="nil"/>
              <w:bottom w:val="nil"/>
              <w:right w:val="nil"/>
            </w:tcBorders>
            <w:shd w:val="clear" w:color="auto" w:fill="FFFFFF"/>
            <w:vAlign w:val="center"/>
            <w:hideMark/>
          </w:tcPr>
          <w:p w:rsidR="00F179BB" w:rsidRPr="00F179BB" w:rsidRDefault="00F179BB" w:rsidP="00F179BB">
            <w:pPr>
              <w:spacing w:after="0" w:line="240" w:lineRule="auto"/>
              <w:rPr>
                <w:rFonts w:ascii="Verdana" w:eastAsia="Times New Roman" w:hAnsi="Verdana" w:cs="Times New Roman"/>
                <w:color w:val="333333"/>
                <w:sz w:val="20"/>
                <w:szCs w:val="20"/>
              </w:rPr>
            </w:pPr>
            <w:r w:rsidRPr="00F179BB">
              <w:rPr>
                <w:rFonts w:ascii="Verdana" w:eastAsia="Times New Roman" w:hAnsi="Verdana" w:cs="Times New Roman"/>
                <w:color w:val="333333"/>
                <w:sz w:val="20"/>
                <w:szCs w:val="20"/>
              </w:rPr>
              <w:t>President Pro Tempore:</w:t>
            </w:r>
          </w:p>
        </w:tc>
        <w:tc>
          <w:tcPr>
            <w:tcW w:w="0" w:type="auto"/>
            <w:tcBorders>
              <w:top w:val="nil"/>
              <w:left w:val="nil"/>
              <w:bottom w:val="nil"/>
              <w:right w:val="nil"/>
            </w:tcBorders>
            <w:shd w:val="clear" w:color="auto" w:fill="FFFFFF"/>
            <w:vAlign w:val="center"/>
            <w:hideMark/>
          </w:tcPr>
          <w:p w:rsidR="00F179BB" w:rsidRPr="00F179BB" w:rsidRDefault="00A86381" w:rsidP="00F179BB">
            <w:pPr>
              <w:spacing w:after="0" w:line="240" w:lineRule="auto"/>
              <w:rPr>
                <w:rFonts w:ascii="Verdana" w:eastAsia="Times New Roman" w:hAnsi="Verdana" w:cs="Times New Roman"/>
                <w:color w:val="333333"/>
                <w:sz w:val="20"/>
                <w:szCs w:val="20"/>
              </w:rPr>
            </w:pPr>
            <w:hyperlink r:id="rId15" w:history="1">
              <w:r w:rsidR="00F179BB" w:rsidRPr="00F179BB">
                <w:rPr>
                  <w:rFonts w:ascii="Verdana" w:eastAsia="Times New Roman" w:hAnsi="Verdana" w:cs="Times New Roman"/>
                  <w:color w:val="0066CC"/>
                  <w:sz w:val="20"/>
                  <w:szCs w:val="20"/>
                  <w:u w:val="single"/>
                  <w:bdr w:val="none" w:sz="0" w:space="0" w:color="auto" w:frame="1"/>
                </w:rPr>
                <w:t>Jerry Behn</w:t>
              </w:r>
            </w:hyperlink>
          </w:p>
        </w:tc>
      </w:tr>
      <w:tr w:rsidR="00F179BB" w:rsidRPr="00F179BB" w:rsidTr="00F179BB">
        <w:tc>
          <w:tcPr>
            <w:tcW w:w="3060" w:type="dxa"/>
            <w:tcBorders>
              <w:top w:val="nil"/>
              <w:left w:val="nil"/>
              <w:bottom w:val="nil"/>
              <w:right w:val="nil"/>
            </w:tcBorders>
            <w:shd w:val="clear" w:color="auto" w:fill="FFFFFF"/>
            <w:vAlign w:val="center"/>
            <w:hideMark/>
          </w:tcPr>
          <w:p w:rsidR="00F179BB" w:rsidRPr="00F179BB" w:rsidRDefault="00F179BB" w:rsidP="00F179BB">
            <w:pPr>
              <w:spacing w:after="0" w:line="240" w:lineRule="auto"/>
              <w:rPr>
                <w:rFonts w:ascii="Verdana" w:eastAsia="Times New Roman" w:hAnsi="Verdana" w:cs="Times New Roman"/>
                <w:color w:val="333333"/>
                <w:sz w:val="20"/>
                <w:szCs w:val="20"/>
              </w:rPr>
            </w:pPr>
            <w:r w:rsidRPr="00F179BB">
              <w:rPr>
                <w:rFonts w:ascii="Verdana" w:eastAsia="Times New Roman" w:hAnsi="Verdana" w:cs="Times New Roman"/>
                <w:color w:val="333333"/>
                <w:sz w:val="20"/>
                <w:szCs w:val="20"/>
              </w:rPr>
              <w:t>Majority Leader:</w:t>
            </w:r>
          </w:p>
        </w:tc>
        <w:tc>
          <w:tcPr>
            <w:tcW w:w="0" w:type="auto"/>
            <w:tcBorders>
              <w:top w:val="nil"/>
              <w:left w:val="nil"/>
              <w:bottom w:val="nil"/>
              <w:right w:val="nil"/>
            </w:tcBorders>
            <w:shd w:val="clear" w:color="auto" w:fill="FFFFFF"/>
            <w:vAlign w:val="center"/>
            <w:hideMark/>
          </w:tcPr>
          <w:p w:rsidR="00F179BB" w:rsidRPr="00F179BB" w:rsidRDefault="00A86381" w:rsidP="00F179BB">
            <w:pPr>
              <w:spacing w:after="0" w:line="240" w:lineRule="auto"/>
              <w:rPr>
                <w:rFonts w:ascii="Verdana" w:eastAsia="Times New Roman" w:hAnsi="Verdana" w:cs="Times New Roman"/>
                <w:color w:val="333333"/>
                <w:sz w:val="20"/>
                <w:szCs w:val="20"/>
              </w:rPr>
            </w:pPr>
            <w:hyperlink r:id="rId16" w:history="1">
              <w:r w:rsidR="00F179BB" w:rsidRPr="00F179BB">
                <w:rPr>
                  <w:rFonts w:ascii="Verdana" w:eastAsia="Times New Roman" w:hAnsi="Verdana" w:cs="Times New Roman"/>
                  <w:color w:val="0066CC"/>
                  <w:sz w:val="20"/>
                  <w:szCs w:val="20"/>
                  <w:u w:val="single"/>
                  <w:bdr w:val="none" w:sz="0" w:space="0" w:color="auto" w:frame="1"/>
                </w:rPr>
                <w:t>Jack Whitver</w:t>
              </w:r>
            </w:hyperlink>
          </w:p>
        </w:tc>
      </w:tr>
      <w:tr w:rsidR="00F179BB" w:rsidRPr="00F179BB" w:rsidTr="00F179BB">
        <w:tc>
          <w:tcPr>
            <w:tcW w:w="3060" w:type="dxa"/>
            <w:tcBorders>
              <w:top w:val="nil"/>
              <w:left w:val="nil"/>
              <w:bottom w:val="nil"/>
              <w:right w:val="nil"/>
            </w:tcBorders>
            <w:shd w:val="clear" w:color="auto" w:fill="FFFFFF"/>
            <w:vAlign w:val="center"/>
            <w:hideMark/>
          </w:tcPr>
          <w:p w:rsidR="00F179BB" w:rsidRPr="00F179BB" w:rsidRDefault="00F179BB" w:rsidP="00F179BB">
            <w:pPr>
              <w:spacing w:after="0" w:line="240" w:lineRule="auto"/>
              <w:rPr>
                <w:rFonts w:ascii="Verdana" w:eastAsia="Times New Roman" w:hAnsi="Verdana" w:cs="Times New Roman"/>
                <w:color w:val="333333"/>
                <w:sz w:val="20"/>
                <w:szCs w:val="20"/>
              </w:rPr>
            </w:pPr>
            <w:r w:rsidRPr="00F179BB">
              <w:rPr>
                <w:rFonts w:ascii="Verdana" w:eastAsia="Times New Roman" w:hAnsi="Verdana" w:cs="Times New Roman"/>
                <w:color w:val="333333"/>
                <w:sz w:val="20"/>
                <w:szCs w:val="20"/>
              </w:rPr>
              <w:t>Majority Whip:</w:t>
            </w:r>
          </w:p>
        </w:tc>
        <w:tc>
          <w:tcPr>
            <w:tcW w:w="0" w:type="auto"/>
            <w:tcBorders>
              <w:top w:val="nil"/>
              <w:left w:val="nil"/>
              <w:bottom w:val="nil"/>
              <w:right w:val="nil"/>
            </w:tcBorders>
            <w:shd w:val="clear" w:color="auto" w:fill="FFFFFF"/>
            <w:vAlign w:val="center"/>
            <w:hideMark/>
          </w:tcPr>
          <w:p w:rsidR="00F179BB" w:rsidRPr="00F179BB" w:rsidRDefault="00A86381" w:rsidP="00F179BB">
            <w:pPr>
              <w:spacing w:after="0" w:line="240" w:lineRule="auto"/>
              <w:rPr>
                <w:rFonts w:ascii="Verdana" w:eastAsia="Times New Roman" w:hAnsi="Verdana" w:cs="Times New Roman"/>
                <w:color w:val="333333"/>
                <w:sz w:val="20"/>
                <w:szCs w:val="20"/>
              </w:rPr>
            </w:pPr>
            <w:hyperlink r:id="rId17" w:history="1">
              <w:r w:rsidR="00F179BB" w:rsidRPr="00F179BB">
                <w:rPr>
                  <w:rFonts w:ascii="Verdana" w:eastAsia="Times New Roman" w:hAnsi="Verdana" w:cs="Times New Roman"/>
                  <w:color w:val="0066CC"/>
                  <w:sz w:val="20"/>
                  <w:szCs w:val="20"/>
                  <w:u w:val="single"/>
                  <w:bdr w:val="none" w:sz="0" w:space="0" w:color="auto" w:frame="1"/>
                </w:rPr>
                <w:t>Amy Sinclair</w:t>
              </w:r>
            </w:hyperlink>
          </w:p>
        </w:tc>
      </w:tr>
      <w:tr w:rsidR="00F179BB" w:rsidRPr="00F179BB" w:rsidTr="00F179BB">
        <w:tc>
          <w:tcPr>
            <w:tcW w:w="3060" w:type="dxa"/>
            <w:tcBorders>
              <w:top w:val="nil"/>
              <w:left w:val="nil"/>
              <w:bottom w:val="nil"/>
              <w:right w:val="nil"/>
            </w:tcBorders>
            <w:shd w:val="clear" w:color="auto" w:fill="FFFFFF"/>
            <w:vAlign w:val="center"/>
            <w:hideMark/>
          </w:tcPr>
          <w:p w:rsidR="00F179BB" w:rsidRPr="00F179BB" w:rsidRDefault="00F179BB" w:rsidP="00F179BB">
            <w:pPr>
              <w:spacing w:after="0" w:line="240" w:lineRule="auto"/>
              <w:rPr>
                <w:rFonts w:ascii="Verdana" w:eastAsia="Times New Roman" w:hAnsi="Verdana" w:cs="Times New Roman"/>
                <w:color w:val="333333"/>
                <w:sz w:val="20"/>
                <w:szCs w:val="20"/>
              </w:rPr>
            </w:pPr>
            <w:r w:rsidRPr="00F179BB">
              <w:rPr>
                <w:rFonts w:ascii="Verdana" w:eastAsia="Times New Roman" w:hAnsi="Verdana" w:cs="Times New Roman"/>
                <w:color w:val="333333"/>
                <w:sz w:val="20"/>
                <w:szCs w:val="20"/>
              </w:rPr>
              <w:t>Assistant Majority Leader:</w:t>
            </w:r>
          </w:p>
        </w:tc>
        <w:tc>
          <w:tcPr>
            <w:tcW w:w="0" w:type="auto"/>
            <w:tcBorders>
              <w:top w:val="nil"/>
              <w:left w:val="nil"/>
              <w:bottom w:val="nil"/>
              <w:right w:val="nil"/>
            </w:tcBorders>
            <w:shd w:val="clear" w:color="auto" w:fill="FFFFFF"/>
            <w:vAlign w:val="center"/>
            <w:hideMark/>
          </w:tcPr>
          <w:p w:rsidR="00F179BB" w:rsidRPr="00F179BB" w:rsidRDefault="00A86381" w:rsidP="00F179BB">
            <w:pPr>
              <w:spacing w:after="0" w:line="240" w:lineRule="auto"/>
              <w:rPr>
                <w:rFonts w:ascii="Verdana" w:eastAsia="Times New Roman" w:hAnsi="Verdana" w:cs="Times New Roman"/>
                <w:color w:val="333333"/>
                <w:sz w:val="20"/>
                <w:szCs w:val="20"/>
              </w:rPr>
            </w:pPr>
            <w:hyperlink r:id="rId18" w:history="1">
              <w:r w:rsidR="00F179BB" w:rsidRPr="00F179BB">
                <w:rPr>
                  <w:rFonts w:ascii="Verdana" w:eastAsia="Times New Roman" w:hAnsi="Verdana" w:cs="Times New Roman"/>
                  <w:color w:val="0066CC"/>
                  <w:sz w:val="20"/>
                  <w:szCs w:val="20"/>
                  <w:u w:val="single"/>
                  <w:bdr w:val="none" w:sz="0" w:space="0" w:color="auto" w:frame="1"/>
                </w:rPr>
                <w:t>Michael Breitbach</w:t>
              </w:r>
            </w:hyperlink>
          </w:p>
        </w:tc>
      </w:tr>
      <w:tr w:rsidR="00F179BB" w:rsidRPr="00F179BB" w:rsidTr="00F179BB">
        <w:tc>
          <w:tcPr>
            <w:tcW w:w="3060" w:type="dxa"/>
            <w:tcBorders>
              <w:top w:val="nil"/>
              <w:left w:val="nil"/>
              <w:bottom w:val="nil"/>
              <w:right w:val="nil"/>
            </w:tcBorders>
            <w:shd w:val="clear" w:color="auto" w:fill="FFFFFF"/>
            <w:vAlign w:val="center"/>
            <w:hideMark/>
          </w:tcPr>
          <w:p w:rsidR="00F179BB" w:rsidRPr="00F179BB" w:rsidRDefault="00F179BB" w:rsidP="00F179BB">
            <w:pPr>
              <w:spacing w:after="0" w:line="240" w:lineRule="auto"/>
              <w:rPr>
                <w:rFonts w:ascii="Verdana" w:eastAsia="Times New Roman" w:hAnsi="Verdana" w:cs="Times New Roman"/>
                <w:color w:val="333333"/>
                <w:sz w:val="20"/>
                <w:szCs w:val="20"/>
              </w:rPr>
            </w:pPr>
            <w:r w:rsidRPr="00F179BB">
              <w:rPr>
                <w:rFonts w:ascii="Verdana" w:eastAsia="Times New Roman" w:hAnsi="Verdana" w:cs="Times New Roman"/>
                <w:color w:val="333333"/>
                <w:sz w:val="20"/>
                <w:szCs w:val="20"/>
              </w:rPr>
              <w:t>Assistant Majority Leader:</w:t>
            </w:r>
          </w:p>
        </w:tc>
        <w:tc>
          <w:tcPr>
            <w:tcW w:w="0" w:type="auto"/>
            <w:tcBorders>
              <w:top w:val="nil"/>
              <w:left w:val="nil"/>
              <w:bottom w:val="nil"/>
              <w:right w:val="nil"/>
            </w:tcBorders>
            <w:shd w:val="clear" w:color="auto" w:fill="FFFFFF"/>
            <w:vAlign w:val="center"/>
            <w:hideMark/>
          </w:tcPr>
          <w:p w:rsidR="00F179BB" w:rsidRPr="00F179BB" w:rsidRDefault="00A86381" w:rsidP="00F179BB">
            <w:pPr>
              <w:spacing w:after="0" w:line="240" w:lineRule="auto"/>
              <w:rPr>
                <w:rFonts w:ascii="Verdana" w:eastAsia="Times New Roman" w:hAnsi="Verdana" w:cs="Times New Roman"/>
                <w:color w:val="333333"/>
                <w:sz w:val="20"/>
                <w:szCs w:val="20"/>
              </w:rPr>
            </w:pPr>
            <w:hyperlink r:id="rId19" w:history="1">
              <w:r w:rsidR="00F179BB" w:rsidRPr="00F179BB">
                <w:rPr>
                  <w:rFonts w:ascii="Verdana" w:eastAsia="Times New Roman" w:hAnsi="Verdana" w:cs="Times New Roman"/>
                  <w:color w:val="0066CC"/>
                  <w:sz w:val="20"/>
                  <w:szCs w:val="20"/>
                  <w:u w:val="single"/>
                  <w:bdr w:val="none" w:sz="0" w:space="0" w:color="auto" w:frame="1"/>
                </w:rPr>
                <w:t>Jake Chapman</w:t>
              </w:r>
            </w:hyperlink>
          </w:p>
        </w:tc>
      </w:tr>
      <w:tr w:rsidR="00F179BB" w:rsidRPr="00F179BB" w:rsidTr="00F179BB">
        <w:tc>
          <w:tcPr>
            <w:tcW w:w="3060" w:type="dxa"/>
            <w:tcBorders>
              <w:top w:val="nil"/>
              <w:left w:val="nil"/>
              <w:bottom w:val="nil"/>
              <w:right w:val="nil"/>
            </w:tcBorders>
            <w:shd w:val="clear" w:color="auto" w:fill="FFFFFF"/>
            <w:vAlign w:val="center"/>
            <w:hideMark/>
          </w:tcPr>
          <w:p w:rsidR="00F179BB" w:rsidRPr="00F179BB" w:rsidRDefault="00F179BB" w:rsidP="00F179BB">
            <w:pPr>
              <w:spacing w:after="0" w:line="240" w:lineRule="auto"/>
              <w:rPr>
                <w:rFonts w:ascii="Verdana" w:eastAsia="Times New Roman" w:hAnsi="Verdana" w:cs="Times New Roman"/>
                <w:color w:val="333333"/>
                <w:sz w:val="20"/>
                <w:szCs w:val="20"/>
              </w:rPr>
            </w:pPr>
            <w:r w:rsidRPr="00F179BB">
              <w:rPr>
                <w:rFonts w:ascii="Verdana" w:eastAsia="Times New Roman" w:hAnsi="Verdana" w:cs="Times New Roman"/>
                <w:color w:val="333333"/>
                <w:sz w:val="20"/>
                <w:szCs w:val="20"/>
              </w:rPr>
              <w:t>Assistant Majority Leader:</w:t>
            </w:r>
          </w:p>
        </w:tc>
        <w:tc>
          <w:tcPr>
            <w:tcW w:w="0" w:type="auto"/>
            <w:tcBorders>
              <w:top w:val="nil"/>
              <w:left w:val="nil"/>
              <w:bottom w:val="nil"/>
              <w:right w:val="nil"/>
            </w:tcBorders>
            <w:shd w:val="clear" w:color="auto" w:fill="FFFFFF"/>
            <w:vAlign w:val="center"/>
            <w:hideMark/>
          </w:tcPr>
          <w:p w:rsidR="00F179BB" w:rsidRPr="00F179BB" w:rsidRDefault="00A86381" w:rsidP="00F179BB">
            <w:pPr>
              <w:spacing w:after="0" w:line="240" w:lineRule="auto"/>
              <w:rPr>
                <w:rFonts w:ascii="Verdana" w:eastAsia="Times New Roman" w:hAnsi="Verdana" w:cs="Times New Roman"/>
                <w:color w:val="333333"/>
                <w:sz w:val="20"/>
                <w:szCs w:val="20"/>
              </w:rPr>
            </w:pPr>
            <w:hyperlink r:id="rId20" w:history="1">
              <w:r w:rsidR="00F179BB" w:rsidRPr="00F179BB">
                <w:rPr>
                  <w:rFonts w:ascii="Verdana" w:eastAsia="Times New Roman" w:hAnsi="Verdana" w:cs="Times New Roman"/>
                  <w:color w:val="0066CC"/>
                  <w:sz w:val="20"/>
                  <w:szCs w:val="20"/>
                  <w:u w:val="single"/>
                  <w:bdr w:val="none" w:sz="0" w:space="0" w:color="auto" w:frame="1"/>
                </w:rPr>
                <w:t>Randy Feenstra</w:t>
              </w:r>
            </w:hyperlink>
          </w:p>
        </w:tc>
      </w:tr>
      <w:tr w:rsidR="00F179BB" w:rsidRPr="00F179BB" w:rsidTr="00F179BB">
        <w:tc>
          <w:tcPr>
            <w:tcW w:w="3060" w:type="dxa"/>
            <w:tcBorders>
              <w:top w:val="nil"/>
              <w:left w:val="nil"/>
              <w:bottom w:val="nil"/>
              <w:right w:val="nil"/>
            </w:tcBorders>
            <w:shd w:val="clear" w:color="auto" w:fill="FFFFFF"/>
            <w:vAlign w:val="center"/>
            <w:hideMark/>
          </w:tcPr>
          <w:p w:rsidR="00F179BB" w:rsidRPr="00F179BB" w:rsidRDefault="00F179BB" w:rsidP="00F179BB">
            <w:pPr>
              <w:spacing w:after="0" w:line="240" w:lineRule="auto"/>
              <w:rPr>
                <w:rFonts w:ascii="Verdana" w:eastAsia="Times New Roman" w:hAnsi="Verdana" w:cs="Times New Roman"/>
                <w:color w:val="333333"/>
                <w:sz w:val="20"/>
                <w:szCs w:val="20"/>
              </w:rPr>
            </w:pPr>
            <w:r w:rsidRPr="00F179BB">
              <w:rPr>
                <w:rFonts w:ascii="Verdana" w:eastAsia="Times New Roman" w:hAnsi="Verdana" w:cs="Times New Roman"/>
                <w:color w:val="333333"/>
                <w:sz w:val="20"/>
                <w:szCs w:val="20"/>
              </w:rPr>
              <w:t>Assistant Majority Leader:</w:t>
            </w:r>
          </w:p>
        </w:tc>
        <w:tc>
          <w:tcPr>
            <w:tcW w:w="0" w:type="auto"/>
            <w:tcBorders>
              <w:top w:val="nil"/>
              <w:left w:val="nil"/>
              <w:bottom w:val="nil"/>
              <w:right w:val="nil"/>
            </w:tcBorders>
            <w:shd w:val="clear" w:color="auto" w:fill="FFFFFF"/>
            <w:vAlign w:val="center"/>
            <w:hideMark/>
          </w:tcPr>
          <w:p w:rsidR="00F179BB" w:rsidRPr="00F179BB" w:rsidRDefault="00A86381" w:rsidP="00F179BB">
            <w:pPr>
              <w:spacing w:after="0" w:line="240" w:lineRule="auto"/>
              <w:rPr>
                <w:rFonts w:ascii="Verdana" w:eastAsia="Times New Roman" w:hAnsi="Verdana" w:cs="Times New Roman"/>
                <w:color w:val="333333"/>
                <w:sz w:val="20"/>
                <w:szCs w:val="20"/>
              </w:rPr>
            </w:pPr>
            <w:hyperlink r:id="rId21" w:history="1">
              <w:r w:rsidR="00F179BB" w:rsidRPr="00F179BB">
                <w:rPr>
                  <w:rFonts w:ascii="Verdana" w:eastAsia="Times New Roman" w:hAnsi="Verdana" w:cs="Times New Roman"/>
                  <w:color w:val="0066CC"/>
                  <w:sz w:val="20"/>
                  <w:szCs w:val="20"/>
                  <w:u w:val="single"/>
                  <w:bdr w:val="none" w:sz="0" w:space="0" w:color="auto" w:frame="1"/>
                </w:rPr>
                <w:t>Dan Zumbach</w:t>
              </w:r>
            </w:hyperlink>
          </w:p>
        </w:tc>
      </w:tr>
    </w:tbl>
    <w:p w:rsidR="00DE4423" w:rsidRDefault="00DE4423" w:rsidP="00F179BB">
      <w:pPr>
        <w:shd w:val="clear" w:color="auto" w:fill="FFFFFF"/>
        <w:tabs>
          <w:tab w:val="left" w:pos="8440"/>
        </w:tabs>
        <w:spacing w:after="0" w:line="240" w:lineRule="auto"/>
        <w:rPr>
          <w:rFonts w:ascii="Arial" w:hAnsi="Arial" w:cs="Arial"/>
        </w:rPr>
      </w:pPr>
    </w:p>
    <w:p w:rsidR="00F179BB" w:rsidRDefault="00F179BB" w:rsidP="00DE4423">
      <w:pPr>
        <w:shd w:val="clear" w:color="auto" w:fill="FFFFFF"/>
        <w:tabs>
          <w:tab w:val="left" w:pos="8440"/>
        </w:tabs>
        <w:spacing w:after="0" w:line="240" w:lineRule="auto"/>
        <w:rPr>
          <w:rFonts w:ascii="Arial" w:hAnsi="Arial" w:cs="Arial"/>
        </w:rPr>
      </w:pPr>
      <w:r>
        <w:rPr>
          <w:rFonts w:ascii="Arial" w:hAnsi="Arial" w:cs="Arial"/>
        </w:rPr>
        <w:t>The bill, as amended</w:t>
      </w:r>
      <w:r w:rsidR="00DE4423">
        <w:rPr>
          <w:rFonts w:ascii="Arial" w:hAnsi="Arial" w:cs="Arial"/>
        </w:rPr>
        <w:t xml:space="preserve">, </w:t>
      </w:r>
      <w:r w:rsidRPr="00626DB8">
        <w:rPr>
          <w:rFonts w:ascii="Arial" w:hAnsi="Arial" w:cs="Arial"/>
        </w:rPr>
        <w:t>extends the operational s</w:t>
      </w:r>
      <w:r>
        <w:rPr>
          <w:rFonts w:ascii="Arial" w:hAnsi="Arial" w:cs="Arial"/>
        </w:rPr>
        <w:t>haring incentives for 5 years, with the budget year beginning Ju</w:t>
      </w:r>
      <w:r w:rsidR="00D43406">
        <w:rPr>
          <w:rFonts w:ascii="Arial" w:hAnsi="Arial" w:cs="Arial"/>
        </w:rPr>
        <w:t>ly 1, 2024 as the final year (</w:t>
      </w:r>
      <w:r>
        <w:rPr>
          <w:rFonts w:ascii="Arial" w:hAnsi="Arial" w:cs="Arial"/>
        </w:rPr>
        <w:t>through the</w:t>
      </w:r>
      <w:r w:rsidRPr="00626DB8">
        <w:rPr>
          <w:rFonts w:ascii="Arial" w:hAnsi="Arial" w:cs="Arial"/>
        </w:rPr>
        <w:t xml:space="preserve"> 202</w:t>
      </w:r>
      <w:r>
        <w:rPr>
          <w:rFonts w:ascii="Arial" w:hAnsi="Arial" w:cs="Arial"/>
        </w:rPr>
        <w:t>4-25 school year).</w:t>
      </w:r>
      <w:r w:rsidR="00DE4423">
        <w:rPr>
          <w:rFonts w:ascii="Arial" w:hAnsi="Arial" w:cs="Arial"/>
        </w:rPr>
        <w:t xml:space="preserve"> It </w:t>
      </w:r>
      <w:r w:rsidRPr="00626DB8">
        <w:rPr>
          <w:rFonts w:ascii="Arial" w:hAnsi="Arial" w:cs="Arial"/>
        </w:rPr>
        <w:t>eliminates the 5-year limitation on any shared position</w:t>
      </w:r>
      <w:r w:rsidR="00DE4423">
        <w:rPr>
          <w:rFonts w:ascii="Arial" w:hAnsi="Arial" w:cs="Arial"/>
        </w:rPr>
        <w:t xml:space="preserve"> but m</w:t>
      </w:r>
      <w:r w:rsidRPr="00626DB8">
        <w:rPr>
          <w:rFonts w:ascii="Arial" w:hAnsi="Arial" w:cs="Arial"/>
        </w:rPr>
        <w:t xml:space="preserve">aintains the cap of funding at the maximum of 21 student weighting for any district. Without extension this year, rural schools will experience a reduction in funding of essentially $19 million </w:t>
      </w:r>
      <w:r>
        <w:rPr>
          <w:rFonts w:ascii="Arial" w:hAnsi="Arial" w:cs="Arial"/>
        </w:rPr>
        <w:t>FY 2019-</w:t>
      </w:r>
      <w:r w:rsidRPr="00626DB8">
        <w:rPr>
          <w:rFonts w:ascii="Arial" w:hAnsi="Arial" w:cs="Arial"/>
        </w:rPr>
        <w:t xml:space="preserve">20.  </w:t>
      </w:r>
    </w:p>
    <w:p w:rsidR="00DE4423" w:rsidRPr="00626DB8" w:rsidRDefault="00DE4423" w:rsidP="00DE4423">
      <w:pPr>
        <w:shd w:val="clear" w:color="auto" w:fill="FFFFFF"/>
        <w:tabs>
          <w:tab w:val="left" w:pos="8440"/>
        </w:tabs>
        <w:spacing w:after="0" w:line="240" w:lineRule="auto"/>
        <w:rPr>
          <w:rFonts w:ascii="Arial" w:hAnsi="Arial" w:cs="Arial"/>
        </w:rPr>
      </w:pPr>
    </w:p>
    <w:p w:rsidR="00DE4423" w:rsidRDefault="00F179BB" w:rsidP="00DE4423">
      <w:pPr>
        <w:shd w:val="clear" w:color="auto" w:fill="FFFFFF"/>
        <w:tabs>
          <w:tab w:val="left" w:pos="8440"/>
        </w:tabs>
        <w:spacing w:after="0" w:line="240" w:lineRule="auto"/>
        <w:rPr>
          <w:rFonts w:ascii="Arial" w:hAnsi="Arial" w:cs="Arial"/>
        </w:rPr>
      </w:pPr>
      <w:r w:rsidRPr="00626DB8">
        <w:rPr>
          <w:rFonts w:ascii="Arial" w:hAnsi="Arial" w:cs="Arial"/>
          <w:bCs/>
        </w:rPr>
        <w:t xml:space="preserve">Also noteworthy, </w:t>
      </w:r>
      <w:hyperlink r:id="rId22" w:history="1">
        <w:r w:rsidRPr="00D43406">
          <w:rPr>
            <w:rStyle w:val="Hyperlink"/>
            <w:rFonts w:ascii="Arial" w:hAnsi="Arial" w:cs="Arial"/>
            <w:b/>
            <w:bCs/>
          </w:rPr>
          <w:t>HF 2406</w:t>
        </w:r>
      </w:hyperlink>
      <w:r>
        <w:rPr>
          <w:rFonts w:ascii="Arial" w:hAnsi="Arial" w:cs="Arial"/>
          <w:bCs/>
        </w:rPr>
        <w:t xml:space="preserve"> </w:t>
      </w:r>
      <w:r w:rsidRPr="00626DB8">
        <w:rPr>
          <w:rFonts w:ascii="Arial" w:hAnsi="Arial" w:cs="Arial"/>
        </w:rPr>
        <w:t xml:space="preserve">adds social workers to the list of positions. </w:t>
      </w:r>
      <w:r>
        <w:rPr>
          <w:rFonts w:ascii="Arial" w:hAnsi="Arial" w:cs="Arial"/>
        </w:rPr>
        <w:t>This bill would help rural schools stem the growing mental health needs of students.  It was a</w:t>
      </w:r>
      <w:r w:rsidRPr="00626DB8">
        <w:rPr>
          <w:rFonts w:ascii="Arial" w:hAnsi="Arial" w:cs="Arial"/>
        </w:rPr>
        <w:t>pproved unanimously in the House, approved unanimously in Senate Appropriations</w:t>
      </w:r>
      <w:r>
        <w:rPr>
          <w:rFonts w:ascii="Arial" w:hAnsi="Arial" w:cs="Arial"/>
        </w:rPr>
        <w:t xml:space="preserve"> and also sits on </w:t>
      </w:r>
      <w:r w:rsidRPr="00626DB8">
        <w:rPr>
          <w:rFonts w:ascii="Arial" w:hAnsi="Arial" w:cs="Arial"/>
        </w:rPr>
        <w:t xml:space="preserve">the Unfinished Business Calendar in the Senate. </w:t>
      </w:r>
      <w:r>
        <w:rPr>
          <w:rFonts w:ascii="Arial" w:hAnsi="Arial" w:cs="Arial"/>
        </w:rPr>
        <w:t>RSAI supports of both of these bills.</w:t>
      </w:r>
    </w:p>
    <w:p w:rsidR="00CD597A" w:rsidRPr="004A6056" w:rsidRDefault="00CD597A" w:rsidP="00DE4423">
      <w:pPr>
        <w:shd w:val="clear" w:color="auto" w:fill="FFFFFF"/>
        <w:tabs>
          <w:tab w:val="left" w:pos="8440"/>
        </w:tabs>
        <w:spacing w:after="0" w:line="240" w:lineRule="auto"/>
        <w:rPr>
          <w:rFonts w:ascii="Arial" w:hAnsi="Arial" w:cs="Arial"/>
        </w:rPr>
      </w:pPr>
      <w:hyperlink r:id="rId23" w:history="1">
        <w:r w:rsidRPr="00626DB8">
          <w:rPr>
            <w:rStyle w:val="Hyperlink"/>
            <w:rFonts w:ascii="Arial" w:hAnsi="Arial" w:cs="Arial"/>
            <w:b/>
          </w:rPr>
          <w:t>HF 2481</w:t>
        </w:r>
      </w:hyperlink>
      <w:r>
        <w:t xml:space="preserve"> </w:t>
      </w:r>
      <w:r w:rsidRPr="007D7BF8">
        <w:rPr>
          <w:rFonts w:ascii="Arial" w:hAnsi="Arial" w:cs="Arial"/>
          <w:b/>
        </w:rPr>
        <w:t xml:space="preserve">and </w:t>
      </w:r>
      <w:hyperlink r:id="rId24" w:history="1">
        <w:r w:rsidRPr="00370A7E">
          <w:rPr>
            <w:rStyle w:val="Hyperlink"/>
            <w:rFonts w:ascii="Arial" w:hAnsi="Arial" w:cs="Arial"/>
            <w:b/>
          </w:rPr>
          <w:t>SF 2393</w:t>
        </w:r>
      </w:hyperlink>
      <w:r w:rsidRPr="007D7BF8">
        <w:rPr>
          <w:rFonts w:ascii="Arial" w:hAnsi="Arial" w:cs="Arial"/>
          <w:b/>
        </w:rPr>
        <w:t xml:space="preserve"> SAVE Extension:</w:t>
      </w:r>
      <w:r w:rsidRPr="007D7BF8">
        <w:rPr>
          <w:rFonts w:ascii="Arial" w:hAnsi="Arial" w:cs="Arial"/>
        </w:rPr>
        <w:t xml:space="preserve"> </w:t>
      </w:r>
      <w:r>
        <w:rPr>
          <w:rFonts w:ascii="Arial" w:hAnsi="Arial" w:cs="Arial"/>
        </w:rPr>
        <w:t xml:space="preserve">see </w:t>
      </w:r>
      <w:r>
        <w:rPr>
          <w:rFonts w:ascii="Arial" w:hAnsi="Arial" w:cs="Arial"/>
        </w:rPr>
        <w:t>the April 6</w:t>
      </w:r>
      <w:r>
        <w:rPr>
          <w:rFonts w:ascii="Arial" w:hAnsi="Arial" w:cs="Arial"/>
        </w:rPr>
        <w:t xml:space="preserve"> </w:t>
      </w:r>
      <w:hyperlink r:id="rId25" w:history="1">
        <w:r w:rsidRPr="004A6056">
          <w:rPr>
            <w:rStyle w:val="Hyperlink"/>
            <w:rFonts w:ascii="Arial" w:hAnsi="Arial" w:cs="Arial"/>
          </w:rPr>
          <w:t>re</w:t>
        </w:r>
        <w:r w:rsidRPr="004A6056">
          <w:rPr>
            <w:rStyle w:val="Hyperlink"/>
            <w:rFonts w:ascii="Arial" w:hAnsi="Arial" w:cs="Arial"/>
          </w:rPr>
          <w:t>port</w:t>
        </w:r>
      </w:hyperlink>
      <w:r>
        <w:rPr>
          <w:rFonts w:ascii="Arial" w:hAnsi="Arial" w:cs="Arial"/>
        </w:rPr>
        <w:t xml:space="preserve"> for a detailed bill description.  The House amended and passed extension of the state penny through 2020, with an overwhelming bi-partisan show of support, as 95 representatives voted aye. With the amendments, the bill now 1) requires that the new Foundation Base Percentage Fund (FBPF) is to deliver additional property tax relief and not offset the current property tax replacement payments in the formula (the Fiscal Note written by LSA staff indicated that the original version was written vaguely, allowing the interpretation of property tax offsets)  and 2) specifies that SAVE expenditures can be used for school safety and security, including technology and infrastructure, but specifically excludes expenditures for school security personnel.  The Iowa Farm Bureau Federation is registered in favor of these bills. </w:t>
      </w:r>
    </w:p>
    <w:p w:rsidR="00CD597A" w:rsidRDefault="00CD597A" w:rsidP="00CD597A">
      <w:pPr>
        <w:spacing w:after="0" w:line="240" w:lineRule="auto"/>
        <w:rPr>
          <w:rFonts w:ascii="Arial" w:hAnsi="Arial" w:cs="Arial"/>
        </w:rPr>
      </w:pPr>
    </w:p>
    <w:p w:rsidR="00CD597A" w:rsidRDefault="00CD597A" w:rsidP="00CD597A">
      <w:pPr>
        <w:spacing w:after="0" w:line="240" w:lineRule="auto"/>
        <w:rPr>
          <w:rFonts w:ascii="Arial" w:hAnsi="Arial" w:cs="Arial"/>
        </w:rPr>
      </w:pPr>
      <w:r>
        <w:rPr>
          <w:rFonts w:ascii="Arial" w:hAnsi="Arial" w:cs="Arial"/>
        </w:rPr>
        <w:t xml:space="preserve">Last week, we suggested that you send a thank you note to your representatives, all of whom voted for the bill except for Reps. Baltimore, Wheeler and Wills (Rep. Pettengill was absent, but was a no vote in Ways and Means Committee and Rep. Winckler was also absent, but was a yes vote earlier in the process.) This week, send a thank you to the </w:t>
      </w:r>
      <w:hyperlink r:id="rId26" w:history="1">
        <w:r w:rsidRPr="00967F81">
          <w:rPr>
            <w:rStyle w:val="Hyperlink"/>
            <w:rFonts w:ascii="Arial" w:hAnsi="Arial" w:cs="Arial"/>
          </w:rPr>
          <w:t>members</w:t>
        </w:r>
      </w:hyperlink>
      <w:r>
        <w:rPr>
          <w:rFonts w:ascii="Arial" w:hAnsi="Arial" w:cs="Arial"/>
        </w:rPr>
        <w:t xml:space="preserve"> of the Senate Ways and Means Committee for their unanimous voice vote in committee. Encourage all Senators to support the bill during floor debate and send it to the Governor.</w:t>
      </w:r>
      <w:r w:rsidR="003C1761">
        <w:rPr>
          <w:rFonts w:ascii="Arial" w:hAnsi="Arial" w:cs="Arial"/>
        </w:rPr>
        <w:t xml:space="preserve"> RSAI is registered in support of both bills. </w:t>
      </w:r>
    </w:p>
    <w:p w:rsidR="0002075D" w:rsidRDefault="0002075D" w:rsidP="0002075D">
      <w:pPr>
        <w:spacing w:after="0" w:line="240" w:lineRule="auto"/>
        <w:rPr>
          <w:rFonts w:ascii="Arial" w:hAnsi="Arial" w:cs="Arial"/>
        </w:rPr>
      </w:pPr>
    </w:p>
    <w:p w:rsidR="00CD597A" w:rsidRDefault="00CD597A" w:rsidP="00CD597A">
      <w:pPr>
        <w:shd w:val="clear" w:color="auto" w:fill="FFFFFF"/>
        <w:tabs>
          <w:tab w:val="left" w:pos="8440"/>
        </w:tabs>
        <w:spacing w:after="0" w:line="240" w:lineRule="auto"/>
        <w:rPr>
          <w:rFonts w:ascii="Arial" w:hAnsi="Arial" w:cs="Arial"/>
          <w:b/>
          <w:sz w:val="24"/>
        </w:rPr>
      </w:pPr>
      <w:r>
        <w:rPr>
          <w:rFonts w:ascii="Arial" w:hAnsi="Arial" w:cs="Arial"/>
          <w:b/>
          <w:sz w:val="24"/>
        </w:rPr>
        <w:t>Appropriations</w:t>
      </w:r>
    </w:p>
    <w:p w:rsidR="00CD597A" w:rsidRDefault="00CD597A" w:rsidP="00CD597A">
      <w:pPr>
        <w:shd w:val="clear" w:color="auto" w:fill="FFFFFF"/>
        <w:tabs>
          <w:tab w:val="left" w:pos="8440"/>
        </w:tabs>
        <w:spacing w:line="240" w:lineRule="auto"/>
        <w:rPr>
          <w:rFonts w:ascii="Arial" w:hAnsi="Arial" w:cs="Arial"/>
          <w:sz w:val="24"/>
        </w:rPr>
      </w:pPr>
      <w:r>
        <w:rPr>
          <w:rFonts w:ascii="Arial" w:hAnsi="Arial" w:cs="Arial"/>
          <w:sz w:val="24"/>
        </w:rPr>
        <w:t xml:space="preserve">The long anticipated budget targets were released this week, with the Senate Republicans planning on spending $7.48 billion, an increase of $229.8 million; the House Republicans plan on spending $$7.49 billion, an increase of $234.9 million (those are only $5 million apart, but that doesn’t mean they are that close on the individual line item appropriations within the budget areas, either.)  For comparison, the Governor had recommended an FY2019 budget of $7.45 billion, or an increase of $192.2 million.  </w:t>
      </w:r>
    </w:p>
    <w:p w:rsidR="00CD597A" w:rsidRDefault="00CD597A" w:rsidP="00CD597A">
      <w:pPr>
        <w:shd w:val="clear" w:color="auto" w:fill="FFFFFF"/>
        <w:tabs>
          <w:tab w:val="left" w:pos="8440"/>
        </w:tabs>
        <w:spacing w:line="240" w:lineRule="auto"/>
        <w:rPr>
          <w:rFonts w:ascii="Arial" w:hAnsi="Arial" w:cs="Arial"/>
          <w:sz w:val="24"/>
        </w:rPr>
      </w:pPr>
      <w:r w:rsidRPr="00BC7F9C">
        <w:rPr>
          <w:rFonts w:ascii="Arial" w:hAnsi="Arial" w:cs="Arial"/>
          <w:sz w:val="24"/>
        </w:rPr>
        <w:t>The following table includes all of the appropriations bills that typically move th</w:t>
      </w:r>
      <w:r>
        <w:rPr>
          <w:rFonts w:ascii="Arial" w:hAnsi="Arial" w:cs="Arial"/>
          <w:sz w:val="24"/>
        </w:rPr>
        <w:t>r</w:t>
      </w:r>
      <w:r w:rsidRPr="00BC7F9C">
        <w:rPr>
          <w:rFonts w:ascii="Arial" w:hAnsi="Arial" w:cs="Arial"/>
          <w:sz w:val="24"/>
        </w:rPr>
        <w:t>ough the process before adjourning.  We will keep you posted on the status, but expect either the Education Appropriations bill or the Standings Appropriations bill to include a line-item appropriation for the state assessment and some language to fix the ½ unit of financial literacy graduation mandate amended on to SF 475, Omnibus Education Provisions, signed by the Governor this week</w:t>
      </w:r>
      <w:r>
        <w:rPr>
          <w:rFonts w:ascii="Arial" w:hAnsi="Arial" w:cs="Arial"/>
          <w:sz w:val="24"/>
        </w:rPr>
        <w:t xml:space="preserve"> (details below)</w:t>
      </w:r>
      <w:r w:rsidRPr="00BC7F9C">
        <w:rPr>
          <w:rFonts w:ascii="Arial" w:hAnsi="Arial" w:cs="Arial"/>
          <w:sz w:val="24"/>
        </w:rPr>
        <w:t xml:space="preserve">. </w:t>
      </w:r>
    </w:p>
    <w:tbl>
      <w:tblPr>
        <w:tblStyle w:val="TableGrid"/>
        <w:tblW w:w="9355" w:type="dxa"/>
        <w:tblLook w:val="04A0" w:firstRow="1" w:lastRow="0" w:firstColumn="1" w:lastColumn="0" w:noHBand="0" w:noVBand="1"/>
      </w:tblPr>
      <w:tblGrid>
        <w:gridCol w:w="2425"/>
        <w:gridCol w:w="1350"/>
        <w:gridCol w:w="2250"/>
        <w:gridCol w:w="1391"/>
        <w:gridCol w:w="973"/>
        <w:gridCol w:w="966"/>
      </w:tblGrid>
      <w:tr w:rsidR="00CD597A" w:rsidTr="00ED7CE3">
        <w:tc>
          <w:tcPr>
            <w:tcW w:w="2425" w:type="dxa"/>
            <w:vAlign w:val="bottom"/>
          </w:tcPr>
          <w:p w:rsidR="00CD597A" w:rsidRPr="00F3518D" w:rsidRDefault="00CD597A" w:rsidP="00ED7CE3">
            <w:pPr>
              <w:tabs>
                <w:tab w:val="left" w:pos="8440"/>
              </w:tabs>
              <w:jc w:val="center"/>
              <w:rPr>
                <w:rFonts w:ascii="Arial" w:hAnsi="Arial" w:cs="Arial"/>
                <w:b/>
                <w:sz w:val="20"/>
              </w:rPr>
            </w:pPr>
            <w:r w:rsidRPr="00F3518D">
              <w:rPr>
                <w:rFonts w:ascii="Arial" w:hAnsi="Arial" w:cs="Arial"/>
                <w:b/>
                <w:sz w:val="20"/>
              </w:rPr>
              <w:t>Budget Area</w:t>
            </w:r>
          </w:p>
        </w:tc>
        <w:tc>
          <w:tcPr>
            <w:tcW w:w="1350" w:type="dxa"/>
            <w:vAlign w:val="bottom"/>
          </w:tcPr>
          <w:p w:rsidR="00CD597A" w:rsidRPr="00F3518D" w:rsidRDefault="00CD597A" w:rsidP="00ED7CE3">
            <w:pPr>
              <w:tabs>
                <w:tab w:val="left" w:pos="8440"/>
              </w:tabs>
              <w:jc w:val="center"/>
              <w:rPr>
                <w:rFonts w:ascii="Arial" w:hAnsi="Arial" w:cs="Arial"/>
                <w:b/>
                <w:sz w:val="20"/>
              </w:rPr>
            </w:pPr>
            <w:r w:rsidRPr="00F3518D">
              <w:rPr>
                <w:rFonts w:ascii="Arial" w:hAnsi="Arial" w:cs="Arial"/>
                <w:b/>
                <w:sz w:val="20"/>
              </w:rPr>
              <w:t>Bill #</w:t>
            </w:r>
          </w:p>
        </w:tc>
        <w:tc>
          <w:tcPr>
            <w:tcW w:w="2250" w:type="dxa"/>
            <w:vAlign w:val="bottom"/>
          </w:tcPr>
          <w:p w:rsidR="00CD597A" w:rsidRPr="00F3518D" w:rsidRDefault="00CD597A" w:rsidP="00ED7CE3">
            <w:pPr>
              <w:tabs>
                <w:tab w:val="left" w:pos="8440"/>
              </w:tabs>
              <w:jc w:val="center"/>
              <w:rPr>
                <w:rFonts w:ascii="Arial" w:hAnsi="Arial" w:cs="Arial"/>
                <w:b/>
                <w:sz w:val="20"/>
              </w:rPr>
            </w:pPr>
            <w:r w:rsidRPr="00F3518D">
              <w:rPr>
                <w:rFonts w:ascii="Arial" w:hAnsi="Arial" w:cs="Arial"/>
                <w:b/>
                <w:sz w:val="20"/>
              </w:rPr>
              <w:t>Initial Chamber Action</w:t>
            </w:r>
          </w:p>
        </w:tc>
        <w:tc>
          <w:tcPr>
            <w:tcW w:w="1391" w:type="dxa"/>
            <w:vAlign w:val="bottom"/>
          </w:tcPr>
          <w:p w:rsidR="00CD597A" w:rsidRPr="00F3518D" w:rsidRDefault="00CD597A" w:rsidP="00ED7CE3">
            <w:pPr>
              <w:tabs>
                <w:tab w:val="left" w:pos="8440"/>
              </w:tabs>
              <w:jc w:val="center"/>
              <w:rPr>
                <w:rFonts w:ascii="Arial" w:hAnsi="Arial" w:cs="Arial"/>
                <w:b/>
                <w:sz w:val="20"/>
              </w:rPr>
            </w:pPr>
            <w:r w:rsidRPr="00F3518D">
              <w:rPr>
                <w:rFonts w:ascii="Arial" w:hAnsi="Arial" w:cs="Arial"/>
                <w:b/>
                <w:sz w:val="20"/>
              </w:rPr>
              <w:t>Second Chamber</w:t>
            </w:r>
          </w:p>
        </w:tc>
        <w:tc>
          <w:tcPr>
            <w:tcW w:w="973" w:type="dxa"/>
            <w:vAlign w:val="bottom"/>
          </w:tcPr>
          <w:p w:rsidR="00CD597A" w:rsidRPr="00F3518D" w:rsidRDefault="00CD597A" w:rsidP="00ED7CE3">
            <w:pPr>
              <w:tabs>
                <w:tab w:val="left" w:pos="8440"/>
              </w:tabs>
              <w:jc w:val="center"/>
              <w:rPr>
                <w:rFonts w:ascii="Arial" w:hAnsi="Arial" w:cs="Arial"/>
                <w:b/>
                <w:sz w:val="20"/>
              </w:rPr>
            </w:pPr>
            <w:r w:rsidRPr="00F3518D">
              <w:rPr>
                <w:rFonts w:ascii="Arial" w:hAnsi="Arial" w:cs="Arial"/>
                <w:b/>
                <w:sz w:val="20"/>
              </w:rPr>
              <w:t>Status</w:t>
            </w:r>
          </w:p>
        </w:tc>
        <w:tc>
          <w:tcPr>
            <w:tcW w:w="966" w:type="dxa"/>
            <w:vAlign w:val="bottom"/>
          </w:tcPr>
          <w:p w:rsidR="00CD597A" w:rsidRPr="00F3518D" w:rsidRDefault="00CD597A" w:rsidP="00ED7CE3">
            <w:pPr>
              <w:tabs>
                <w:tab w:val="left" w:pos="8440"/>
              </w:tabs>
              <w:jc w:val="center"/>
              <w:rPr>
                <w:rFonts w:ascii="Arial" w:hAnsi="Arial" w:cs="Arial"/>
                <w:b/>
                <w:sz w:val="20"/>
              </w:rPr>
            </w:pPr>
            <w:r w:rsidRPr="00F3518D">
              <w:rPr>
                <w:rFonts w:ascii="Arial" w:hAnsi="Arial" w:cs="Arial"/>
                <w:b/>
                <w:sz w:val="20"/>
              </w:rPr>
              <w:t>Done</w:t>
            </w:r>
          </w:p>
        </w:tc>
      </w:tr>
      <w:tr w:rsidR="00CD597A" w:rsidTr="00ED7CE3">
        <w:tc>
          <w:tcPr>
            <w:tcW w:w="2425" w:type="dxa"/>
          </w:tcPr>
          <w:p w:rsidR="00CD597A" w:rsidRPr="00BC7F9C" w:rsidRDefault="00CD597A" w:rsidP="00ED7CE3">
            <w:pPr>
              <w:tabs>
                <w:tab w:val="left" w:pos="8440"/>
              </w:tabs>
              <w:rPr>
                <w:rFonts w:ascii="Arial" w:hAnsi="Arial" w:cs="Arial"/>
                <w:sz w:val="20"/>
              </w:rPr>
            </w:pPr>
            <w:r w:rsidRPr="00BC7F9C">
              <w:rPr>
                <w:rFonts w:ascii="Arial" w:hAnsi="Arial" w:cs="Arial"/>
                <w:sz w:val="20"/>
              </w:rPr>
              <w:t>Education</w:t>
            </w:r>
          </w:p>
        </w:tc>
        <w:tc>
          <w:tcPr>
            <w:tcW w:w="1350" w:type="dxa"/>
          </w:tcPr>
          <w:p w:rsidR="00CD597A" w:rsidRPr="00BC7F9C" w:rsidRDefault="00CD597A" w:rsidP="00ED7CE3">
            <w:pPr>
              <w:tabs>
                <w:tab w:val="left" w:pos="8440"/>
              </w:tabs>
              <w:rPr>
                <w:rFonts w:ascii="Arial" w:hAnsi="Arial" w:cs="Arial"/>
                <w:sz w:val="20"/>
              </w:rPr>
            </w:pPr>
          </w:p>
        </w:tc>
        <w:tc>
          <w:tcPr>
            <w:tcW w:w="2250" w:type="dxa"/>
          </w:tcPr>
          <w:p w:rsidR="00CD597A" w:rsidRPr="00BC7F9C" w:rsidRDefault="00CD597A" w:rsidP="00ED7CE3">
            <w:pPr>
              <w:tabs>
                <w:tab w:val="left" w:pos="8440"/>
              </w:tabs>
              <w:rPr>
                <w:rFonts w:ascii="Arial" w:hAnsi="Arial" w:cs="Arial"/>
                <w:sz w:val="20"/>
              </w:rPr>
            </w:pPr>
          </w:p>
        </w:tc>
        <w:tc>
          <w:tcPr>
            <w:tcW w:w="1391" w:type="dxa"/>
          </w:tcPr>
          <w:p w:rsidR="00CD597A" w:rsidRPr="00BC7F9C" w:rsidRDefault="00CD597A" w:rsidP="00ED7CE3">
            <w:pPr>
              <w:tabs>
                <w:tab w:val="left" w:pos="8440"/>
              </w:tabs>
              <w:rPr>
                <w:rFonts w:ascii="Arial" w:hAnsi="Arial" w:cs="Arial"/>
                <w:sz w:val="20"/>
              </w:rPr>
            </w:pPr>
          </w:p>
        </w:tc>
        <w:tc>
          <w:tcPr>
            <w:tcW w:w="973" w:type="dxa"/>
          </w:tcPr>
          <w:p w:rsidR="00CD597A" w:rsidRPr="00BC7F9C" w:rsidRDefault="00CD597A" w:rsidP="00ED7CE3">
            <w:pPr>
              <w:tabs>
                <w:tab w:val="left" w:pos="8440"/>
              </w:tabs>
              <w:rPr>
                <w:rFonts w:ascii="Arial" w:hAnsi="Arial" w:cs="Arial"/>
                <w:sz w:val="20"/>
              </w:rPr>
            </w:pPr>
          </w:p>
        </w:tc>
        <w:tc>
          <w:tcPr>
            <w:tcW w:w="966" w:type="dxa"/>
          </w:tcPr>
          <w:p w:rsidR="00CD597A" w:rsidRPr="00BC7F9C" w:rsidRDefault="00CD597A" w:rsidP="00ED7CE3">
            <w:pPr>
              <w:tabs>
                <w:tab w:val="left" w:pos="8440"/>
              </w:tabs>
              <w:rPr>
                <w:rFonts w:ascii="Arial" w:hAnsi="Arial" w:cs="Arial"/>
                <w:sz w:val="20"/>
              </w:rPr>
            </w:pPr>
          </w:p>
        </w:tc>
      </w:tr>
      <w:tr w:rsidR="00CD597A" w:rsidTr="00ED7CE3">
        <w:tc>
          <w:tcPr>
            <w:tcW w:w="2425" w:type="dxa"/>
          </w:tcPr>
          <w:p w:rsidR="00CD597A" w:rsidRPr="00BC7F9C" w:rsidRDefault="00CD597A" w:rsidP="00ED7CE3">
            <w:pPr>
              <w:tabs>
                <w:tab w:val="left" w:pos="8440"/>
              </w:tabs>
              <w:rPr>
                <w:rFonts w:ascii="Arial" w:hAnsi="Arial" w:cs="Arial"/>
                <w:sz w:val="20"/>
              </w:rPr>
            </w:pPr>
            <w:r w:rsidRPr="00BC7F9C">
              <w:rPr>
                <w:rFonts w:ascii="Arial" w:hAnsi="Arial" w:cs="Arial"/>
                <w:sz w:val="20"/>
              </w:rPr>
              <w:t>Standings</w:t>
            </w:r>
          </w:p>
        </w:tc>
        <w:tc>
          <w:tcPr>
            <w:tcW w:w="1350" w:type="dxa"/>
          </w:tcPr>
          <w:p w:rsidR="00CD597A" w:rsidRPr="00BC7F9C" w:rsidRDefault="00CD597A" w:rsidP="00ED7CE3">
            <w:pPr>
              <w:tabs>
                <w:tab w:val="left" w:pos="8440"/>
              </w:tabs>
              <w:rPr>
                <w:rFonts w:ascii="Arial" w:hAnsi="Arial" w:cs="Arial"/>
                <w:sz w:val="20"/>
              </w:rPr>
            </w:pPr>
            <w:r>
              <w:rPr>
                <w:rFonts w:ascii="Arial" w:hAnsi="Arial" w:cs="Arial"/>
                <w:sz w:val="20"/>
              </w:rPr>
              <w:t>HSB 690</w:t>
            </w:r>
          </w:p>
        </w:tc>
        <w:tc>
          <w:tcPr>
            <w:tcW w:w="2250" w:type="dxa"/>
          </w:tcPr>
          <w:p w:rsidR="00CD597A" w:rsidRPr="00BC7F9C" w:rsidRDefault="00CD597A" w:rsidP="00ED7CE3">
            <w:pPr>
              <w:tabs>
                <w:tab w:val="left" w:pos="8440"/>
              </w:tabs>
              <w:rPr>
                <w:rFonts w:ascii="Arial" w:hAnsi="Arial" w:cs="Arial"/>
                <w:sz w:val="20"/>
              </w:rPr>
            </w:pPr>
            <w:r>
              <w:rPr>
                <w:rFonts w:ascii="Arial" w:hAnsi="Arial" w:cs="Arial"/>
                <w:sz w:val="20"/>
              </w:rPr>
              <w:t>H Approps Committee</w:t>
            </w:r>
          </w:p>
        </w:tc>
        <w:tc>
          <w:tcPr>
            <w:tcW w:w="1391" w:type="dxa"/>
          </w:tcPr>
          <w:p w:rsidR="00CD597A" w:rsidRPr="00BC7F9C" w:rsidRDefault="00CD597A" w:rsidP="00ED7CE3">
            <w:pPr>
              <w:tabs>
                <w:tab w:val="left" w:pos="8440"/>
              </w:tabs>
              <w:rPr>
                <w:rFonts w:ascii="Arial" w:hAnsi="Arial" w:cs="Arial"/>
                <w:sz w:val="20"/>
              </w:rPr>
            </w:pPr>
          </w:p>
        </w:tc>
        <w:tc>
          <w:tcPr>
            <w:tcW w:w="973" w:type="dxa"/>
          </w:tcPr>
          <w:p w:rsidR="00CD597A" w:rsidRPr="00BC7F9C" w:rsidRDefault="00CD597A" w:rsidP="00ED7CE3">
            <w:pPr>
              <w:tabs>
                <w:tab w:val="left" w:pos="8440"/>
              </w:tabs>
              <w:rPr>
                <w:rFonts w:ascii="Arial" w:hAnsi="Arial" w:cs="Arial"/>
                <w:sz w:val="20"/>
              </w:rPr>
            </w:pPr>
          </w:p>
        </w:tc>
        <w:tc>
          <w:tcPr>
            <w:tcW w:w="966" w:type="dxa"/>
          </w:tcPr>
          <w:p w:rsidR="00CD597A" w:rsidRPr="00BC7F9C" w:rsidRDefault="00CD597A" w:rsidP="00ED7CE3">
            <w:pPr>
              <w:tabs>
                <w:tab w:val="left" w:pos="8440"/>
              </w:tabs>
              <w:rPr>
                <w:rFonts w:ascii="Arial" w:hAnsi="Arial" w:cs="Arial"/>
                <w:sz w:val="20"/>
              </w:rPr>
            </w:pPr>
          </w:p>
        </w:tc>
      </w:tr>
      <w:tr w:rsidR="00CD597A" w:rsidTr="00ED7CE3">
        <w:tc>
          <w:tcPr>
            <w:tcW w:w="2425" w:type="dxa"/>
          </w:tcPr>
          <w:p w:rsidR="00CD597A" w:rsidRPr="00BC7F9C" w:rsidRDefault="00CD597A" w:rsidP="00ED7CE3">
            <w:pPr>
              <w:tabs>
                <w:tab w:val="left" w:pos="8440"/>
              </w:tabs>
              <w:rPr>
                <w:rFonts w:ascii="Arial" w:hAnsi="Arial" w:cs="Arial"/>
                <w:sz w:val="20"/>
              </w:rPr>
            </w:pPr>
            <w:r>
              <w:rPr>
                <w:rFonts w:ascii="Arial" w:hAnsi="Arial" w:cs="Arial"/>
                <w:sz w:val="20"/>
              </w:rPr>
              <w:t>Admin &amp; Regulation</w:t>
            </w:r>
          </w:p>
        </w:tc>
        <w:tc>
          <w:tcPr>
            <w:tcW w:w="1350" w:type="dxa"/>
          </w:tcPr>
          <w:p w:rsidR="00CD597A" w:rsidRPr="00BC7F9C" w:rsidRDefault="00CD597A" w:rsidP="00ED7CE3">
            <w:pPr>
              <w:tabs>
                <w:tab w:val="left" w:pos="8440"/>
              </w:tabs>
              <w:rPr>
                <w:rFonts w:ascii="Arial" w:hAnsi="Arial" w:cs="Arial"/>
                <w:sz w:val="20"/>
              </w:rPr>
            </w:pPr>
          </w:p>
        </w:tc>
        <w:tc>
          <w:tcPr>
            <w:tcW w:w="2250" w:type="dxa"/>
          </w:tcPr>
          <w:p w:rsidR="00CD597A" w:rsidRPr="00BC7F9C" w:rsidRDefault="00CD597A" w:rsidP="00ED7CE3">
            <w:pPr>
              <w:tabs>
                <w:tab w:val="left" w:pos="8440"/>
              </w:tabs>
              <w:rPr>
                <w:rFonts w:ascii="Arial" w:hAnsi="Arial" w:cs="Arial"/>
                <w:sz w:val="20"/>
              </w:rPr>
            </w:pPr>
          </w:p>
        </w:tc>
        <w:tc>
          <w:tcPr>
            <w:tcW w:w="1391" w:type="dxa"/>
          </w:tcPr>
          <w:p w:rsidR="00CD597A" w:rsidRPr="00BC7F9C" w:rsidRDefault="00CD597A" w:rsidP="00ED7CE3">
            <w:pPr>
              <w:tabs>
                <w:tab w:val="left" w:pos="8440"/>
              </w:tabs>
              <w:rPr>
                <w:rFonts w:ascii="Arial" w:hAnsi="Arial" w:cs="Arial"/>
                <w:sz w:val="20"/>
              </w:rPr>
            </w:pPr>
          </w:p>
        </w:tc>
        <w:tc>
          <w:tcPr>
            <w:tcW w:w="973" w:type="dxa"/>
          </w:tcPr>
          <w:p w:rsidR="00CD597A" w:rsidRPr="00BC7F9C" w:rsidRDefault="00CD597A" w:rsidP="00ED7CE3">
            <w:pPr>
              <w:tabs>
                <w:tab w:val="left" w:pos="8440"/>
              </w:tabs>
              <w:rPr>
                <w:rFonts w:ascii="Arial" w:hAnsi="Arial" w:cs="Arial"/>
                <w:sz w:val="20"/>
              </w:rPr>
            </w:pPr>
          </w:p>
        </w:tc>
        <w:tc>
          <w:tcPr>
            <w:tcW w:w="966" w:type="dxa"/>
          </w:tcPr>
          <w:p w:rsidR="00CD597A" w:rsidRPr="00BC7F9C" w:rsidRDefault="00CD597A" w:rsidP="00ED7CE3">
            <w:pPr>
              <w:tabs>
                <w:tab w:val="left" w:pos="8440"/>
              </w:tabs>
              <w:rPr>
                <w:rFonts w:ascii="Arial" w:hAnsi="Arial" w:cs="Arial"/>
                <w:sz w:val="20"/>
              </w:rPr>
            </w:pPr>
          </w:p>
        </w:tc>
      </w:tr>
      <w:tr w:rsidR="00CD597A" w:rsidTr="00ED7CE3">
        <w:tc>
          <w:tcPr>
            <w:tcW w:w="2425" w:type="dxa"/>
          </w:tcPr>
          <w:p w:rsidR="00CD597A" w:rsidRPr="00BC7F9C" w:rsidRDefault="00CD597A" w:rsidP="00ED7CE3">
            <w:pPr>
              <w:tabs>
                <w:tab w:val="left" w:pos="8440"/>
              </w:tabs>
              <w:rPr>
                <w:rFonts w:ascii="Arial" w:hAnsi="Arial" w:cs="Arial"/>
                <w:sz w:val="20"/>
              </w:rPr>
            </w:pPr>
            <w:r>
              <w:rPr>
                <w:rFonts w:ascii="Arial" w:hAnsi="Arial" w:cs="Arial"/>
                <w:sz w:val="20"/>
              </w:rPr>
              <w:t>Agriculture &amp; DNR</w:t>
            </w:r>
          </w:p>
        </w:tc>
        <w:tc>
          <w:tcPr>
            <w:tcW w:w="1350" w:type="dxa"/>
          </w:tcPr>
          <w:p w:rsidR="00CD597A" w:rsidRPr="00BC7F9C" w:rsidRDefault="00CD597A" w:rsidP="00ED7CE3">
            <w:pPr>
              <w:tabs>
                <w:tab w:val="left" w:pos="8440"/>
              </w:tabs>
              <w:rPr>
                <w:rFonts w:ascii="Arial" w:hAnsi="Arial" w:cs="Arial"/>
                <w:sz w:val="20"/>
              </w:rPr>
            </w:pPr>
            <w:r>
              <w:rPr>
                <w:rFonts w:ascii="Arial" w:hAnsi="Arial" w:cs="Arial"/>
                <w:sz w:val="20"/>
              </w:rPr>
              <w:t>HF 2491</w:t>
            </w:r>
          </w:p>
        </w:tc>
        <w:tc>
          <w:tcPr>
            <w:tcW w:w="2250" w:type="dxa"/>
          </w:tcPr>
          <w:p w:rsidR="00CD597A" w:rsidRPr="00BC7F9C" w:rsidRDefault="00CD597A" w:rsidP="00ED7CE3">
            <w:pPr>
              <w:tabs>
                <w:tab w:val="left" w:pos="8440"/>
              </w:tabs>
              <w:rPr>
                <w:rFonts w:ascii="Arial" w:hAnsi="Arial" w:cs="Arial"/>
                <w:sz w:val="20"/>
              </w:rPr>
            </w:pPr>
            <w:r>
              <w:rPr>
                <w:rFonts w:ascii="Arial" w:hAnsi="Arial" w:cs="Arial"/>
                <w:sz w:val="20"/>
              </w:rPr>
              <w:t>House Calendar</w:t>
            </w:r>
          </w:p>
        </w:tc>
        <w:tc>
          <w:tcPr>
            <w:tcW w:w="1391" w:type="dxa"/>
          </w:tcPr>
          <w:p w:rsidR="00CD597A" w:rsidRPr="00BC7F9C" w:rsidRDefault="00CD597A" w:rsidP="00ED7CE3">
            <w:pPr>
              <w:tabs>
                <w:tab w:val="left" w:pos="8440"/>
              </w:tabs>
              <w:rPr>
                <w:rFonts w:ascii="Arial" w:hAnsi="Arial" w:cs="Arial"/>
                <w:sz w:val="20"/>
              </w:rPr>
            </w:pPr>
          </w:p>
        </w:tc>
        <w:tc>
          <w:tcPr>
            <w:tcW w:w="973" w:type="dxa"/>
          </w:tcPr>
          <w:p w:rsidR="00CD597A" w:rsidRPr="00BC7F9C" w:rsidRDefault="00CD597A" w:rsidP="00ED7CE3">
            <w:pPr>
              <w:tabs>
                <w:tab w:val="left" w:pos="8440"/>
              </w:tabs>
              <w:rPr>
                <w:rFonts w:ascii="Arial" w:hAnsi="Arial" w:cs="Arial"/>
                <w:sz w:val="20"/>
              </w:rPr>
            </w:pPr>
          </w:p>
        </w:tc>
        <w:tc>
          <w:tcPr>
            <w:tcW w:w="966" w:type="dxa"/>
          </w:tcPr>
          <w:p w:rsidR="00CD597A" w:rsidRPr="00BC7F9C" w:rsidRDefault="00CD597A" w:rsidP="00ED7CE3">
            <w:pPr>
              <w:tabs>
                <w:tab w:val="left" w:pos="8440"/>
              </w:tabs>
              <w:rPr>
                <w:rFonts w:ascii="Arial" w:hAnsi="Arial" w:cs="Arial"/>
                <w:sz w:val="20"/>
              </w:rPr>
            </w:pPr>
          </w:p>
        </w:tc>
      </w:tr>
      <w:tr w:rsidR="00CD597A" w:rsidTr="00ED7CE3">
        <w:tc>
          <w:tcPr>
            <w:tcW w:w="2425" w:type="dxa"/>
          </w:tcPr>
          <w:p w:rsidR="00CD597A" w:rsidRPr="00BC7F9C" w:rsidRDefault="00CD597A" w:rsidP="00ED7CE3">
            <w:pPr>
              <w:tabs>
                <w:tab w:val="left" w:pos="8440"/>
              </w:tabs>
              <w:rPr>
                <w:rFonts w:ascii="Arial" w:hAnsi="Arial" w:cs="Arial"/>
                <w:sz w:val="20"/>
              </w:rPr>
            </w:pPr>
            <w:r>
              <w:rPr>
                <w:rFonts w:ascii="Arial" w:hAnsi="Arial" w:cs="Arial"/>
                <w:sz w:val="20"/>
              </w:rPr>
              <w:t>Economic Develop</w:t>
            </w:r>
          </w:p>
        </w:tc>
        <w:tc>
          <w:tcPr>
            <w:tcW w:w="1350" w:type="dxa"/>
          </w:tcPr>
          <w:p w:rsidR="00CD597A" w:rsidRPr="00BC7F9C" w:rsidRDefault="00CD597A" w:rsidP="00ED7CE3">
            <w:pPr>
              <w:tabs>
                <w:tab w:val="left" w:pos="8440"/>
              </w:tabs>
              <w:rPr>
                <w:rFonts w:ascii="Arial" w:hAnsi="Arial" w:cs="Arial"/>
                <w:sz w:val="20"/>
              </w:rPr>
            </w:pPr>
            <w:r>
              <w:rPr>
                <w:rFonts w:ascii="Arial" w:hAnsi="Arial" w:cs="Arial"/>
                <w:sz w:val="20"/>
              </w:rPr>
              <w:t>HF 2493</w:t>
            </w:r>
          </w:p>
        </w:tc>
        <w:tc>
          <w:tcPr>
            <w:tcW w:w="2250" w:type="dxa"/>
          </w:tcPr>
          <w:p w:rsidR="00CD597A" w:rsidRPr="00BC7F9C" w:rsidRDefault="00CD597A" w:rsidP="00ED7CE3">
            <w:pPr>
              <w:tabs>
                <w:tab w:val="left" w:pos="8440"/>
              </w:tabs>
              <w:rPr>
                <w:rFonts w:ascii="Arial" w:hAnsi="Arial" w:cs="Arial"/>
                <w:sz w:val="20"/>
              </w:rPr>
            </w:pPr>
            <w:r>
              <w:rPr>
                <w:rFonts w:ascii="Arial" w:hAnsi="Arial" w:cs="Arial"/>
                <w:sz w:val="20"/>
              </w:rPr>
              <w:t>House Calendar</w:t>
            </w:r>
          </w:p>
        </w:tc>
        <w:tc>
          <w:tcPr>
            <w:tcW w:w="1391" w:type="dxa"/>
          </w:tcPr>
          <w:p w:rsidR="00CD597A" w:rsidRPr="00BC7F9C" w:rsidRDefault="00CD597A" w:rsidP="00ED7CE3">
            <w:pPr>
              <w:tabs>
                <w:tab w:val="left" w:pos="8440"/>
              </w:tabs>
              <w:rPr>
                <w:rFonts w:ascii="Arial" w:hAnsi="Arial" w:cs="Arial"/>
                <w:sz w:val="20"/>
              </w:rPr>
            </w:pPr>
          </w:p>
        </w:tc>
        <w:tc>
          <w:tcPr>
            <w:tcW w:w="973" w:type="dxa"/>
          </w:tcPr>
          <w:p w:rsidR="00CD597A" w:rsidRPr="00BC7F9C" w:rsidRDefault="00CD597A" w:rsidP="00ED7CE3">
            <w:pPr>
              <w:tabs>
                <w:tab w:val="left" w:pos="8440"/>
              </w:tabs>
              <w:rPr>
                <w:rFonts w:ascii="Arial" w:hAnsi="Arial" w:cs="Arial"/>
                <w:sz w:val="20"/>
              </w:rPr>
            </w:pPr>
          </w:p>
        </w:tc>
        <w:tc>
          <w:tcPr>
            <w:tcW w:w="966" w:type="dxa"/>
          </w:tcPr>
          <w:p w:rsidR="00CD597A" w:rsidRPr="00BC7F9C" w:rsidRDefault="00CD597A" w:rsidP="00ED7CE3">
            <w:pPr>
              <w:tabs>
                <w:tab w:val="left" w:pos="8440"/>
              </w:tabs>
              <w:rPr>
                <w:rFonts w:ascii="Arial" w:hAnsi="Arial" w:cs="Arial"/>
                <w:sz w:val="20"/>
              </w:rPr>
            </w:pPr>
          </w:p>
        </w:tc>
      </w:tr>
      <w:tr w:rsidR="00CD597A" w:rsidTr="00ED7CE3">
        <w:tc>
          <w:tcPr>
            <w:tcW w:w="2425" w:type="dxa"/>
          </w:tcPr>
          <w:p w:rsidR="00CD597A" w:rsidRPr="00BC7F9C" w:rsidRDefault="00CD597A" w:rsidP="00ED7CE3">
            <w:pPr>
              <w:tabs>
                <w:tab w:val="left" w:pos="8440"/>
              </w:tabs>
              <w:rPr>
                <w:rFonts w:ascii="Arial" w:hAnsi="Arial" w:cs="Arial"/>
                <w:sz w:val="20"/>
              </w:rPr>
            </w:pPr>
            <w:r>
              <w:rPr>
                <w:rFonts w:ascii="Arial" w:hAnsi="Arial" w:cs="Arial"/>
                <w:sz w:val="20"/>
              </w:rPr>
              <w:t>Health and Human Services</w:t>
            </w:r>
          </w:p>
        </w:tc>
        <w:tc>
          <w:tcPr>
            <w:tcW w:w="1350" w:type="dxa"/>
          </w:tcPr>
          <w:p w:rsidR="00CD597A" w:rsidRPr="00BC7F9C" w:rsidRDefault="00CD597A" w:rsidP="00ED7CE3">
            <w:pPr>
              <w:tabs>
                <w:tab w:val="left" w:pos="8440"/>
              </w:tabs>
              <w:rPr>
                <w:rFonts w:ascii="Arial" w:hAnsi="Arial" w:cs="Arial"/>
                <w:sz w:val="20"/>
              </w:rPr>
            </w:pPr>
          </w:p>
        </w:tc>
        <w:tc>
          <w:tcPr>
            <w:tcW w:w="2250" w:type="dxa"/>
          </w:tcPr>
          <w:p w:rsidR="00CD597A" w:rsidRPr="00BC7F9C" w:rsidRDefault="00CD597A" w:rsidP="00ED7CE3">
            <w:pPr>
              <w:tabs>
                <w:tab w:val="left" w:pos="8440"/>
              </w:tabs>
              <w:rPr>
                <w:rFonts w:ascii="Arial" w:hAnsi="Arial" w:cs="Arial"/>
                <w:sz w:val="20"/>
              </w:rPr>
            </w:pPr>
          </w:p>
        </w:tc>
        <w:tc>
          <w:tcPr>
            <w:tcW w:w="1391" w:type="dxa"/>
          </w:tcPr>
          <w:p w:rsidR="00CD597A" w:rsidRPr="00BC7F9C" w:rsidRDefault="00CD597A" w:rsidP="00ED7CE3">
            <w:pPr>
              <w:tabs>
                <w:tab w:val="left" w:pos="8440"/>
              </w:tabs>
              <w:rPr>
                <w:rFonts w:ascii="Arial" w:hAnsi="Arial" w:cs="Arial"/>
                <w:sz w:val="20"/>
              </w:rPr>
            </w:pPr>
          </w:p>
        </w:tc>
        <w:tc>
          <w:tcPr>
            <w:tcW w:w="973" w:type="dxa"/>
          </w:tcPr>
          <w:p w:rsidR="00CD597A" w:rsidRPr="00BC7F9C" w:rsidRDefault="00CD597A" w:rsidP="00ED7CE3">
            <w:pPr>
              <w:tabs>
                <w:tab w:val="left" w:pos="8440"/>
              </w:tabs>
              <w:rPr>
                <w:rFonts w:ascii="Arial" w:hAnsi="Arial" w:cs="Arial"/>
                <w:sz w:val="20"/>
              </w:rPr>
            </w:pPr>
          </w:p>
        </w:tc>
        <w:tc>
          <w:tcPr>
            <w:tcW w:w="966" w:type="dxa"/>
          </w:tcPr>
          <w:p w:rsidR="00CD597A" w:rsidRPr="00BC7F9C" w:rsidRDefault="00CD597A" w:rsidP="00ED7CE3">
            <w:pPr>
              <w:tabs>
                <w:tab w:val="left" w:pos="8440"/>
              </w:tabs>
              <w:rPr>
                <w:rFonts w:ascii="Arial" w:hAnsi="Arial" w:cs="Arial"/>
                <w:sz w:val="20"/>
              </w:rPr>
            </w:pPr>
          </w:p>
        </w:tc>
      </w:tr>
      <w:tr w:rsidR="00CD597A" w:rsidTr="00ED7CE3">
        <w:tc>
          <w:tcPr>
            <w:tcW w:w="2425" w:type="dxa"/>
          </w:tcPr>
          <w:p w:rsidR="00CD597A" w:rsidRPr="00BC7F9C" w:rsidRDefault="00CD597A" w:rsidP="00ED7CE3">
            <w:pPr>
              <w:tabs>
                <w:tab w:val="left" w:pos="8440"/>
              </w:tabs>
              <w:rPr>
                <w:rFonts w:ascii="Arial" w:hAnsi="Arial" w:cs="Arial"/>
                <w:sz w:val="20"/>
              </w:rPr>
            </w:pPr>
            <w:r>
              <w:rPr>
                <w:rFonts w:ascii="Arial" w:hAnsi="Arial" w:cs="Arial"/>
                <w:sz w:val="20"/>
              </w:rPr>
              <w:t>Judicial Branch</w:t>
            </w:r>
          </w:p>
        </w:tc>
        <w:tc>
          <w:tcPr>
            <w:tcW w:w="1350" w:type="dxa"/>
          </w:tcPr>
          <w:p w:rsidR="00CD597A" w:rsidRPr="00BC7F9C" w:rsidRDefault="00CD597A" w:rsidP="00ED7CE3">
            <w:pPr>
              <w:tabs>
                <w:tab w:val="left" w:pos="8440"/>
              </w:tabs>
              <w:rPr>
                <w:rFonts w:ascii="Arial" w:hAnsi="Arial" w:cs="Arial"/>
                <w:sz w:val="20"/>
              </w:rPr>
            </w:pPr>
            <w:r>
              <w:rPr>
                <w:rFonts w:ascii="Arial" w:hAnsi="Arial" w:cs="Arial"/>
                <w:sz w:val="20"/>
              </w:rPr>
              <w:t>HF 2495</w:t>
            </w:r>
          </w:p>
        </w:tc>
        <w:tc>
          <w:tcPr>
            <w:tcW w:w="2250" w:type="dxa"/>
          </w:tcPr>
          <w:p w:rsidR="00CD597A" w:rsidRPr="00BC7F9C" w:rsidRDefault="00CD597A" w:rsidP="00ED7CE3">
            <w:pPr>
              <w:tabs>
                <w:tab w:val="left" w:pos="8440"/>
              </w:tabs>
              <w:rPr>
                <w:rFonts w:ascii="Arial" w:hAnsi="Arial" w:cs="Arial"/>
                <w:sz w:val="20"/>
              </w:rPr>
            </w:pPr>
            <w:r>
              <w:rPr>
                <w:rFonts w:ascii="Arial" w:hAnsi="Arial" w:cs="Arial"/>
                <w:sz w:val="20"/>
              </w:rPr>
              <w:t>House Calendar</w:t>
            </w:r>
          </w:p>
        </w:tc>
        <w:tc>
          <w:tcPr>
            <w:tcW w:w="1391" w:type="dxa"/>
          </w:tcPr>
          <w:p w:rsidR="00CD597A" w:rsidRPr="00BC7F9C" w:rsidRDefault="00CD597A" w:rsidP="00ED7CE3">
            <w:pPr>
              <w:tabs>
                <w:tab w:val="left" w:pos="8440"/>
              </w:tabs>
              <w:rPr>
                <w:rFonts w:ascii="Arial" w:hAnsi="Arial" w:cs="Arial"/>
                <w:sz w:val="20"/>
              </w:rPr>
            </w:pPr>
          </w:p>
        </w:tc>
        <w:tc>
          <w:tcPr>
            <w:tcW w:w="973" w:type="dxa"/>
          </w:tcPr>
          <w:p w:rsidR="00CD597A" w:rsidRPr="00BC7F9C" w:rsidRDefault="00CD597A" w:rsidP="00ED7CE3">
            <w:pPr>
              <w:tabs>
                <w:tab w:val="left" w:pos="8440"/>
              </w:tabs>
              <w:rPr>
                <w:rFonts w:ascii="Arial" w:hAnsi="Arial" w:cs="Arial"/>
                <w:sz w:val="20"/>
              </w:rPr>
            </w:pPr>
          </w:p>
        </w:tc>
        <w:tc>
          <w:tcPr>
            <w:tcW w:w="966" w:type="dxa"/>
          </w:tcPr>
          <w:p w:rsidR="00CD597A" w:rsidRPr="00BC7F9C" w:rsidRDefault="00CD597A" w:rsidP="00ED7CE3">
            <w:pPr>
              <w:tabs>
                <w:tab w:val="left" w:pos="8440"/>
              </w:tabs>
              <w:rPr>
                <w:rFonts w:ascii="Arial" w:hAnsi="Arial" w:cs="Arial"/>
                <w:sz w:val="20"/>
              </w:rPr>
            </w:pPr>
          </w:p>
        </w:tc>
      </w:tr>
      <w:tr w:rsidR="00CD597A" w:rsidTr="00ED7CE3">
        <w:tc>
          <w:tcPr>
            <w:tcW w:w="2425" w:type="dxa"/>
          </w:tcPr>
          <w:p w:rsidR="00CD597A" w:rsidRPr="00BC7F9C" w:rsidRDefault="00CD597A" w:rsidP="00ED7CE3">
            <w:pPr>
              <w:tabs>
                <w:tab w:val="left" w:pos="8440"/>
              </w:tabs>
              <w:rPr>
                <w:rFonts w:ascii="Arial" w:hAnsi="Arial" w:cs="Arial"/>
                <w:sz w:val="20"/>
              </w:rPr>
            </w:pPr>
            <w:r>
              <w:rPr>
                <w:rFonts w:ascii="Arial" w:hAnsi="Arial" w:cs="Arial"/>
                <w:sz w:val="20"/>
              </w:rPr>
              <w:t>Justice Systems</w:t>
            </w:r>
          </w:p>
        </w:tc>
        <w:tc>
          <w:tcPr>
            <w:tcW w:w="1350" w:type="dxa"/>
          </w:tcPr>
          <w:p w:rsidR="00CD597A" w:rsidRPr="00BC7F9C" w:rsidRDefault="00CD597A" w:rsidP="00ED7CE3">
            <w:pPr>
              <w:tabs>
                <w:tab w:val="left" w:pos="8440"/>
              </w:tabs>
              <w:rPr>
                <w:rFonts w:ascii="Arial" w:hAnsi="Arial" w:cs="Arial"/>
                <w:sz w:val="20"/>
              </w:rPr>
            </w:pPr>
            <w:r>
              <w:rPr>
                <w:rFonts w:ascii="Arial" w:hAnsi="Arial" w:cs="Arial"/>
                <w:sz w:val="20"/>
              </w:rPr>
              <w:t>HF 2492</w:t>
            </w:r>
          </w:p>
        </w:tc>
        <w:tc>
          <w:tcPr>
            <w:tcW w:w="2250" w:type="dxa"/>
          </w:tcPr>
          <w:p w:rsidR="00CD597A" w:rsidRPr="00BC7F9C" w:rsidRDefault="00CD597A" w:rsidP="00ED7CE3">
            <w:pPr>
              <w:tabs>
                <w:tab w:val="left" w:pos="8440"/>
              </w:tabs>
              <w:rPr>
                <w:rFonts w:ascii="Arial" w:hAnsi="Arial" w:cs="Arial"/>
                <w:sz w:val="20"/>
              </w:rPr>
            </w:pPr>
            <w:r>
              <w:rPr>
                <w:rFonts w:ascii="Arial" w:hAnsi="Arial" w:cs="Arial"/>
                <w:sz w:val="20"/>
              </w:rPr>
              <w:t>House Calendar</w:t>
            </w:r>
          </w:p>
        </w:tc>
        <w:tc>
          <w:tcPr>
            <w:tcW w:w="1391" w:type="dxa"/>
          </w:tcPr>
          <w:p w:rsidR="00CD597A" w:rsidRPr="00BC7F9C" w:rsidRDefault="00CD597A" w:rsidP="00ED7CE3">
            <w:pPr>
              <w:tabs>
                <w:tab w:val="left" w:pos="8440"/>
              </w:tabs>
              <w:rPr>
                <w:rFonts w:ascii="Arial" w:hAnsi="Arial" w:cs="Arial"/>
                <w:sz w:val="20"/>
              </w:rPr>
            </w:pPr>
          </w:p>
        </w:tc>
        <w:tc>
          <w:tcPr>
            <w:tcW w:w="973" w:type="dxa"/>
          </w:tcPr>
          <w:p w:rsidR="00CD597A" w:rsidRPr="00BC7F9C" w:rsidRDefault="00CD597A" w:rsidP="00ED7CE3">
            <w:pPr>
              <w:tabs>
                <w:tab w:val="left" w:pos="8440"/>
              </w:tabs>
              <w:rPr>
                <w:rFonts w:ascii="Arial" w:hAnsi="Arial" w:cs="Arial"/>
                <w:sz w:val="20"/>
              </w:rPr>
            </w:pPr>
          </w:p>
        </w:tc>
        <w:tc>
          <w:tcPr>
            <w:tcW w:w="966" w:type="dxa"/>
          </w:tcPr>
          <w:p w:rsidR="00CD597A" w:rsidRPr="00BC7F9C" w:rsidRDefault="00CD597A" w:rsidP="00ED7CE3">
            <w:pPr>
              <w:tabs>
                <w:tab w:val="left" w:pos="8440"/>
              </w:tabs>
              <w:rPr>
                <w:rFonts w:ascii="Arial" w:hAnsi="Arial" w:cs="Arial"/>
                <w:sz w:val="20"/>
              </w:rPr>
            </w:pPr>
          </w:p>
        </w:tc>
      </w:tr>
      <w:tr w:rsidR="00CD597A" w:rsidTr="00ED7CE3">
        <w:tc>
          <w:tcPr>
            <w:tcW w:w="2425" w:type="dxa"/>
          </w:tcPr>
          <w:p w:rsidR="00CD597A" w:rsidRPr="00BC7F9C" w:rsidRDefault="00CD597A" w:rsidP="00ED7CE3">
            <w:pPr>
              <w:tabs>
                <w:tab w:val="left" w:pos="8440"/>
              </w:tabs>
              <w:rPr>
                <w:rFonts w:ascii="Arial" w:hAnsi="Arial" w:cs="Arial"/>
                <w:sz w:val="20"/>
              </w:rPr>
            </w:pPr>
            <w:r>
              <w:rPr>
                <w:rFonts w:ascii="Arial" w:hAnsi="Arial" w:cs="Arial"/>
                <w:sz w:val="20"/>
              </w:rPr>
              <w:t>RIIF Infrastructure Fund</w:t>
            </w:r>
          </w:p>
        </w:tc>
        <w:tc>
          <w:tcPr>
            <w:tcW w:w="1350" w:type="dxa"/>
          </w:tcPr>
          <w:p w:rsidR="00CD597A" w:rsidRPr="00BC7F9C" w:rsidRDefault="00CD597A" w:rsidP="00ED7CE3">
            <w:pPr>
              <w:tabs>
                <w:tab w:val="left" w:pos="8440"/>
              </w:tabs>
              <w:rPr>
                <w:rFonts w:ascii="Arial" w:hAnsi="Arial" w:cs="Arial"/>
                <w:sz w:val="20"/>
              </w:rPr>
            </w:pPr>
          </w:p>
        </w:tc>
        <w:tc>
          <w:tcPr>
            <w:tcW w:w="2250" w:type="dxa"/>
          </w:tcPr>
          <w:p w:rsidR="00CD597A" w:rsidRPr="00BC7F9C" w:rsidRDefault="00CD597A" w:rsidP="00ED7CE3">
            <w:pPr>
              <w:tabs>
                <w:tab w:val="left" w:pos="8440"/>
              </w:tabs>
              <w:rPr>
                <w:rFonts w:ascii="Arial" w:hAnsi="Arial" w:cs="Arial"/>
                <w:sz w:val="20"/>
              </w:rPr>
            </w:pPr>
          </w:p>
        </w:tc>
        <w:tc>
          <w:tcPr>
            <w:tcW w:w="1391" w:type="dxa"/>
          </w:tcPr>
          <w:p w:rsidR="00CD597A" w:rsidRPr="00BC7F9C" w:rsidRDefault="00CD597A" w:rsidP="00ED7CE3">
            <w:pPr>
              <w:tabs>
                <w:tab w:val="left" w:pos="8440"/>
              </w:tabs>
              <w:rPr>
                <w:rFonts w:ascii="Arial" w:hAnsi="Arial" w:cs="Arial"/>
                <w:sz w:val="20"/>
              </w:rPr>
            </w:pPr>
          </w:p>
        </w:tc>
        <w:tc>
          <w:tcPr>
            <w:tcW w:w="973" w:type="dxa"/>
          </w:tcPr>
          <w:p w:rsidR="00CD597A" w:rsidRPr="00BC7F9C" w:rsidRDefault="00CD597A" w:rsidP="00ED7CE3">
            <w:pPr>
              <w:tabs>
                <w:tab w:val="left" w:pos="8440"/>
              </w:tabs>
              <w:rPr>
                <w:rFonts w:ascii="Arial" w:hAnsi="Arial" w:cs="Arial"/>
                <w:sz w:val="20"/>
              </w:rPr>
            </w:pPr>
          </w:p>
        </w:tc>
        <w:tc>
          <w:tcPr>
            <w:tcW w:w="966" w:type="dxa"/>
          </w:tcPr>
          <w:p w:rsidR="00CD597A" w:rsidRPr="00BC7F9C" w:rsidRDefault="00CD597A" w:rsidP="00ED7CE3">
            <w:pPr>
              <w:tabs>
                <w:tab w:val="left" w:pos="8440"/>
              </w:tabs>
              <w:rPr>
                <w:rFonts w:ascii="Arial" w:hAnsi="Arial" w:cs="Arial"/>
                <w:sz w:val="20"/>
              </w:rPr>
            </w:pPr>
          </w:p>
        </w:tc>
      </w:tr>
      <w:tr w:rsidR="00CD597A" w:rsidTr="00ED7CE3">
        <w:tc>
          <w:tcPr>
            <w:tcW w:w="2425" w:type="dxa"/>
          </w:tcPr>
          <w:p w:rsidR="00CD597A" w:rsidRPr="00BC7F9C" w:rsidRDefault="00CD597A" w:rsidP="00ED7CE3">
            <w:pPr>
              <w:tabs>
                <w:tab w:val="left" w:pos="8440"/>
              </w:tabs>
              <w:rPr>
                <w:rFonts w:ascii="Arial" w:hAnsi="Arial" w:cs="Arial"/>
                <w:sz w:val="20"/>
              </w:rPr>
            </w:pPr>
            <w:r>
              <w:rPr>
                <w:rFonts w:ascii="Arial" w:hAnsi="Arial" w:cs="Arial"/>
                <w:sz w:val="20"/>
              </w:rPr>
              <w:t>Transportation/Capitals</w:t>
            </w:r>
          </w:p>
        </w:tc>
        <w:tc>
          <w:tcPr>
            <w:tcW w:w="1350" w:type="dxa"/>
          </w:tcPr>
          <w:p w:rsidR="00CD597A" w:rsidRPr="00BC7F9C" w:rsidRDefault="00CD597A" w:rsidP="00ED7CE3">
            <w:pPr>
              <w:tabs>
                <w:tab w:val="left" w:pos="8440"/>
              </w:tabs>
              <w:rPr>
                <w:rFonts w:ascii="Arial" w:hAnsi="Arial" w:cs="Arial"/>
                <w:sz w:val="20"/>
              </w:rPr>
            </w:pPr>
            <w:r>
              <w:rPr>
                <w:rFonts w:ascii="Arial" w:hAnsi="Arial" w:cs="Arial"/>
                <w:sz w:val="20"/>
              </w:rPr>
              <w:t>HF2494</w:t>
            </w:r>
          </w:p>
        </w:tc>
        <w:tc>
          <w:tcPr>
            <w:tcW w:w="2250" w:type="dxa"/>
          </w:tcPr>
          <w:p w:rsidR="00CD597A" w:rsidRPr="00BC7F9C" w:rsidRDefault="00CD597A" w:rsidP="00ED7CE3">
            <w:pPr>
              <w:tabs>
                <w:tab w:val="left" w:pos="8440"/>
              </w:tabs>
              <w:rPr>
                <w:rFonts w:ascii="Arial" w:hAnsi="Arial" w:cs="Arial"/>
                <w:sz w:val="20"/>
              </w:rPr>
            </w:pPr>
          </w:p>
        </w:tc>
        <w:tc>
          <w:tcPr>
            <w:tcW w:w="1391" w:type="dxa"/>
          </w:tcPr>
          <w:p w:rsidR="00CD597A" w:rsidRPr="00BC7F9C" w:rsidRDefault="00CD597A" w:rsidP="00ED7CE3">
            <w:pPr>
              <w:tabs>
                <w:tab w:val="left" w:pos="8440"/>
              </w:tabs>
              <w:rPr>
                <w:rFonts w:ascii="Arial" w:hAnsi="Arial" w:cs="Arial"/>
                <w:sz w:val="20"/>
              </w:rPr>
            </w:pPr>
          </w:p>
        </w:tc>
        <w:tc>
          <w:tcPr>
            <w:tcW w:w="973" w:type="dxa"/>
          </w:tcPr>
          <w:p w:rsidR="00CD597A" w:rsidRPr="00BC7F9C" w:rsidRDefault="00CD597A" w:rsidP="00ED7CE3">
            <w:pPr>
              <w:tabs>
                <w:tab w:val="left" w:pos="8440"/>
              </w:tabs>
              <w:rPr>
                <w:rFonts w:ascii="Arial" w:hAnsi="Arial" w:cs="Arial"/>
                <w:sz w:val="20"/>
              </w:rPr>
            </w:pPr>
          </w:p>
        </w:tc>
        <w:tc>
          <w:tcPr>
            <w:tcW w:w="966" w:type="dxa"/>
          </w:tcPr>
          <w:p w:rsidR="00CD597A" w:rsidRPr="00BC7F9C" w:rsidRDefault="00CD597A" w:rsidP="00ED7CE3">
            <w:pPr>
              <w:tabs>
                <w:tab w:val="left" w:pos="8440"/>
              </w:tabs>
              <w:rPr>
                <w:rFonts w:ascii="Arial" w:hAnsi="Arial" w:cs="Arial"/>
                <w:sz w:val="20"/>
              </w:rPr>
            </w:pPr>
          </w:p>
        </w:tc>
      </w:tr>
    </w:tbl>
    <w:p w:rsidR="00CD597A" w:rsidRDefault="00CD597A" w:rsidP="00CD597A">
      <w:pPr>
        <w:shd w:val="clear" w:color="auto" w:fill="FFFFFF"/>
        <w:tabs>
          <w:tab w:val="left" w:pos="8440"/>
        </w:tabs>
        <w:spacing w:line="240" w:lineRule="auto"/>
        <w:rPr>
          <w:rFonts w:ascii="Arial" w:hAnsi="Arial" w:cs="Arial"/>
          <w:b/>
          <w:sz w:val="24"/>
        </w:rPr>
      </w:pPr>
    </w:p>
    <w:p w:rsidR="00DE4423" w:rsidRDefault="00DE4423">
      <w:pPr>
        <w:rPr>
          <w:rFonts w:ascii="Arial" w:hAnsi="Arial" w:cs="Arial"/>
          <w:b/>
          <w:sz w:val="24"/>
        </w:rPr>
      </w:pPr>
      <w:r>
        <w:rPr>
          <w:rFonts w:ascii="Arial" w:hAnsi="Arial" w:cs="Arial"/>
          <w:b/>
          <w:sz w:val="24"/>
        </w:rPr>
        <w:br w:type="page"/>
      </w:r>
    </w:p>
    <w:p w:rsidR="00CD597A" w:rsidRPr="00E45473" w:rsidRDefault="00CD597A" w:rsidP="00CD597A">
      <w:pPr>
        <w:shd w:val="clear" w:color="auto" w:fill="FFFFFF"/>
        <w:tabs>
          <w:tab w:val="left" w:pos="8440"/>
        </w:tabs>
        <w:spacing w:after="0" w:line="240" w:lineRule="auto"/>
        <w:rPr>
          <w:rFonts w:ascii="Arial" w:hAnsi="Arial" w:cs="Arial"/>
        </w:rPr>
      </w:pPr>
      <w:r>
        <w:rPr>
          <w:rFonts w:ascii="Arial" w:hAnsi="Arial" w:cs="Arial"/>
          <w:b/>
          <w:sz w:val="24"/>
        </w:rPr>
        <w:lastRenderedPageBreak/>
        <w:t xml:space="preserve">Tax Bill Policy Differences: </w:t>
      </w:r>
      <w:r w:rsidRPr="00E45473">
        <w:rPr>
          <w:rFonts w:ascii="Arial" w:hAnsi="Arial" w:cs="Arial"/>
        </w:rPr>
        <w:t>working towards consensus on three proposals</w:t>
      </w:r>
      <w:r w:rsidRPr="00E45473">
        <w:rPr>
          <w:rFonts w:ascii="Arial" w:hAnsi="Arial" w:cs="Arial"/>
          <w:b/>
        </w:rPr>
        <w:t xml:space="preserve"> </w:t>
      </w:r>
      <w:hyperlink r:id="rId27" w:history="1">
        <w:r w:rsidRPr="00E45473">
          <w:rPr>
            <w:rStyle w:val="Hyperlink"/>
            <w:rFonts w:ascii="Arial" w:hAnsi="Arial" w:cs="Arial"/>
            <w:b/>
            <w:bCs/>
          </w:rPr>
          <w:t>SSB 3195</w:t>
        </w:r>
      </w:hyperlink>
      <w:r w:rsidRPr="00E45473">
        <w:rPr>
          <w:rFonts w:ascii="Arial" w:hAnsi="Arial" w:cs="Arial"/>
        </w:rPr>
        <w:t xml:space="preserve"> Governor’s bill, </w:t>
      </w:r>
      <w:hyperlink r:id="rId28" w:history="1">
        <w:r w:rsidRPr="00E45473">
          <w:rPr>
            <w:rStyle w:val="Hyperlink"/>
            <w:rFonts w:ascii="Arial" w:hAnsi="Arial" w:cs="Arial"/>
            <w:b/>
          </w:rPr>
          <w:t>HF 2489</w:t>
        </w:r>
      </w:hyperlink>
      <w:r w:rsidRPr="00E45473">
        <w:rPr>
          <w:rFonts w:ascii="Arial" w:hAnsi="Arial" w:cs="Arial"/>
        </w:rPr>
        <w:t xml:space="preserve"> House proposal (see last week’s report for summary), and </w:t>
      </w:r>
      <w:hyperlink r:id="rId29" w:history="1">
        <w:r w:rsidRPr="00E45473">
          <w:rPr>
            <w:rStyle w:val="Hyperlink"/>
            <w:rFonts w:ascii="Arial" w:hAnsi="Arial" w:cs="Arial"/>
            <w:b/>
          </w:rPr>
          <w:t>SF 2383</w:t>
        </w:r>
      </w:hyperlink>
      <w:r w:rsidRPr="00E45473">
        <w:rPr>
          <w:rFonts w:ascii="Arial" w:hAnsi="Arial" w:cs="Arial"/>
        </w:rPr>
        <w:t xml:space="preserve"> Senate proposal.  </w:t>
      </w:r>
      <w:r w:rsidR="003C1761">
        <w:rPr>
          <w:rFonts w:ascii="Arial" w:hAnsi="Arial" w:cs="Arial"/>
        </w:rPr>
        <w:t xml:space="preserve">RSAI is registered opposed to the House and Senate plans and undecided on the Governor’s proposal. </w:t>
      </w:r>
      <w:r w:rsidRPr="00E45473">
        <w:rPr>
          <w:rFonts w:ascii="Arial" w:hAnsi="Arial" w:cs="Arial"/>
        </w:rPr>
        <w:t>Although some things are included in all three proposals, such as expansion of the 529 savings plans to include K-12 private school tuition, several key tax policy ideas are under consideration in the differences between the chambers and the Governor, which include:</w:t>
      </w:r>
    </w:p>
    <w:p w:rsidR="00CD597A" w:rsidRPr="00E45473" w:rsidRDefault="00CD597A" w:rsidP="00CD597A">
      <w:pPr>
        <w:numPr>
          <w:ilvl w:val="0"/>
          <w:numId w:val="31"/>
        </w:numPr>
        <w:shd w:val="clear" w:color="auto" w:fill="FFFFFF"/>
        <w:tabs>
          <w:tab w:val="left" w:pos="8440"/>
        </w:tabs>
        <w:spacing w:after="0" w:line="240" w:lineRule="auto"/>
        <w:rPr>
          <w:rFonts w:ascii="Arial" w:hAnsi="Arial" w:cs="Arial"/>
        </w:rPr>
      </w:pPr>
      <w:r w:rsidRPr="00E45473">
        <w:rPr>
          <w:rFonts w:ascii="Arial" w:hAnsi="Arial" w:cs="Arial"/>
        </w:rPr>
        <w:t>How much to cut?</w:t>
      </w:r>
    </w:p>
    <w:p w:rsidR="00CD597A" w:rsidRPr="00EE3489" w:rsidRDefault="00CD597A" w:rsidP="00CD597A">
      <w:pPr>
        <w:numPr>
          <w:ilvl w:val="1"/>
          <w:numId w:val="31"/>
        </w:numPr>
        <w:shd w:val="clear" w:color="auto" w:fill="FFFFFF"/>
        <w:tabs>
          <w:tab w:val="left" w:pos="8440"/>
        </w:tabs>
        <w:spacing w:after="0" w:line="240" w:lineRule="auto"/>
        <w:rPr>
          <w:rFonts w:ascii="Arial" w:hAnsi="Arial" w:cs="Arial"/>
        </w:rPr>
      </w:pPr>
      <w:r w:rsidRPr="00EE3489">
        <w:rPr>
          <w:rFonts w:ascii="Arial" w:hAnsi="Arial" w:cs="Arial"/>
        </w:rPr>
        <w:t>Governor cuts $1.7 billion by 2023</w:t>
      </w:r>
    </w:p>
    <w:p w:rsidR="00CD597A" w:rsidRPr="00EE3489" w:rsidRDefault="00CD597A" w:rsidP="00CD597A">
      <w:pPr>
        <w:numPr>
          <w:ilvl w:val="1"/>
          <w:numId w:val="31"/>
        </w:numPr>
        <w:shd w:val="clear" w:color="auto" w:fill="FFFFFF"/>
        <w:tabs>
          <w:tab w:val="left" w:pos="8440"/>
        </w:tabs>
        <w:spacing w:after="0" w:line="240" w:lineRule="auto"/>
        <w:rPr>
          <w:rFonts w:ascii="Arial" w:hAnsi="Arial" w:cs="Arial"/>
        </w:rPr>
      </w:pPr>
      <w:r w:rsidRPr="00EE3489">
        <w:rPr>
          <w:rFonts w:ascii="Arial" w:hAnsi="Arial" w:cs="Arial"/>
        </w:rPr>
        <w:t>House cuts $1.3 billion by 2023</w:t>
      </w:r>
    </w:p>
    <w:p w:rsidR="00CD597A" w:rsidRPr="00EE3489" w:rsidRDefault="00CD597A" w:rsidP="00CD597A">
      <w:pPr>
        <w:numPr>
          <w:ilvl w:val="1"/>
          <w:numId w:val="31"/>
        </w:numPr>
        <w:shd w:val="clear" w:color="auto" w:fill="FFFFFF"/>
        <w:tabs>
          <w:tab w:val="left" w:pos="8440"/>
        </w:tabs>
        <w:spacing w:after="0" w:line="240" w:lineRule="auto"/>
        <w:rPr>
          <w:rFonts w:ascii="Arial" w:hAnsi="Arial" w:cs="Arial"/>
        </w:rPr>
      </w:pPr>
      <w:r w:rsidRPr="00EE3489">
        <w:rPr>
          <w:rFonts w:ascii="Arial" w:hAnsi="Arial" w:cs="Arial"/>
        </w:rPr>
        <w:t>Senate round 2 cuts over $2 billion in five years</w:t>
      </w:r>
    </w:p>
    <w:p w:rsidR="00CD597A" w:rsidRPr="00EE3489" w:rsidRDefault="00CD597A" w:rsidP="00CD597A">
      <w:pPr>
        <w:numPr>
          <w:ilvl w:val="0"/>
          <w:numId w:val="31"/>
        </w:numPr>
        <w:shd w:val="clear" w:color="auto" w:fill="FFFFFF"/>
        <w:tabs>
          <w:tab w:val="left" w:pos="8440"/>
        </w:tabs>
        <w:spacing w:after="0" w:line="240" w:lineRule="auto"/>
        <w:rPr>
          <w:rFonts w:ascii="Arial" w:hAnsi="Arial" w:cs="Arial"/>
        </w:rPr>
      </w:pPr>
      <w:r w:rsidRPr="00EE3489">
        <w:rPr>
          <w:rFonts w:ascii="Arial" w:hAnsi="Arial" w:cs="Arial"/>
        </w:rPr>
        <w:t>Should corporate tax cuts be part of it?</w:t>
      </w:r>
    </w:p>
    <w:p w:rsidR="00CD597A" w:rsidRPr="00EE3489" w:rsidRDefault="00CD597A" w:rsidP="00CD597A">
      <w:pPr>
        <w:numPr>
          <w:ilvl w:val="1"/>
          <w:numId w:val="31"/>
        </w:numPr>
        <w:shd w:val="clear" w:color="auto" w:fill="FFFFFF"/>
        <w:tabs>
          <w:tab w:val="left" w:pos="8440"/>
        </w:tabs>
        <w:spacing w:after="0" w:line="240" w:lineRule="auto"/>
        <w:rPr>
          <w:rFonts w:ascii="Arial" w:hAnsi="Arial" w:cs="Arial"/>
        </w:rPr>
      </w:pPr>
      <w:r w:rsidRPr="00EE3489">
        <w:rPr>
          <w:rFonts w:ascii="Arial" w:hAnsi="Arial" w:cs="Arial"/>
        </w:rPr>
        <w:t xml:space="preserve">House and Governor say no, </w:t>
      </w:r>
      <w:r>
        <w:rPr>
          <w:rFonts w:ascii="Arial" w:hAnsi="Arial" w:cs="Arial"/>
        </w:rPr>
        <w:t xml:space="preserve">suggesting they </w:t>
      </w:r>
      <w:r w:rsidRPr="00EE3489">
        <w:rPr>
          <w:rFonts w:ascii="Arial" w:hAnsi="Arial" w:cs="Arial"/>
        </w:rPr>
        <w:t>wait until later</w:t>
      </w:r>
    </w:p>
    <w:p w:rsidR="00CD597A" w:rsidRPr="00EE3489" w:rsidRDefault="00CD597A" w:rsidP="00CD597A">
      <w:pPr>
        <w:numPr>
          <w:ilvl w:val="1"/>
          <w:numId w:val="31"/>
        </w:numPr>
        <w:shd w:val="clear" w:color="auto" w:fill="FFFFFF"/>
        <w:tabs>
          <w:tab w:val="left" w:pos="8440"/>
        </w:tabs>
        <w:spacing w:after="0" w:line="240" w:lineRule="auto"/>
        <w:rPr>
          <w:rFonts w:ascii="Arial" w:hAnsi="Arial" w:cs="Arial"/>
        </w:rPr>
      </w:pPr>
      <w:r w:rsidRPr="00EE3489">
        <w:rPr>
          <w:rFonts w:ascii="Arial" w:hAnsi="Arial" w:cs="Arial"/>
        </w:rPr>
        <w:t xml:space="preserve">Senate lowers </w:t>
      </w:r>
      <w:r>
        <w:rPr>
          <w:rFonts w:ascii="Arial" w:hAnsi="Arial" w:cs="Arial"/>
        </w:rPr>
        <w:t xml:space="preserve">the </w:t>
      </w:r>
      <w:r w:rsidRPr="00EE3489">
        <w:rPr>
          <w:rFonts w:ascii="Arial" w:hAnsi="Arial" w:cs="Arial"/>
        </w:rPr>
        <w:t>corporate</w:t>
      </w:r>
      <w:r>
        <w:rPr>
          <w:rFonts w:ascii="Arial" w:hAnsi="Arial" w:cs="Arial"/>
        </w:rPr>
        <w:t xml:space="preserve"> income tax</w:t>
      </w:r>
      <w:r w:rsidRPr="00EE3489">
        <w:rPr>
          <w:rFonts w:ascii="Arial" w:hAnsi="Arial" w:cs="Arial"/>
        </w:rPr>
        <w:t xml:space="preserve"> rate from 12% to 7% (</w:t>
      </w:r>
      <w:r>
        <w:rPr>
          <w:rFonts w:ascii="Arial" w:hAnsi="Arial" w:cs="Arial"/>
        </w:rPr>
        <w:t>it is already really much lower than</w:t>
      </w:r>
      <w:r w:rsidRPr="00EE3489">
        <w:rPr>
          <w:rFonts w:ascii="Arial" w:hAnsi="Arial" w:cs="Arial"/>
        </w:rPr>
        <w:t xml:space="preserve"> 12% due to federal deductibility)</w:t>
      </w:r>
    </w:p>
    <w:p w:rsidR="00CD597A" w:rsidRPr="00EE3489" w:rsidRDefault="00CD597A" w:rsidP="00CD597A">
      <w:pPr>
        <w:numPr>
          <w:ilvl w:val="0"/>
          <w:numId w:val="31"/>
        </w:numPr>
        <w:shd w:val="clear" w:color="auto" w:fill="FFFFFF"/>
        <w:tabs>
          <w:tab w:val="left" w:pos="8440"/>
        </w:tabs>
        <w:spacing w:after="0" w:line="240" w:lineRule="auto"/>
        <w:rPr>
          <w:rFonts w:ascii="Arial" w:hAnsi="Arial" w:cs="Arial"/>
        </w:rPr>
      </w:pPr>
      <w:r w:rsidRPr="00EE3489">
        <w:rPr>
          <w:rFonts w:ascii="Arial" w:hAnsi="Arial" w:cs="Arial"/>
        </w:rPr>
        <w:t>Should Iowa eliminate federal deductibility?</w:t>
      </w:r>
    </w:p>
    <w:p w:rsidR="00CD597A" w:rsidRPr="00EE3489" w:rsidRDefault="00CD597A" w:rsidP="00CD597A">
      <w:pPr>
        <w:numPr>
          <w:ilvl w:val="1"/>
          <w:numId w:val="31"/>
        </w:numPr>
        <w:shd w:val="clear" w:color="auto" w:fill="FFFFFF"/>
        <w:tabs>
          <w:tab w:val="left" w:pos="8440"/>
        </w:tabs>
        <w:spacing w:after="0" w:line="240" w:lineRule="auto"/>
        <w:rPr>
          <w:rFonts w:ascii="Arial" w:hAnsi="Arial" w:cs="Arial"/>
        </w:rPr>
      </w:pPr>
      <w:r w:rsidRPr="00EE3489">
        <w:rPr>
          <w:rFonts w:ascii="Arial" w:hAnsi="Arial" w:cs="Arial"/>
        </w:rPr>
        <w:t xml:space="preserve">Worth $575 million annually according to </w:t>
      </w:r>
      <w:r>
        <w:rPr>
          <w:rFonts w:ascii="Arial" w:hAnsi="Arial" w:cs="Arial"/>
        </w:rPr>
        <w:t>Department of Revenue</w:t>
      </w:r>
    </w:p>
    <w:p w:rsidR="00CD597A" w:rsidRPr="00EE3489" w:rsidRDefault="00CD597A" w:rsidP="00CD597A">
      <w:pPr>
        <w:numPr>
          <w:ilvl w:val="1"/>
          <w:numId w:val="31"/>
        </w:numPr>
        <w:shd w:val="clear" w:color="auto" w:fill="FFFFFF"/>
        <w:tabs>
          <w:tab w:val="left" w:pos="8440"/>
        </w:tabs>
        <w:spacing w:after="0" w:line="240" w:lineRule="auto"/>
        <w:rPr>
          <w:rFonts w:ascii="Arial" w:hAnsi="Arial" w:cs="Arial"/>
        </w:rPr>
      </w:pPr>
      <w:r w:rsidRPr="00EE3489">
        <w:rPr>
          <w:rFonts w:ascii="Arial" w:hAnsi="Arial" w:cs="Arial"/>
        </w:rPr>
        <w:t>House doesn’t, Governor does, Senate doesn’t</w:t>
      </w:r>
    </w:p>
    <w:p w:rsidR="00CD597A" w:rsidRPr="00EE3489" w:rsidRDefault="00CD597A" w:rsidP="00CD597A">
      <w:pPr>
        <w:numPr>
          <w:ilvl w:val="0"/>
          <w:numId w:val="31"/>
        </w:numPr>
        <w:shd w:val="clear" w:color="auto" w:fill="FFFFFF"/>
        <w:tabs>
          <w:tab w:val="left" w:pos="8440"/>
        </w:tabs>
        <w:spacing w:after="0" w:line="240" w:lineRule="auto"/>
        <w:rPr>
          <w:rFonts w:ascii="Arial" w:hAnsi="Arial" w:cs="Arial"/>
        </w:rPr>
      </w:pPr>
      <w:r w:rsidRPr="00EE3489">
        <w:rPr>
          <w:rFonts w:ascii="Arial" w:hAnsi="Arial" w:cs="Arial"/>
        </w:rPr>
        <w:t>Should plan include economic triggers/safeguards?</w:t>
      </w:r>
    </w:p>
    <w:p w:rsidR="00CD597A" w:rsidRPr="00EE3489" w:rsidRDefault="00CD597A" w:rsidP="00CD597A">
      <w:pPr>
        <w:numPr>
          <w:ilvl w:val="1"/>
          <w:numId w:val="31"/>
        </w:numPr>
        <w:shd w:val="clear" w:color="auto" w:fill="FFFFFF"/>
        <w:tabs>
          <w:tab w:val="left" w:pos="8440"/>
        </w:tabs>
        <w:spacing w:after="0" w:line="240" w:lineRule="auto"/>
        <w:rPr>
          <w:rFonts w:ascii="Arial" w:hAnsi="Arial" w:cs="Arial"/>
        </w:rPr>
      </w:pPr>
      <w:r w:rsidRPr="00EE3489">
        <w:rPr>
          <w:rFonts w:ascii="Arial" w:hAnsi="Arial" w:cs="Arial"/>
        </w:rPr>
        <w:t xml:space="preserve">Governor does, House did early on but not now, Senate didn’t at first, but most recent plan does. </w:t>
      </w:r>
    </w:p>
    <w:p w:rsidR="00CD597A" w:rsidRPr="00EE3489" w:rsidRDefault="00CD597A" w:rsidP="00CD597A">
      <w:pPr>
        <w:numPr>
          <w:ilvl w:val="0"/>
          <w:numId w:val="31"/>
        </w:numPr>
        <w:shd w:val="clear" w:color="auto" w:fill="FFFFFF"/>
        <w:tabs>
          <w:tab w:val="left" w:pos="8440"/>
        </w:tabs>
        <w:spacing w:after="0" w:line="240" w:lineRule="auto"/>
        <w:rPr>
          <w:rFonts w:ascii="Arial" w:hAnsi="Arial" w:cs="Arial"/>
        </w:rPr>
      </w:pPr>
      <w:r w:rsidRPr="00EE3489">
        <w:rPr>
          <w:rFonts w:ascii="Arial" w:hAnsi="Arial" w:cs="Arial"/>
        </w:rPr>
        <w:t>Expansion of the tax base?  Credit unions, Online Sales, Information Services or Uber?</w:t>
      </w:r>
    </w:p>
    <w:p w:rsidR="00CD597A" w:rsidRPr="00EE3489" w:rsidRDefault="00CD597A" w:rsidP="00CD597A">
      <w:pPr>
        <w:numPr>
          <w:ilvl w:val="1"/>
          <w:numId w:val="31"/>
        </w:numPr>
        <w:shd w:val="clear" w:color="auto" w:fill="FFFFFF"/>
        <w:tabs>
          <w:tab w:val="left" w:pos="8440"/>
        </w:tabs>
        <w:spacing w:after="0" w:line="240" w:lineRule="auto"/>
        <w:rPr>
          <w:rFonts w:ascii="Arial" w:hAnsi="Arial" w:cs="Arial"/>
        </w:rPr>
      </w:pPr>
      <w:r w:rsidRPr="00EE3489">
        <w:rPr>
          <w:rFonts w:ascii="Arial" w:hAnsi="Arial" w:cs="Arial"/>
        </w:rPr>
        <w:t xml:space="preserve">Senate taxes credit unions, House does not.   At odds on online sales – but expect to see something in the mix so there is the ability to generate some funds to offset the otherwise massive cut. </w:t>
      </w:r>
    </w:p>
    <w:p w:rsidR="00CD597A" w:rsidRDefault="00CD597A" w:rsidP="00CD597A">
      <w:pPr>
        <w:shd w:val="clear" w:color="auto" w:fill="FFFFFF"/>
        <w:tabs>
          <w:tab w:val="left" w:pos="8440"/>
        </w:tabs>
        <w:spacing w:after="0" w:line="240" w:lineRule="auto"/>
        <w:rPr>
          <w:rFonts w:ascii="Arial" w:hAnsi="Arial" w:cs="Arial"/>
        </w:rPr>
      </w:pPr>
      <w:r w:rsidRPr="00EE3489">
        <w:rPr>
          <w:rFonts w:ascii="Arial" w:hAnsi="Arial" w:cs="Arial"/>
        </w:rPr>
        <w:t xml:space="preserve">Senator Whitver and Representative Upmeyer are both quoted in yesterday’s Des Moines Register, </w:t>
      </w:r>
      <w:hyperlink r:id="rId30" w:history="1">
        <w:r w:rsidRPr="00EE3489">
          <w:rPr>
            <w:rStyle w:val="Hyperlink"/>
            <w:rFonts w:ascii="Arial" w:hAnsi="Arial" w:cs="Arial"/>
          </w:rPr>
          <w:t>Deal may be near on state tax cuts at Iowa Capitol</w:t>
        </w:r>
      </w:hyperlink>
      <w:r w:rsidRPr="00EE3489">
        <w:rPr>
          <w:rFonts w:ascii="Arial" w:hAnsi="Arial" w:cs="Arial"/>
        </w:rPr>
        <w:t>, th</w:t>
      </w:r>
      <w:r>
        <w:rPr>
          <w:rFonts w:ascii="Arial" w:hAnsi="Arial" w:cs="Arial"/>
        </w:rPr>
        <w:t>ey are close to an agreement</w:t>
      </w:r>
      <w:r w:rsidRPr="00EE3489">
        <w:rPr>
          <w:rFonts w:ascii="Arial" w:hAnsi="Arial" w:cs="Arial"/>
        </w:rPr>
        <w:t>.</w:t>
      </w:r>
      <w:r>
        <w:rPr>
          <w:rFonts w:ascii="Arial" w:hAnsi="Arial" w:cs="Arial"/>
        </w:rPr>
        <w:t xml:space="preserve">  </w:t>
      </w:r>
    </w:p>
    <w:p w:rsidR="00CD597A" w:rsidRDefault="00CD597A" w:rsidP="00CD597A">
      <w:pPr>
        <w:shd w:val="clear" w:color="auto" w:fill="FFFFFF"/>
        <w:tabs>
          <w:tab w:val="left" w:pos="8440"/>
        </w:tabs>
        <w:spacing w:after="0" w:line="240" w:lineRule="auto"/>
        <w:rPr>
          <w:rFonts w:ascii="Arial" w:hAnsi="Arial" w:cs="Arial"/>
        </w:rPr>
      </w:pPr>
    </w:p>
    <w:p w:rsidR="00CD597A" w:rsidRDefault="00CD597A" w:rsidP="00CD597A">
      <w:pPr>
        <w:shd w:val="clear" w:color="auto" w:fill="FFFFFF"/>
        <w:tabs>
          <w:tab w:val="left" w:pos="8440"/>
        </w:tabs>
        <w:spacing w:after="0" w:line="240" w:lineRule="auto"/>
        <w:rPr>
          <w:rFonts w:ascii="Arial" w:hAnsi="Arial" w:cs="Arial"/>
        </w:rPr>
      </w:pPr>
      <w:r>
        <w:rPr>
          <w:rFonts w:ascii="Arial" w:hAnsi="Arial" w:cs="Arial"/>
        </w:rPr>
        <w:t xml:space="preserve">Expect the rest of the Session to move very quickly once that agreement is reached. </w:t>
      </w:r>
      <w:r w:rsidRPr="00EE3489">
        <w:rPr>
          <w:rFonts w:ascii="Arial" w:hAnsi="Arial" w:cs="Arial"/>
        </w:rPr>
        <w:t xml:space="preserve"> </w:t>
      </w:r>
    </w:p>
    <w:p w:rsidR="00CD597A" w:rsidRPr="00EE3489" w:rsidRDefault="00CD597A" w:rsidP="00CD597A">
      <w:pPr>
        <w:shd w:val="clear" w:color="auto" w:fill="FFFFFF"/>
        <w:tabs>
          <w:tab w:val="left" w:pos="8440"/>
        </w:tabs>
        <w:spacing w:after="0" w:line="240" w:lineRule="auto"/>
        <w:rPr>
          <w:rFonts w:ascii="Arial" w:hAnsi="Arial" w:cs="Arial"/>
        </w:rPr>
      </w:pPr>
    </w:p>
    <w:p w:rsidR="00CD597A" w:rsidRDefault="00CD597A" w:rsidP="00CD597A">
      <w:pPr>
        <w:shd w:val="clear" w:color="auto" w:fill="FFFFFF"/>
        <w:tabs>
          <w:tab w:val="left" w:pos="8440"/>
        </w:tabs>
        <w:spacing w:after="0" w:line="240" w:lineRule="auto"/>
        <w:rPr>
          <w:rFonts w:ascii="Arial" w:hAnsi="Arial" w:cs="Arial"/>
          <w:b/>
          <w:sz w:val="24"/>
        </w:rPr>
      </w:pPr>
      <w:r>
        <w:rPr>
          <w:rFonts w:ascii="Arial" w:hAnsi="Arial" w:cs="Arial"/>
          <w:b/>
          <w:sz w:val="24"/>
        </w:rPr>
        <w:t>Bills signed by the Governor</w:t>
      </w:r>
      <w:r w:rsidRPr="00EE3489">
        <w:rPr>
          <w:rFonts w:ascii="Arial" w:hAnsi="Arial" w:cs="Arial"/>
          <w:b/>
          <w:sz w:val="24"/>
        </w:rPr>
        <w:t>:</w:t>
      </w:r>
      <w:r>
        <w:rPr>
          <w:rFonts w:ascii="Arial" w:hAnsi="Arial" w:cs="Arial"/>
          <w:b/>
          <w:sz w:val="24"/>
        </w:rPr>
        <w:t xml:space="preserve"> </w:t>
      </w:r>
    </w:p>
    <w:p w:rsidR="00CD597A" w:rsidRPr="00E45473" w:rsidRDefault="00CD597A" w:rsidP="00CD597A">
      <w:pPr>
        <w:shd w:val="clear" w:color="auto" w:fill="FFFFFF"/>
        <w:tabs>
          <w:tab w:val="left" w:pos="8440"/>
        </w:tabs>
        <w:spacing w:line="240" w:lineRule="auto"/>
        <w:rPr>
          <w:rFonts w:ascii="Arial" w:hAnsi="Arial" w:cs="Arial"/>
          <w:b/>
        </w:rPr>
      </w:pPr>
      <w:hyperlink r:id="rId31" w:history="1">
        <w:r w:rsidRPr="00E45473">
          <w:rPr>
            <w:rStyle w:val="Hyperlink"/>
            <w:rFonts w:ascii="Arial" w:hAnsi="Arial" w:cs="Arial"/>
            <w:b/>
          </w:rPr>
          <w:t xml:space="preserve">SF 2155 </w:t>
        </w:r>
      </w:hyperlink>
      <w:r w:rsidRPr="00E45473">
        <w:rPr>
          <w:rFonts w:ascii="Arial" w:hAnsi="Arial" w:cs="Arial"/>
          <w:b/>
        </w:rPr>
        <w:t xml:space="preserve">Local Operating Funds: </w:t>
      </w:r>
      <w:r w:rsidRPr="00E45473">
        <w:rPr>
          <w:rFonts w:ascii="Arial" w:hAnsi="Arial" w:cs="Arial"/>
        </w:rPr>
        <w:t>This bill allows local governments to invest operating funds which are 33% in excess of what is needed in CD’s that mature in 63 months and meet interest guidelines. Passed by the Senate 47-0, by the House 100-0 and signed by the Governor.</w:t>
      </w:r>
      <w:r w:rsidRPr="00E45473">
        <w:rPr>
          <w:rFonts w:ascii="Arial" w:hAnsi="Arial" w:cs="Arial"/>
          <w:b/>
        </w:rPr>
        <w:t xml:space="preserve"> </w:t>
      </w:r>
    </w:p>
    <w:p w:rsidR="00CD597A" w:rsidRPr="00E45473" w:rsidRDefault="00CD597A" w:rsidP="00CD597A">
      <w:pPr>
        <w:shd w:val="clear" w:color="auto" w:fill="FFFFFF"/>
        <w:tabs>
          <w:tab w:val="num" w:pos="720"/>
          <w:tab w:val="left" w:pos="8440"/>
        </w:tabs>
        <w:spacing w:line="240" w:lineRule="auto"/>
        <w:rPr>
          <w:rFonts w:ascii="Arial" w:hAnsi="Arial" w:cs="Arial"/>
        </w:rPr>
      </w:pPr>
      <w:hyperlink r:id="rId32" w:history="1">
        <w:r w:rsidRPr="00E45473">
          <w:rPr>
            <w:rStyle w:val="Hyperlink"/>
            <w:rFonts w:ascii="Arial" w:hAnsi="Arial" w:cs="Arial"/>
            <w:b/>
          </w:rPr>
          <w:t>HF 2467</w:t>
        </w:r>
      </w:hyperlink>
      <w:r w:rsidRPr="00E45473">
        <w:rPr>
          <w:rFonts w:ascii="Arial" w:hAnsi="Arial" w:cs="Arial"/>
          <w:b/>
        </w:rPr>
        <w:t xml:space="preserve"> School Meal Shaming: </w:t>
      </w:r>
      <w:r w:rsidRPr="00E45473">
        <w:rPr>
          <w:rFonts w:ascii="Arial" w:hAnsi="Arial" w:cs="Arial"/>
        </w:rPr>
        <w:t xml:space="preserve">this bill does all of the following: </w:t>
      </w:r>
    </w:p>
    <w:p w:rsidR="00CD597A" w:rsidRPr="00E45473" w:rsidRDefault="00CD597A" w:rsidP="00CD597A">
      <w:pPr>
        <w:numPr>
          <w:ilvl w:val="0"/>
          <w:numId w:val="32"/>
        </w:numPr>
        <w:shd w:val="clear" w:color="auto" w:fill="FFFFFF"/>
        <w:tabs>
          <w:tab w:val="left" w:pos="8440"/>
        </w:tabs>
        <w:spacing w:line="240" w:lineRule="auto"/>
        <w:rPr>
          <w:rFonts w:ascii="Arial" w:hAnsi="Arial" w:cs="Arial"/>
        </w:rPr>
      </w:pPr>
      <w:r w:rsidRPr="00E45473">
        <w:rPr>
          <w:rFonts w:ascii="Arial" w:hAnsi="Arial" w:cs="Arial"/>
        </w:rPr>
        <w:t xml:space="preserve">allows schools to use flex fund to pay for unpaid meal debt. </w:t>
      </w:r>
    </w:p>
    <w:p w:rsidR="00CD597A" w:rsidRPr="00E45473" w:rsidRDefault="00CD597A" w:rsidP="00CD597A">
      <w:pPr>
        <w:numPr>
          <w:ilvl w:val="0"/>
          <w:numId w:val="32"/>
        </w:numPr>
        <w:shd w:val="clear" w:color="auto" w:fill="FFFFFF"/>
        <w:tabs>
          <w:tab w:val="left" w:pos="8440"/>
        </w:tabs>
        <w:spacing w:line="240" w:lineRule="auto"/>
        <w:rPr>
          <w:rFonts w:ascii="Arial" w:hAnsi="Arial" w:cs="Arial"/>
        </w:rPr>
      </w:pPr>
      <w:r>
        <w:rPr>
          <w:rFonts w:ascii="Arial" w:hAnsi="Arial" w:cs="Arial"/>
        </w:rPr>
        <w:t>r</w:t>
      </w:r>
      <w:r w:rsidRPr="00E45473">
        <w:rPr>
          <w:rFonts w:ascii="Arial" w:hAnsi="Arial" w:cs="Arial"/>
        </w:rPr>
        <w:t xml:space="preserve">equires schools to notify parents of FRPL availability at least twice a year, and if the student has five unpaid lunches, and allows schools to determine which personnel can contact parents about unpaid lunch debt. </w:t>
      </w:r>
    </w:p>
    <w:p w:rsidR="00CD597A" w:rsidRPr="00E45473" w:rsidRDefault="00CD597A" w:rsidP="00CD597A">
      <w:pPr>
        <w:numPr>
          <w:ilvl w:val="0"/>
          <w:numId w:val="32"/>
        </w:numPr>
        <w:shd w:val="clear" w:color="auto" w:fill="FFFFFF"/>
        <w:tabs>
          <w:tab w:val="left" w:pos="8440"/>
        </w:tabs>
        <w:spacing w:line="240" w:lineRule="auto"/>
        <w:rPr>
          <w:rFonts w:ascii="Arial" w:hAnsi="Arial" w:cs="Arial"/>
        </w:rPr>
      </w:pPr>
      <w:r>
        <w:rPr>
          <w:rFonts w:ascii="Arial" w:hAnsi="Arial" w:cs="Arial"/>
        </w:rPr>
        <w:t>e</w:t>
      </w:r>
      <w:r w:rsidRPr="00E45473">
        <w:rPr>
          <w:rFonts w:ascii="Arial" w:hAnsi="Arial" w:cs="Arial"/>
        </w:rPr>
        <w:t xml:space="preserve">ncourages schools to offer students reimbursable lunches unless the parent authorizes withholding lunches from a student. </w:t>
      </w:r>
    </w:p>
    <w:p w:rsidR="00CD597A" w:rsidRPr="00E45473" w:rsidRDefault="00CD597A" w:rsidP="00CD597A">
      <w:pPr>
        <w:numPr>
          <w:ilvl w:val="0"/>
          <w:numId w:val="32"/>
        </w:numPr>
        <w:shd w:val="clear" w:color="auto" w:fill="FFFFFF"/>
        <w:tabs>
          <w:tab w:val="left" w:pos="8440"/>
        </w:tabs>
        <w:spacing w:line="240" w:lineRule="auto"/>
        <w:rPr>
          <w:rFonts w:ascii="Arial" w:hAnsi="Arial" w:cs="Arial"/>
        </w:rPr>
      </w:pPr>
      <w:r>
        <w:rPr>
          <w:rFonts w:ascii="Arial" w:hAnsi="Arial" w:cs="Arial"/>
        </w:rPr>
        <w:t>p</w:t>
      </w:r>
      <w:r w:rsidRPr="00E45473">
        <w:rPr>
          <w:rFonts w:ascii="Arial" w:hAnsi="Arial" w:cs="Arial"/>
        </w:rPr>
        <w:t>rohibits posting lists of students with debt or otherwise identifying /shaming those students, prohibits discarding a meal after served, prohibits requiring students to do chores to work off the debt, or keeping students from after school activities or other extracurricular program, or presenting an alternative meal just to students with accrued meal debt.</w:t>
      </w:r>
    </w:p>
    <w:p w:rsidR="00CD597A" w:rsidRPr="00E45473" w:rsidRDefault="00CD597A" w:rsidP="00CD597A">
      <w:pPr>
        <w:numPr>
          <w:ilvl w:val="0"/>
          <w:numId w:val="32"/>
        </w:numPr>
        <w:shd w:val="clear" w:color="auto" w:fill="FFFFFF"/>
        <w:tabs>
          <w:tab w:val="left" w:pos="8440"/>
        </w:tabs>
        <w:spacing w:line="240" w:lineRule="auto"/>
        <w:rPr>
          <w:rFonts w:ascii="Arial" w:hAnsi="Arial" w:cs="Arial"/>
        </w:rPr>
      </w:pPr>
      <w:r>
        <w:rPr>
          <w:rFonts w:ascii="Arial" w:hAnsi="Arial" w:cs="Arial"/>
        </w:rPr>
        <w:lastRenderedPageBreak/>
        <w:t>s</w:t>
      </w:r>
      <w:r w:rsidRPr="00E45473">
        <w:rPr>
          <w:rFonts w:ascii="Arial" w:hAnsi="Arial" w:cs="Arial"/>
        </w:rPr>
        <w:t xml:space="preserve">etoff: Allows schools to use setoff procedures annually to collect debts over $500 that are more than two years old. </w:t>
      </w:r>
    </w:p>
    <w:p w:rsidR="00CD597A" w:rsidRPr="003C1761" w:rsidRDefault="00CD597A" w:rsidP="00CD597A">
      <w:pPr>
        <w:shd w:val="clear" w:color="auto" w:fill="FFFFFF"/>
        <w:tabs>
          <w:tab w:val="left" w:pos="8440"/>
        </w:tabs>
        <w:spacing w:line="240" w:lineRule="auto"/>
        <w:rPr>
          <w:rFonts w:ascii="Arial" w:hAnsi="Arial" w:cs="Arial"/>
        </w:rPr>
      </w:pPr>
      <w:r w:rsidRPr="00E45473">
        <w:rPr>
          <w:rFonts w:ascii="Arial" w:hAnsi="Arial" w:cs="Arial"/>
        </w:rPr>
        <w:t>The provisions of using setoff procedures to collect past due meal debt are retroactive to the year beginning July 1, 2017, with the other provisions effective July 1, 2018. It was passed by the Senate on April 3, 48-0 and the House on April 9, 96-0. Now signed by the Governor</w:t>
      </w:r>
      <w:r w:rsidRPr="00E45473">
        <w:rPr>
          <w:rFonts w:ascii="Arial" w:hAnsi="Arial" w:cs="Arial"/>
          <w:b/>
        </w:rPr>
        <w:t xml:space="preserve">.  </w:t>
      </w:r>
      <w:r w:rsidR="003C1761" w:rsidRPr="003C1761">
        <w:rPr>
          <w:rFonts w:ascii="Arial" w:hAnsi="Arial" w:cs="Arial"/>
        </w:rPr>
        <w:t xml:space="preserve">RSAI was originally opposed but changed registration to undecided after several improvements were made to the bill. </w:t>
      </w:r>
    </w:p>
    <w:p w:rsidR="00CD597A" w:rsidRPr="00E45473" w:rsidRDefault="00CD597A" w:rsidP="00CD597A">
      <w:pPr>
        <w:shd w:val="clear" w:color="auto" w:fill="FFFFFF"/>
        <w:tabs>
          <w:tab w:val="num" w:pos="720"/>
          <w:tab w:val="left" w:pos="8440"/>
        </w:tabs>
        <w:spacing w:line="240" w:lineRule="auto"/>
        <w:rPr>
          <w:rFonts w:ascii="Arial" w:hAnsi="Arial" w:cs="Arial"/>
        </w:rPr>
      </w:pPr>
      <w:hyperlink r:id="rId33" w:history="1">
        <w:r w:rsidRPr="00E45473">
          <w:rPr>
            <w:rStyle w:val="Hyperlink"/>
            <w:rFonts w:ascii="Arial" w:hAnsi="Arial" w:cs="Arial"/>
            <w:b/>
          </w:rPr>
          <w:t xml:space="preserve">SF 475 </w:t>
        </w:r>
      </w:hyperlink>
      <w:r w:rsidRPr="00E45473">
        <w:rPr>
          <w:rFonts w:ascii="Arial" w:hAnsi="Arial" w:cs="Arial"/>
          <w:b/>
        </w:rPr>
        <w:t xml:space="preserve">Omnibus Education Provisions:  </w:t>
      </w:r>
      <w:r w:rsidRPr="00E45473">
        <w:rPr>
          <w:rFonts w:ascii="Arial" w:hAnsi="Arial" w:cs="Arial"/>
        </w:rPr>
        <w:t xml:space="preserve">this bill includes the following provisions: </w:t>
      </w:r>
    </w:p>
    <w:p w:rsidR="00CD597A" w:rsidRPr="00E45473" w:rsidRDefault="00CD597A" w:rsidP="00CD597A">
      <w:pPr>
        <w:numPr>
          <w:ilvl w:val="0"/>
          <w:numId w:val="32"/>
        </w:numPr>
        <w:shd w:val="clear" w:color="auto" w:fill="FFFFFF"/>
        <w:tabs>
          <w:tab w:val="num" w:pos="720"/>
          <w:tab w:val="left" w:pos="8440"/>
        </w:tabs>
        <w:spacing w:line="240" w:lineRule="auto"/>
        <w:rPr>
          <w:rFonts w:ascii="Arial" w:hAnsi="Arial" w:cs="Arial"/>
        </w:rPr>
      </w:pPr>
      <w:r w:rsidRPr="00E45473">
        <w:rPr>
          <w:rFonts w:ascii="Arial" w:hAnsi="Arial" w:cs="Arial"/>
          <w:b/>
          <w:bCs/>
        </w:rPr>
        <w:t>Online learning:</w:t>
      </w:r>
      <w:r w:rsidRPr="00E45473">
        <w:rPr>
          <w:rFonts w:ascii="Arial" w:hAnsi="Arial" w:cs="Arial"/>
          <w:bCs/>
        </w:rPr>
        <w:t xml:space="preserve"> </w:t>
      </w:r>
      <w:r w:rsidRPr="00E45473">
        <w:rPr>
          <w:rFonts w:ascii="Arial" w:hAnsi="Arial" w:cs="Arial"/>
        </w:rPr>
        <w:t xml:space="preserve">lifts the open enrollment cap on the online academies, but allows local school districts the authority to offer online coursework locally. Requires DE to approved private vendors.  Prohibits online providers/schools from offering any payment to parents. Also allows a student enrolled in one of the online academies to participate in their district of residence activities, with the district ability to withhold up to $200 per activity for no more than 2 activities per semester. Students may participate in more activities at parent expense. </w:t>
      </w:r>
    </w:p>
    <w:p w:rsidR="00CD597A" w:rsidRPr="00E45473" w:rsidRDefault="00CD597A" w:rsidP="00CD597A">
      <w:pPr>
        <w:numPr>
          <w:ilvl w:val="0"/>
          <w:numId w:val="32"/>
        </w:numPr>
        <w:shd w:val="clear" w:color="auto" w:fill="FFFFFF"/>
        <w:tabs>
          <w:tab w:val="num" w:pos="720"/>
          <w:tab w:val="left" w:pos="8440"/>
        </w:tabs>
        <w:spacing w:line="240" w:lineRule="auto"/>
        <w:rPr>
          <w:rFonts w:ascii="Arial" w:hAnsi="Arial" w:cs="Arial"/>
        </w:rPr>
      </w:pPr>
      <w:r w:rsidRPr="00E45473">
        <w:rPr>
          <w:rFonts w:ascii="Arial" w:hAnsi="Arial" w:cs="Arial"/>
          <w:b/>
          <w:bCs/>
        </w:rPr>
        <w:t>Concurrent enrollment CTE exemption</w:t>
      </w:r>
      <w:r w:rsidRPr="00E45473">
        <w:rPr>
          <w:rFonts w:ascii="Arial" w:hAnsi="Arial" w:cs="Arial"/>
        </w:rPr>
        <w:t>: allows small districts (&lt;600) to work with community colleges in offering CTE courses to students and have those courses meet offer and teach requirements, only if there is difficulty in finding a qualified teacher.</w:t>
      </w:r>
    </w:p>
    <w:p w:rsidR="00CD597A" w:rsidRPr="00E45473" w:rsidRDefault="00CD597A" w:rsidP="00CD597A">
      <w:pPr>
        <w:numPr>
          <w:ilvl w:val="0"/>
          <w:numId w:val="32"/>
        </w:numPr>
        <w:shd w:val="clear" w:color="auto" w:fill="FFFFFF"/>
        <w:tabs>
          <w:tab w:val="num" w:pos="720"/>
          <w:tab w:val="left" w:pos="8440"/>
        </w:tabs>
        <w:spacing w:line="240" w:lineRule="auto"/>
        <w:rPr>
          <w:rFonts w:ascii="Arial" w:hAnsi="Arial" w:cs="Arial"/>
        </w:rPr>
      </w:pPr>
      <w:r w:rsidRPr="00E45473">
        <w:rPr>
          <w:rFonts w:ascii="Arial" w:hAnsi="Arial" w:cs="Arial"/>
          <w:b/>
          <w:bCs/>
        </w:rPr>
        <w:t>DE guidance:</w:t>
      </w:r>
      <w:r w:rsidRPr="00E45473">
        <w:rPr>
          <w:rFonts w:ascii="Arial" w:hAnsi="Arial" w:cs="Arial"/>
          <w:bCs/>
        </w:rPr>
        <w:t xml:space="preserve"> </w:t>
      </w:r>
      <w:r w:rsidRPr="00E45473">
        <w:rPr>
          <w:rFonts w:ascii="Arial" w:hAnsi="Arial" w:cs="Arial"/>
        </w:rPr>
        <w:t xml:space="preserve">if not required in Iowa Code, federal law and court rulings, guidance is deemed to be advisory and not binding. </w:t>
      </w:r>
    </w:p>
    <w:p w:rsidR="00CD597A" w:rsidRPr="00E45473" w:rsidRDefault="00CD597A" w:rsidP="00CD597A">
      <w:pPr>
        <w:numPr>
          <w:ilvl w:val="0"/>
          <w:numId w:val="32"/>
        </w:numPr>
        <w:shd w:val="clear" w:color="auto" w:fill="FFFFFF"/>
        <w:tabs>
          <w:tab w:val="num" w:pos="720"/>
          <w:tab w:val="left" w:pos="8440"/>
        </w:tabs>
        <w:spacing w:line="240" w:lineRule="auto"/>
        <w:rPr>
          <w:rFonts w:ascii="Arial" w:hAnsi="Arial" w:cs="Arial"/>
        </w:rPr>
      </w:pPr>
      <w:r w:rsidRPr="00E45473">
        <w:rPr>
          <w:rFonts w:ascii="Arial" w:hAnsi="Arial" w:cs="Arial"/>
          <w:b/>
          <w:bCs/>
        </w:rPr>
        <w:t>Health screenings work group:</w:t>
      </w:r>
      <w:r w:rsidRPr="00E45473">
        <w:rPr>
          <w:rFonts w:ascii="Arial" w:hAnsi="Arial" w:cs="Arial"/>
          <w:bCs/>
        </w:rPr>
        <w:t xml:space="preserve"> </w:t>
      </w:r>
      <w:r w:rsidRPr="00E45473">
        <w:rPr>
          <w:rFonts w:ascii="Arial" w:hAnsi="Arial" w:cs="Arial"/>
        </w:rPr>
        <w:t xml:space="preserve">to examine and report on the impact of vision and dental screenings, making recommendations to minimize the administrative burden on schools.  </w:t>
      </w:r>
    </w:p>
    <w:p w:rsidR="00CD597A" w:rsidRPr="00E45473" w:rsidRDefault="00CD597A" w:rsidP="00CD597A">
      <w:pPr>
        <w:numPr>
          <w:ilvl w:val="0"/>
          <w:numId w:val="32"/>
        </w:numPr>
        <w:shd w:val="clear" w:color="auto" w:fill="FFFFFF"/>
        <w:tabs>
          <w:tab w:val="num" w:pos="720"/>
          <w:tab w:val="left" w:pos="8440"/>
        </w:tabs>
        <w:spacing w:line="240" w:lineRule="auto"/>
        <w:rPr>
          <w:rFonts w:ascii="Arial" w:hAnsi="Arial" w:cs="Arial"/>
        </w:rPr>
      </w:pPr>
      <w:r w:rsidRPr="00E45473">
        <w:rPr>
          <w:rFonts w:ascii="Arial" w:hAnsi="Arial" w:cs="Arial"/>
          <w:b/>
          <w:bCs/>
        </w:rPr>
        <w:t>Seal of bi-literacy:</w:t>
      </w:r>
      <w:r w:rsidRPr="00E45473">
        <w:rPr>
          <w:rFonts w:ascii="Arial" w:hAnsi="Arial" w:cs="Arial"/>
          <w:bCs/>
        </w:rPr>
        <w:t xml:space="preserve"> </w:t>
      </w:r>
      <w:r w:rsidRPr="00E45473">
        <w:rPr>
          <w:rFonts w:ascii="Arial" w:hAnsi="Arial" w:cs="Arial"/>
        </w:rPr>
        <w:t xml:space="preserve">to be developed by DE and voluntary for school districts to participate. </w:t>
      </w:r>
    </w:p>
    <w:p w:rsidR="00CD597A" w:rsidRPr="00E45473" w:rsidRDefault="00CD597A" w:rsidP="00CD597A">
      <w:pPr>
        <w:numPr>
          <w:ilvl w:val="0"/>
          <w:numId w:val="32"/>
        </w:numPr>
        <w:shd w:val="clear" w:color="auto" w:fill="FFFFFF"/>
        <w:tabs>
          <w:tab w:val="num" w:pos="720"/>
          <w:tab w:val="left" w:pos="8440"/>
        </w:tabs>
        <w:spacing w:line="240" w:lineRule="auto"/>
        <w:rPr>
          <w:rFonts w:ascii="Arial" w:hAnsi="Arial" w:cs="Arial"/>
        </w:rPr>
      </w:pPr>
      <w:r w:rsidRPr="00E45473">
        <w:rPr>
          <w:rFonts w:ascii="Arial" w:hAnsi="Arial" w:cs="Arial"/>
          <w:b/>
          <w:bCs/>
        </w:rPr>
        <w:t>½ Unit of Financial Literacy:</w:t>
      </w:r>
      <w:r w:rsidRPr="00E45473">
        <w:rPr>
          <w:rFonts w:ascii="Arial" w:hAnsi="Arial" w:cs="Arial"/>
          <w:bCs/>
        </w:rPr>
        <w:t xml:space="preserve"> </w:t>
      </w:r>
      <w:r w:rsidRPr="00E45473">
        <w:rPr>
          <w:rFonts w:ascii="Arial" w:hAnsi="Arial" w:cs="Arial"/>
        </w:rPr>
        <w:t xml:space="preserve">requires it for high school graduation (added via House amendment.) Sen. Sinclair stated her intent to work on fixing it in either education or standings appropriations so districts have more flexibility to implement. </w:t>
      </w:r>
    </w:p>
    <w:p w:rsidR="00CD597A" w:rsidRPr="00E45473" w:rsidRDefault="00CD597A" w:rsidP="00CD597A">
      <w:pPr>
        <w:shd w:val="clear" w:color="auto" w:fill="FFFFFF"/>
        <w:tabs>
          <w:tab w:val="left" w:pos="8440"/>
        </w:tabs>
        <w:spacing w:line="240" w:lineRule="auto"/>
        <w:rPr>
          <w:rFonts w:ascii="Arial" w:hAnsi="Arial" w:cs="Arial"/>
        </w:rPr>
      </w:pPr>
      <w:r w:rsidRPr="00E45473">
        <w:rPr>
          <w:rFonts w:ascii="Arial" w:hAnsi="Arial" w:cs="Arial"/>
        </w:rPr>
        <w:t xml:space="preserve">The bill was passed by the House on March 22, 56-39 and the Senate on April 2, 28-19. Now signed by the Governor. </w:t>
      </w:r>
      <w:r w:rsidR="003C1761">
        <w:rPr>
          <w:rFonts w:ascii="Arial" w:hAnsi="Arial" w:cs="Arial"/>
        </w:rPr>
        <w:t xml:space="preserve">RSAI requested the CTE provisions, supported the expansion of on-line learning to all districts, but has now registered opposed due to the financial literacy mandate. </w:t>
      </w:r>
    </w:p>
    <w:p w:rsidR="00CD597A" w:rsidRPr="00E45473" w:rsidRDefault="00CD597A" w:rsidP="003C1761">
      <w:pPr>
        <w:shd w:val="clear" w:color="auto" w:fill="FFFFFF"/>
        <w:tabs>
          <w:tab w:val="num" w:pos="720"/>
          <w:tab w:val="num" w:pos="1440"/>
          <w:tab w:val="left" w:pos="8440"/>
        </w:tabs>
        <w:spacing w:line="240" w:lineRule="auto"/>
        <w:rPr>
          <w:rFonts w:ascii="Arial" w:hAnsi="Arial" w:cs="Arial"/>
          <w:b/>
        </w:rPr>
      </w:pPr>
      <w:hyperlink r:id="rId34" w:history="1">
        <w:r w:rsidRPr="00E45473">
          <w:rPr>
            <w:rStyle w:val="Hyperlink"/>
            <w:rFonts w:ascii="Arial" w:hAnsi="Arial" w:cs="Arial"/>
            <w:b/>
          </w:rPr>
          <w:t xml:space="preserve">SF 2318 </w:t>
        </w:r>
      </w:hyperlink>
      <w:r w:rsidRPr="00E45473">
        <w:rPr>
          <w:rFonts w:ascii="Arial" w:hAnsi="Arial" w:cs="Arial"/>
          <w:b/>
        </w:rPr>
        <w:t xml:space="preserve">High School Credit: </w:t>
      </w:r>
      <w:r w:rsidRPr="00E45473">
        <w:rPr>
          <w:rFonts w:ascii="Arial" w:hAnsi="Arial" w:cs="Arial"/>
        </w:rPr>
        <w:t>This bill requires that a student who receives high school credit in an accredited Iowa school be granted that credit in a new school they attend unless the course does not meet the requirements of the school of enrollment or If the student does not show proficiency in the coursework.  The bill also requires the school denying the credits to notify the parents in writing why the credit was denied. The House amended and approved the bill, 99-0. The Senate concurred with the House amendment, 47-0, and it is now signed by the Governor.</w:t>
      </w:r>
      <w:r w:rsidRPr="00E45473">
        <w:rPr>
          <w:rFonts w:ascii="Arial" w:hAnsi="Arial" w:cs="Arial"/>
          <w:b/>
        </w:rPr>
        <w:t xml:space="preserve"> </w:t>
      </w:r>
      <w:r w:rsidR="003C1761" w:rsidRPr="003C1761">
        <w:rPr>
          <w:rFonts w:ascii="Arial" w:hAnsi="Arial" w:cs="Arial"/>
          <w:bCs/>
        </w:rPr>
        <w:t xml:space="preserve">RSAI </w:t>
      </w:r>
      <w:r w:rsidR="003C1761">
        <w:rPr>
          <w:rFonts w:ascii="Arial" w:hAnsi="Arial" w:cs="Arial"/>
          <w:bCs/>
        </w:rPr>
        <w:t>supports</w:t>
      </w:r>
      <w:r w:rsidR="003C1761" w:rsidRPr="003C1761">
        <w:rPr>
          <w:rFonts w:ascii="Arial" w:hAnsi="Arial" w:cs="Arial"/>
          <w:bCs/>
        </w:rPr>
        <w:t xml:space="preserve"> this bill.</w:t>
      </w:r>
    </w:p>
    <w:p w:rsidR="00CD597A" w:rsidRPr="0046393E" w:rsidRDefault="00CD597A" w:rsidP="00CD597A">
      <w:pPr>
        <w:shd w:val="clear" w:color="auto" w:fill="FFFFFF"/>
        <w:tabs>
          <w:tab w:val="num" w:pos="720"/>
          <w:tab w:val="left" w:pos="8440"/>
        </w:tabs>
        <w:spacing w:line="240" w:lineRule="auto"/>
        <w:rPr>
          <w:rFonts w:ascii="Arial" w:hAnsi="Arial" w:cs="Arial"/>
          <w:b/>
          <w:bCs/>
          <w:sz w:val="24"/>
        </w:rPr>
      </w:pPr>
      <w:hyperlink r:id="rId35" w:history="1">
        <w:r w:rsidRPr="00E45473">
          <w:rPr>
            <w:rStyle w:val="Hyperlink"/>
            <w:rFonts w:ascii="Arial" w:hAnsi="Arial" w:cs="Arial"/>
            <w:b/>
            <w:bCs/>
          </w:rPr>
          <w:t>SF 2360</w:t>
        </w:r>
      </w:hyperlink>
      <w:r w:rsidRPr="00E45473">
        <w:rPr>
          <w:rFonts w:ascii="Arial" w:hAnsi="Arial" w:cs="Arial"/>
          <w:b/>
          <w:bCs/>
        </w:rPr>
        <w:t xml:space="preserve"> Dyslexia Task Force: </w:t>
      </w:r>
      <w:r w:rsidRPr="00E45473">
        <w:rPr>
          <w:rFonts w:ascii="Arial" w:hAnsi="Arial" w:cs="Arial"/>
          <w:bCs/>
        </w:rPr>
        <w:t xml:space="preserve">this bill Requires DE to convene a task force and specifies the membership of the task force. It requires the task force to study an overview of the symptoms and effects of dyslexia, the current practices in Iowa schools, description of current concerns, recommendation of any proposed legislation or rulemaking, additional personnel or funding needed, recommendations related to dyslexia response for stakeholder groups, and suggested timeline for implementation.  The Task Force is required to submit </w:t>
      </w:r>
      <w:r>
        <w:rPr>
          <w:rFonts w:ascii="Arial" w:hAnsi="Arial" w:cs="Arial"/>
          <w:bCs/>
        </w:rPr>
        <w:t>the</w:t>
      </w:r>
      <w:r w:rsidRPr="00E45473">
        <w:rPr>
          <w:rFonts w:ascii="Arial" w:hAnsi="Arial" w:cs="Arial"/>
          <w:bCs/>
        </w:rPr>
        <w:t xml:space="preserve"> report by November 2019. </w:t>
      </w:r>
      <w:r w:rsidRPr="00E45473">
        <w:rPr>
          <w:rFonts w:ascii="Arial" w:hAnsi="Arial" w:cs="Arial"/>
          <w:bCs/>
        </w:rPr>
        <w:lastRenderedPageBreak/>
        <w:t>It was passed by the House as amended, 97-0 and Senate concurred, 47:0, and the Governor has now signed it.</w:t>
      </w:r>
      <w:r w:rsidRPr="0046393E">
        <w:rPr>
          <w:rFonts w:ascii="Arial" w:hAnsi="Arial" w:cs="Arial"/>
          <w:b/>
          <w:bCs/>
          <w:sz w:val="24"/>
        </w:rPr>
        <w:t xml:space="preserve">  </w:t>
      </w:r>
      <w:r w:rsidR="003C1761" w:rsidRPr="003C1761">
        <w:rPr>
          <w:rFonts w:ascii="Arial" w:hAnsi="Arial" w:cs="Arial"/>
          <w:bCs/>
        </w:rPr>
        <w:t>RSAI is undecided on this bill.</w:t>
      </w:r>
      <w:r w:rsidR="003C1761" w:rsidRPr="003C1761">
        <w:rPr>
          <w:rFonts w:ascii="Arial" w:hAnsi="Arial" w:cs="Arial"/>
          <w:b/>
          <w:bCs/>
        </w:rPr>
        <w:t xml:space="preserve"> </w:t>
      </w:r>
    </w:p>
    <w:p w:rsidR="00CD597A" w:rsidRDefault="00CD597A" w:rsidP="00CD597A">
      <w:pPr>
        <w:shd w:val="clear" w:color="auto" w:fill="FFFFFF"/>
        <w:tabs>
          <w:tab w:val="left" w:pos="8440"/>
        </w:tabs>
        <w:spacing w:line="240" w:lineRule="auto"/>
        <w:rPr>
          <w:rFonts w:ascii="Arial" w:hAnsi="Arial" w:cs="Arial"/>
          <w:b/>
          <w:sz w:val="24"/>
        </w:rPr>
      </w:pPr>
      <w:bookmarkStart w:id="0" w:name="_GoBack"/>
      <w:bookmarkEnd w:id="0"/>
      <w:r w:rsidRPr="00EE3489">
        <w:rPr>
          <w:rFonts w:ascii="Arial" w:hAnsi="Arial" w:cs="Arial"/>
          <w:b/>
          <w:sz w:val="24"/>
        </w:rPr>
        <w:t>Other Bills Receiving House or Senate Action</w:t>
      </w:r>
      <w:r>
        <w:rPr>
          <w:rFonts w:ascii="Arial" w:hAnsi="Arial" w:cs="Arial"/>
          <w:b/>
          <w:sz w:val="24"/>
        </w:rPr>
        <w:t>:</w:t>
      </w:r>
    </w:p>
    <w:p w:rsidR="00CD597A" w:rsidRPr="00E45473" w:rsidRDefault="00CD597A" w:rsidP="00CD597A">
      <w:pPr>
        <w:shd w:val="clear" w:color="auto" w:fill="FFFFFF"/>
        <w:tabs>
          <w:tab w:val="left" w:pos="8440"/>
        </w:tabs>
        <w:spacing w:line="240" w:lineRule="auto"/>
        <w:rPr>
          <w:rFonts w:ascii="Arial" w:hAnsi="Arial" w:cs="Arial"/>
        </w:rPr>
      </w:pPr>
      <w:hyperlink r:id="rId36" w:history="1">
        <w:r w:rsidRPr="00E45473">
          <w:rPr>
            <w:rStyle w:val="Hyperlink"/>
            <w:rFonts w:ascii="Arial" w:hAnsi="Arial" w:cs="Arial"/>
            <w:b/>
          </w:rPr>
          <w:t xml:space="preserve">HF 2482 </w:t>
        </w:r>
      </w:hyperlink>
      <w:r w:rsidRPr="00E45473">
        <w:rPr>
          <w:rFonts w:ascii="Arial" w:hAnsi="Arial" w:cs="Arial"/>
          <w:b/>
        </w:rPr>
        <w:t xml:space="preserve">School Expenditure Database: </w:t>
      </w:r>
      <w:r w:rsidRPr="00E45473">
        <w:rPr>
          <w:rFonts w:ascii="Arial" w:hAnsi="Arial" w:cs="Arial"/>
        </w:rPr>
        <w:t xml:space="preserve">this bill requires the Iowa Department of Management (DOM) to establish a searchable online school district budget database and requires school districts to provide the selected data to the DOM but does not include penalties for schools that fail to comply. The database is required to be updated by the school district quarterly and is required to contain the following information regarding the school district’s spending: </w:t>
      </w:r>
    </w:p>
    <w:p w:rsidR="00CD597A" w:rsidRPr="00E45473" w:rsidRDefault="00CD597A" w:rsidP="00CD597A">
      <w:pPr>
        <w:numPr>
          <w:ilvl w:val="0"/>
          <w:numId w:val="33"/>
        </w:numPr>
        <w:shd w:val="clear" w:color="auto" w:fill="FFFFFF"/>
        <w:tabs>
          <w:tab w:val="left" w:pos="8440"/>
        </w:tabs>
        <w:spacing w:after="0" w:line="240" w:lineRule="auto"/>
        <w:rPr>
          <w:rFonts w:ascii="Arial" w:hAnsi="Arial" w:cs="Arial"/>
        </w:rPr>
      </w:pPr>
      <w:r w:rsidRPr="00E45473">
        <w:rPr>
          <w:rFonts w:ascii="Arial" w:hAnsi="Arial" w:cs="Arial"/>
        </w:rPr>
        <w:t xml:space="preserve">The school district’s certified budget under Iowa Code chapter 24. 1 </w:t>
      </w:r>
    </w:p>
    <w:p w:rsidR="00CD597A" w:rsidRPr="00E45473" w:rsidRDefault="00CD597A" w:rsidP="00CD597A">
      <w:pPr>
        <w:numPr>
          <w:ilvl w:val="0"/>
          <w:numId w:val="33"/>
        </w:numPr>
        <w:shd w:val="clear" w:color="auto" w:fill="FFFFFF"/>
        <w:tabs>
          <w:tab w:val="left" w:pos="8440"/>
        </w:tabs>
        <w:spacing w:after="0" w:line="240" w:lineRule="auto"/>
        <w:rPr>
          <w:rFonts w:ascii="Arial" w:hAnsi="Arial" w:cs="Arial"/>
        </w:rPr>
      </w:pPr>
      <w:r w:rsidRPr="00E45473">
        <w:rPr>
          <w:rFonts w:ascii="Arial" w:hAnsi="Arial" w:cs="Arial"/>
        </w:rPr>
        <w:t xml:space="preserve">Any state audit or other report. </w:t>
      </w:r>
    </w:p>
    <w:p w:rsidR="00CD597A" w:rsidRPr="00E45473" w:rsidRDefault="00CD597A" w:rsidP="00CD597A">
      <w:pPr>
        <w:numPr>
          <w:ilvl w:val="0"/>
          <w:numId w:val="33"/>
        </w:numPr>
        <w:shd w:val="clear" w:color="auto" w:fill="FFFFFF"/>
        <w:tabs>
          <w:tab w:val="left" w:pos="8440"/>
        </w:tabs>
        <w:spacing w:after="0" w:line="240" w:lineRule="auto"/>
        <w:rPr>
          <w:rFonts w:ascii="Arial" w:hAnsi="Arial" w:cs="Arial"/>
        </w:rPr>
      </w:pPr>
      <w:r w:rsidRPr="00E45473">
        <w:rPr>
          <w:rFonts w:ascii="Arial" w:hAnsi="Arial" w:cs="Arial"/>
        </w:rPr>
        <w:t xml:space="preserve">Quarterly financial statements and other financial information including accounts payable check registers and credit, debit, and purchase card statements. </w:t>
      </w:r>
    </w:p>
    <w:p w:rsidR="00CD597A" w:rsidRPr="00E45473" w:rsidRDefault="00CD597A" w:rsidP="00CD597A">
      <w:pPr>
        <w:numPr>
          <w:ilvl w:val="0"/>
          <w:numId w:val="33"/>
        </w:numPr>
        <w:shd w:val="clear" w:color="auto" w:fill="FFFFFF"/>
        <w:tabs>
          <w:tab w:val="left" w:pos="8440"/>
        </w:tabs>
        <w:spacing w:line="240" w:lineRule="auto"/>
        <w:rPr>
          <w:rFonts w:ascii="Arial" w:hAnsi="Arial" w:cs="Arial"/>
        </w:rPr>
      </w:pPr>
      <w:r w:rsidRPr="00E45473">
        <w:rPr>
          <w:rFonts w:ascii="Arial" w:hAnsi="Arial" w:cs="Arial"/>
        </w:rPr>
        <w:t xml:space="preserve">It is unclear whether “other financial information” includes teacher and staff salary. </w:t>
      </w:r>
    </w:p>
    <w:p w:rsidR="00CD597A" w:rsidRPr="00E45473" w:rsidRDefault="00CD597A" w:rsidP="00CD597A">
      <w:pPr>
        <w:numPr>
          <w:ilvl w:val="0"/>
          <w:numId w:val="33"/>
        </w:numPr>
        <w:shd w:val="clear" w:color="auto" w:fill="FFFFFF"/>
        <w:tabs>
          <w:tab w:val="left" w:pos="8440"/>
        </w:tabs>
        <w:spacing w:line="240" w:lineRule="auto"/>
        <w:rPr>
          <w:rFonts w:ascii="Arial" w:hAnsi="Arial" w:cs="Arial"/>
        </w:rPr>
      </w:pPr>
      <w:r w:rsidRPr="00E45473">
        <w:rPr>
          <w:rFonts w:ascii="Arial" w:hAnsi="Arial" w:cs="Arial"/>
        </w:rPr>
        <w:t xml:space="preserve">Specifies that the creation of the database does not require or authorize the inclusion of information that is protected from public disclosure under State or federal law. </w:t>
      </w:r>
    </w:p>
    <w:p w:rsidR="00CD597A" w:rsidRPr="00E45473" w:rsidRDefault="00CD597A" w:rsidP="00CD597A">
      <w:pPr>
        <w:shd w:val="clear" w:color="auto" w:fill="FFFFFF"/>
        <w:tabs>
          <w:tab w:val="left" w:pos="8440"/>
        </w:tabs>
        <w:spacing w:line="240" w:lineRule="auto"/>
        <w:ind w:left="360"/>
        <w:rPr>
          <w:rFonts w:ascii="Arial" w:hAnsi="Arial" w:cs="Arial"/>
        </w:rPr>
      </w:pPr>
      <w:r w:rsidRPr="00E45473">
        <w:rPr>
          <w:rFonts w:ascii="Arial" w:hAnsi="Arial" w:cs="Arial"/>
        </w:rPr>
        <w:t>The bill requires DOM have the database Internet site available beginning Jan. 1, 2020 and requires it to be updated no less than quarterly beginning on July 1, 2020 (FY2021).  It also requires DOM to conduct a study on the development, implementation, compliance, and use of the site, and to submit a report to the General Assembly on the study on or before Jan. 1, 2025.</w:t>
      </w:r>
    </w:p>
    <w:p w:rsidR="00CD597A" w:rsidRPr="00E45473" w:rsidRDefault="00CD597A" w:rsidP="00CD597A">
      <w:pPr>
        <w:shd w:val="clear" w:color="auto" w:fill="FFFFFF"/>
        <w:tabs>
          <w:tab w:val="left" w:pos="8440"/>
        </w:tabs>
        <w:spacing w:line="240" w:lineRule="auto"/>
        <w:ind w:left="360"/>
        <w:rPr>
          <w:rFonts w:ascii="Arial" w:hAnsi="Arial" w:cs="Arial"/>
        </w:rPr>
      </w:pPr>
      <w:r w:rsidRPr="00E45473">
        <w:rPr>
          <w:rFonts w:ascii="Arial" w:hAnsi="Arial" w:cs="Arial"/>
        </w:rPr>
        <w:t xml:space="preserve">The </w:t>
      </w:r>
      <w:hyperlink r:id="rId37" w:history="1">
        <w:r w:rsidRPr="00E45473">
          <w:rPr>
            <w:rStyle w:val="Hyperlink"/>
            <w:rFonts w:ascii="Arial" w:hAnsi="Arial" w:cs="Arial"/>
          </w:rPr>
          <w:t xml:space="preserve">Fiscal </w:t>
        </w:r>
      </w:hyperlink>
      <w:hyperlink r:id="rId38" w:history="1">
        <w:r w:rsidRPr="00E45473">
          <w:rPr>
            <w:rStyle w:val="Hyperlink"/>
            <w:rFonts w:ascii="Arial" w:hAnsi="Arial" w:cs="Arial"/>
          </w:rPr>
          <w:t xml:space="preserve">Notes </w:t>
        </w:r>
      </w:hyperlink>
      <w:r w:rsidRPr="00E45473">
        <w:rPr>
          <w:rFonts w:ascii="Arial" w:hAnsi="Arial" w:cs="Arial"/>
        </w:rPr>
        <w:t xml:space="preserve">states: “Assuming an FTE cost of $40,000, the potential estimated cost to the 330 school districts hiring an additional 0.10 to 0.50 FTE position would be $1.3 million to $6.6 million. This cost would be ongoing.” </w:t>
      </w:r>
    </w:p>
    <w:p w:rsidR="00CD597A" w:rsidRPr="00E45473" w:rsidRDefault="00CD597A" w:rsidP="00CD597A">
      <w:pPr>
        <w:shd w:val="clear" w:color="auto" w:fill="FFFFFF"/>
        <w:tabs>
          <w:tab w:val="left" w:pos="8440"/>
        </w:tabs>
        <w:spacing w:line="240" w:lineRule="auto"/>
        <w:ind w:left="360"/>
        <w:rPr>
          <w:rFonts w:ascii="Arial" w:hAnsi="Arial" w:cs="Arial"/>
          <w:b/>
        </w:rPr>
      </w:pPr>
      <w:r w:rsidRPr="00E45473">
        <w:rPr>
          <w:rFonts w:ascii="Arial" w:hAnsi="Arial" w:cs="Arial"/>
        </w:rPr>
        <w:t>The bill was approved by the House Appropriations Committee on April 4 and is on the House Appropriations Calendar.</w:t>
      </w:r>
    </w:p>
    <w:p w:rsidR="00CD597A" w:rsidRPr="00B436D0" w:rsidRDefault="00CD597A" w:rsidP="00DE4423">
      <w:pPr>
        <w:spacing w:after="160" w:line="240" w:lineRule="auto"/>
        <w:rPr>
          <w:rFonts w:ascii="Arial" w:hAnsi="Arial" w:cs="Arial"/>
          <w:b/>
          <w:sz w:val="24"/>
        </w:rPr>
      </w:pPr>
      <w:r w:rsidRPr="00B436D0">
        <w:rPr>
          <w:rFonts w:ascii="Arial" w:hAnsi="Arial" w:cs="Arial"/>
          <w:b/>
          <w:sz w:val="24"/>
        </w:rPr>
        <w:t xml:space="preserve">Other bills exempt from a funnel deadline or pending: </w:t>
      </w:r>
    </w:p>
    <w:p w:rsidR="00CD597A" w:rsidRPr="00E45473" w:rsidRDefault="00CD597A" w:rsidP="00DE4423">
      <w:pPr>
        <w:spacing w:after="160" w:line="240" w:lineRule="auto"/>
        <w:rPr>
          <w:rFonts w:ascii="Arial" w:hAnsi="Arial" w:cs="Arial"/>
        </w:rPr>
      </w:pPr>
      <w:hyperlink r:id="rId39" w:history="1">
        <w:r w:rsidRPr="00E45473">
          <w:rPr>
            <w:rStyle w:val="Hyperlink"/>
            <w:rFonts w:ascii="Arial" w:hAnsi="Arial" w:cs="Arial"/>
            <w:b/>
          </w:rPr>
          <w:t>HF 2369</w:t>
        </w:r>
      </w:hyperlink>
      <w:r w:rsidRPr="00E45473">
        <w:rPr>
          <w:rStyle w:val="Hyperlink"/>
          <w:rFonts w:ascii="Arial" w:hAnsi="Arial" w:cs="Arial"/>
          <w:b/>
        </w:rPr>
        <w:t xml:space="preserve"> </w:t>
      </w:r>
      <w:r w:rsidRPr="00E45473">
        <w:rPr>
          <w:rFonts w:ascii="Arial" w:hAnsi="Arial" w:cs="Arial"/>
          <w:b/>
        </w:rPr>
        <w:t>School Bond Elections limited to November Ballot</w:t>
      </w:r>
      <w:r w:rsidRPr="00E45473">
        <w:rPr>
          <w:rFonts w:ascii="Arial" w:hAnsi="Arial" w:cs="Arial"/>
        </w:rPr>
        <w:t xml:space="preserve"> is in Senate on the Unfinished Business Calendar. See March 23 weekly report for details and talking points. </w:t>
      </w:r>
      <w:r w:rsidR="003C1761">
        <w:rPr>
          <w:rFonts w:ascii="Arial" w:hAnsi="Arial" w:cs="Arial"/>
        </w:rPr>
        <w:t xml:space="preserve">RSAI </w:t>
      </w:r>
      <w:r w:rsidRPr="00E45473">
        <w:rPr>
          <w:rFonts w:ascii="Arial" w:hAnsi="Arial" w:cs="Arial"/>
        </w:rPr>
        <w:t>is opposed.</w:t>
      </w:r>
    </w:p>
    <w:p w:rsidR="00CD597A" w:rsidRPr="00E45473" w:rsidRDefault="00CD597A" w:rsidP="00CD597A">
      <w:pPr>
        <w:shd w:val="clear" w:color="auto" w:fill="FFFFFF"/>
        <w:tabs>
          <w:tab w:val="left" w:pos="8440"/>
        </w:tabs>
        <w:spacing w:line="240" w:lineRule="auto"/>
        <w:rPr>
          <w:rFonts w:ascii="Arial" w:hAnsi="Arial" w:cs="Arial"/>
        </w:rPr>
      </w:pPr>
      <w:hyperlink r:id="rId40" w:history="1">
        <w:r w:rsidRPr="00E45473">
          <w:rPr>
            <w:rStyle w:val="Hyperlink"/>
            <w:rFonts w:ascii="Arial" w:hAnsi="Arial" w:cs="Arial"/>
            <w:b/>
          </w:rPr>
          <w:t>SSB 3206</w:t>
        </w:r>
      </w:hyperlink>
      <w:r w:rsidRPr="00E45473">
        <w:rPr>
          <w:rFonts w:ascii="Arial" w:hAnsi="Arial" w:cs="Arial"/>
          <w:b/>
        </w:rPr>
        <w:t xml:space="preserve"> Vouchers: </w:t>
      </w:r>
      <w:r w:rsidRPr="00E45473">
        <w:rPr>
          <w:rFonts w:ascii="Arial" w:hAnsi="Arial" w:cs="Arial"/>
        </w:rPr>
        <w:t xml:space="preserve">This bill is still in the Senate Appropriations Committee without further action anticipated.  </w:t>
      </w:r>
      <w:r w:rsidR="003C1761">
        <w:rPr>
          <w:rFonts w:ascii="Arial" w:hAnsi="Arial" w:cs="Arial"/>
        </w:rPr>
        <w:t>RSAI</w:t>
      </w:r>
      <w:r w:rsidRPr="00E45473">
        <w:rPr>
          <w:rFonts w:ascii="Arial" w:hAnsi="Arial" w:cs="Arial"/>
        </w:rPr>
        <w:t xml:space="preserve"> is opposed to this bill.</w:t>
      </w:r>
    </w:p>
    <w:p w:rsidR="00CD597A" w:rsidRPr="00E45473" w:rsidRDefault="00CD597A" w:rsidP="00CD597A">
      <w:pPr>
        <w:shd w:val="clear" w:color="auto" w:fill="FFFFFF"/>
        <w:tabs>
          <w:tab w:val="left" w:pos="8440"/>
        </w:tabs>
        <w:spacing w:line="240" w:lineRule="auto"/>
        <w:rPr>
          <w:rFonts w:ascii="Arial" w:hAnsi="Arial" w:cs="Arial"/>
        </w:rPr>
      </w:pPr>
      <w:hyperlink r:id="rId41" w:history="1">
        <w:r w:rsidRPr="00E45473">
          <w:rPr>
            <w:rStyle w:val="Hyperlink"/>
            <w:rFonts w:ascii="Arial" w:hAnsi="Arial" w:cs="Arial"/>
            <w:b/>
          </w:rPr>
          <w:t xml:space="preserve">SF </w:t>
        </w:r>
      </w:hyperlink>
      <w:hyperlink r:id="rId42" w:history="1">
        <w:r w:rsidRPr="00E45473">
          <w:rPr>
            <w:rStyle w:val="Hyperlink"/>
            <w:rFonts w:ascii="Arial" w:hAnsi="Arial" w:cs="Arial"/>
            <w:b/>
          </w:rPr>
          <w:t xml:space="preserve">2081 </w:t>
        </w:r>
      </w:hyperlink>
      <w:r w:rsidRPr="00E45473">
        <w:rPr>
          <w:rFonts w:ascii="Arial" w:hAnsi="Arial" w:cs="Arial"/>
          <w:b/>
        </w:rPr>
        <w:t>C&amp;I Backfill bills</w:t>
      </w:r>
      <w:r w:rsidRPr="00E45473">
        <w:rPr>
          <w:rFonts w:ascii="Arial" w:hAnsi="Arial" w:cs="Arial"/>
        </w:rPr>
        <w:t xml:space="preserve">, first in Senate Ways and Means Committee and </w:t>
      </w:r>
      <w:hyperlink r:id="rId43" w:history="1">
        <w:r w:rsidRPr="00E45473">
          <w:rPr>
            <w:rStyle w:val="Hyperlink"/>
            <w:rFonts w:ascii="Arial" w:hAnsi="Arial" w:cs="Arial"/>
            <w:b/>
          </w:rPr>
          <w:t>HSB 678</w:t>
        </w:r>
        <w:r w:rsidRPr="00E45473">
          <w:rPr>
            <w:rStyle w:val="Hyperlink"/>
            <w:rFonts w:ascii="Arial" w:hAnsi="Arial" w:cs="Arial"/>
          </w:rPr>
          <w:t xml:space="preserve"> </w:t>
        </w:r>
      </w:hyperlink>
      <w:r w:rsidRPr="00E45473">
        <w:rPr>
          <w:rFonts w:ascii="Arial" w:hAnsi="Arial" w:cs="Arial"/>
        </w:rPr>
        <w:t xml:space="preserve">in House Ways and Means Committee (a </w:t>
      </w:r>
      <w:r w:rsidRPr="00E45473">
        <w:rPr>
          <w:rFonts w:ascii="Arial" w:hAnsi="Arial" w:cs="Arial"/>
          <w:i/>
          <w:iCs/>
        </w:rPr>
        <w:t>note stated in the Senate R targets released document states full funding of the backfill, so suggests no further motion on these bills)</w:t>
      </w:r>
      <w:r w:rsidRPr="00E45473">
        <w:rPr>
          <w:rFonts w:ascii="Arial" w:hAnsi="Arial" w:cs="Arial"/>
        </w:rPr>
        <w:t xml:space="preserve">. </w:t>
      </w:r>
      <w:r w:rsidR="003C1761">
        <w:rPr>
          <w:rFonts w:ascii="Arial" w:hAnsi="Arial" w:cs="Arial"/>
        </w:rPr>
        <w:t xml:space="preserve"> RSAI is undecided on this bill.</w:t>
      </w:r>
    </w:p>
    <w:p w:rsidR="00CD597A" w:rsidRPr="00E45473" w:rsidRDefault="00CD597A" w:rsidP="00CD597A">
      <w:pPr>
        <w:shd w:val="clear" w:color="auto" w:fill="FFFFFF"/>
        <w:tabs>
          <w:tab w:val="left" w:pos="8440"/>
        </w:tabs>
        <w:spacing w:line="240" w:lineRule="auto"/>
        <w:rPr>
          <w:rFonts w:ascii="Arial" w:hAnsi="Arial" w:cs="Arial"/>
        </w:rPr>
      </w:pPr>
      <w:hyperlink r:id="rId44" w:history="1">
        <w:r w:rsidRPr="00E45473">
          <w:rPr>
            <w:rStyle w:val="Hyperlink"/>
            <w:rFonts w:ascii="Arial" w:hAnsi="Arial" w:cs="Arial"/>
            <w:b/>
            <w:bCs/>
          </w:rPr>
          <w:t xml:space="preserve">HSB 684 </w:t>
        </w:r>
      </w:hyperlink>
      <w:r w:rsidRPr="00E45473">
        <w:rPr>
          <w:rFonts w:ascii="Arial" w:hAnsi="Arial" w:cs="Arial"/>
          <w:b/>
          <w:bCs/>
        </w:rPr>
        <w:t xml:space="preserve">Expenditure Limitation:  </w:t>
      </w:r>
      <w:r w:rsidRPr="00E45473">
        <w:rPr>
          <w:rFonts w:ascii="Arial" w:hAnsi="Arial" w:cs="Arial"/>
          <w:bCs/>
        </w:rPr>
        <w:t xml:space="preserve">this bill as explained in detail in last week’s report, sets a 98% expenditure limitation and create a new revenue stabilization fund in addition to Iowa’s economic emergency and cash reserve funds.  </w:t>
      </w:r>
      <w:r w:rsidR="003C1761">
        <w:rPr>
          <w:rFonts w:ascii="Arial" w:hAnsi="Arial" w:cs="Arial"/>
          <w:bCs/>
        </w:rPr>
        <w:t>RSAI</w:t>
      </w:r>
      <w:r w:rsidRPr="00E45473">
        <w:rPr>
          <w:rFonts w:ascii="Arial" w:hAnsi="Arial" w:cs="Arial"/>
          <w:bCs/>
        </w:rPr>
        <w:t xml:space="preserve"> is opposed to this bill</w:t>
      </w:r>
      <w:r w:rsidR="003C1761">
        <w:rPr>
          <w:rFonts w:ascii="Arial" w:hAnsi="Arial" w:cs="Arial"/>
          <w:bCs/>
        </w:rPr>
        <w:t xml:space="preserve"> now on the House Debate calendar. </w:t>
      </w:r>
    </w:p>
    <w:p w:rsidR="00DE4423" w:rsidRDefault="00DE4423">
      <w:pPr>
        <w:rPr>
          <w:rFonts w:ascii="Arial" w:hAnsi="Arial" w:cs="Arial"/>
          <w:b/>
          <w:sz w:val="24"/>
        </w:rPr>
      </w:pPr>
      <w:r>
        <w:rPr>
          <w:rFonts w:ascii="Arial" w:hAnsi="Arial" w:cs="Arial"/>
          <w:b/>
          <w:sz w:val="24"/>
        </w:rPr>
        <w:br w:type="page"/>
      </w:r>
    </w:p>
    <w:p w:rsidR="00CD597A" w:rsidRPr="007D7BF8" w:rsidRDefault="00CD597A" w:rsidP="00CD597A">
      <w:pPr>
        <w:shd w:val="clear" w:color="auto" w:fill="FFFFFF"/>
        <w:tabs>
          <w:tab w:val="left" w:pos="8440"/>
        </w:tabs>
        <w:spacing w:before="240" w:after="0" w:line="240" w:lineRule="auto"/>
        <w:rPr>
          <w:rFonts w:ascii="Arial" w:hAnsi="Arial" w:cs="Arial"/>
        </w:rPr>
      </w:pPr>
      <w:r w:rsidRPr="007D7BF8">
        <w:rPr>
          <w:rFonts w:ascii="Arial" w:hAnsi="Arial" w:cs="Arial"/>
          <w:b/>
          <w:sz w:val="24"/>
        </w:rPr>
        <w:lastRenderedPageBreak/>
        <w:t xml:space="preserve">Advocacy Actions this week: </w:t>
      </w:r>
      <w:r w:rsidRPr="007D7BF8">
        <w:rPr>
          <w:rFonts w:ascii="Arial" w:hAnsi="Arial" w:cs="Arial"/>
          <w:sz w:val="24"/>
        </w:rPr>
        <w:t xml:space="preserve"> </w:t>
      </w:r>
    </w:p>
    <w:p w:rsidR="00CD597A" w:rsidRDefault="00CD597A" w:rsidP="00CD597A">
      <w:pPr>
        <w:pStyle w:val="ListParagraph"/>
        <w:numPr>
          <w:ilvl w:val="0"/>
          <w:numId w:val="1"/>
        </w:numPr>
        <w:shd w:val="clear" w:color="auto" w:fill="FFFFFF"/>
        <w:tabs>
          <w:tab w:val="left" w:pos="8440"/>
        </w:tabs>
        <w:spacing w:line="240" w:lineRule="auto"/>
        <w:contextualSpacing w:val="0"/>
        <w:rPr>
          <w:rFonts w:ascii="Arial" w:hAnsi="Arial" w:cs="Arial"/>
        </w:rPr>
      </w:pPr>
      <w:r w:rsidRPr="007D7BF8">
        <w:rPr>
          <w:rFonts w:ascii="Arial" w:hAnsi="Arial" w:cs="Arial"/>
          <w:noProof/>
          <w:color w:val="333333"/>
        </w:rPr>
        <mc:AlternateContent>
          <mc:Choice Requires="wps">
            <w:drawing>
              <wp:anchor distT="0" distB="0" distL="114300" distR="114300" simplePos="0" relativeHeight="251659264" behindDoc="1" locked="0" layoutInCell="1" allowOverlap="1" wp14:anchorId="3786036C" wp14:editId="2B3E204D">
                <wp:simplePos x="0" y="0"/>
                <wp:positionH relativeFrom="column">
                  <wp:posOffset>3707130</wp:posOffset>
                </wp:positionH>
                <wp:positionV relativeFrom="paragraph">
                  <wp:posOffset>378460</wp:posOffset>
                </wp:positionV>
                <wp:extent cx="2529840" cy="967740"/>
                <wp:effectExtent l="0" t="0" r="22860" b="22860"/>
                <wp:wrapTight wrapText="bothSides">
                  <wp:wrapPolygon edited="0">
                    <wp:start x="0" y="0"/>
                    <wp:lineTo x="0" y="21685"/>
                    <wp:lineTo x="21633" y="21685"/>
                    <wp:lineTo x="21633"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529840" cy="967740"/>
                        </a:xfrm>
                        <a:prstGeom prst="rect">
                          <a:avLst/>
                        </a:prstGeom>
                        <a:solidFill>
                          <a:schemeClr val="lt1"/>
                        </a:solidFill>
                        <a:ln w="6350">
                          <a:solidFill>
                            <a:schemeClr val="accent4">
                              <a:lumMod val="75000"/>
                            </a:schemeClr>
                          </a:solidFill>
                        </a:ln>
                      </wps:spPr>
                      <wps:txbx>
                        <w:txbxContent>
                          <w:p w:rsidR="00CD597A" w:rsidRPr="006167BB" w:rsidRDefault="00CD597A" w:rsidP="00CD597A">
                            <w:pPr>
                              <w:spacing w:after="0" w:line="240" w:lineRule="auto"/>
                              <w:rPr>
                                <w:sz w:val="18"/>
                              </w:rPr>
                            </w:pPr>
                            <w:r w:rsidRPr="006167BB">
                              <w:rPr>
                                <w:sz w:val="18"/>
                              </w:rPr>
                              <w:t>Senate Switchboard # 515.281.3371</w:t>
                            </w:r>
                          </w:p>
                          <w:p w:rsidR="00CD597A" w:rsidRPr="006167BB" w:rsidRDefault="00CD597A" w:rsidP="00CD597A">
                            <w:pPr>
                              <w:spacing w:after="0" w:line="240" w:lineRule="auto"/>
                              <w:rPr>
                                <w:sz w:val="18"/>
                              </w:rPr>
                            </w:pPr>
                            <w:r w:rsidRPr="006167BB">
                              <w:rPr>
                                <w:sz w:val="18"/>
                              </w:rPr>
                              <w:t>House Switchboard # 515.281.3221</w:t>
                            </w:r>
                          </w:p>
                          <w:p w:rsidR="00CD597A" w:rsidRPr="006167BB" w:rsidRDefault="00CD597A" w:rsidP="00CD597A">
                            <w:pPr>
                              <w:spacing w:after="0" w:line="240" w:lineRule="auto"/>
                              <w:rPr>
                                <w:sz w:val="18"/>
                              </w:rPr>
                            </w:pPr>
                            <w:r w:rsidRPr="006167BB">
                              <w:rPr>
                                <w:sz w:val="18"/>
                              </w:rPr>
                              <w:t xml:space="preserve">From links above or the legislative page </w:t>
                            </w:r>
                            <w:hyperlink r:id="rId45" w:history="1">
                              <w:r w:rsidRPr="006167BB">
                                <w:rPr>
                                  <w:rStyle w:val="Hyperlink"/>
                                  <w:sz w:val="18"/>
                                </w:rPr>
                                <w:t>https://www.legis.iowa.gov/legislators</w:t>
                              </w:r>
                            </w:hyperlink>
                            <w:r w:rsidRPr="006167BB">
                              <w:rPr>
                                <w:sz w:val="18"/>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6036C" id="_x0000_t202" coordsize="21600,21600" o:spt="202" path="m,l,21600r21600,l21600,xe">
                <v:stroke joinstyle="miter"/>
                <v:path gradientshapeok="t" o:connecttype="rect"/>
              </v:shapetype>
              <v:shape id="Text Box 16" o:spid="_x0000_s1026" type="#_x0000_t202" style="position:absolute;left:0;text-align:left;margin-left:291.9pt;margin-top:29.8pt;width:199.2pt;height:7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7XQIAAMsEAAAOAAAAZHJzL2Uyb0RvYy54bWysVE1v2zAMvQ/YfxB0X+1k+WiDOEXWosOA&#10;ri3QDj0rspwYkEVNUmJ3v35PcpKm3U7DLgpFPj+Rj2Tml12j2U45X5Mp+OAs50wZSWVt1gX/8XTz&#10;6ZwzH4QphSajCv6iPL9cfPwwb+1MDWlDulSOgcT4WWsLvgnBzrLMy41qhD8jqwyCFblGBFzdOiud&#10;aMHe6GyY55OsJVdaR1J5D+91H+SLxF9VSob7qvIqMF1w5BbS6dK5ime2mIvZ2gm7qeU+DfEPWTSi&#10;Nnj0SHUtgmBbV/9B1dTSkacqnElqMqqqWqpUA6oZ5O+qedwIq1ItEMfbo0z+/9HKu92DY3WJ3k04&#10;M6JBj55UF9gX6hhc0Ke1fgbYowUwdPADe/B7OGPZXeWa+IuCGOJQ+uWobmSTcA7Hw4vzEUISsYvJ&#10;dAob9Nnr19b58FVRw6JRcIfuJVHF7taHHnqAxMc86bq8qbVOlzgx6ko7thPotQ4pR5C/QWnD2oJP&#10;Po/zRPwmlmbulUFIqUwYJZzeNt+p7Jmn4zw/JH78JJVxwoZ3tYEzatdrFK3Qrbq9oCsqX6Cno34i&#10;vZU3NYq+FT48CIcRhE5Yq3CPo9KEpGlvcbYh9+tv/ojHZCDKWYuRLrj/uRVOcaa/GczMxWAU5Q/p&#10;MhpPh7i408jqNGK2zRVByQEW2MpkRnzQB7Ny1Dxj+5bxVYSEkXi74OFgXoV+0bC9Ui2XCYSptyLc&#10;mkcrI3XsXGzpU/csnN33PWBi7ugw/GL2rv09Nn5paLkNVNVpNqLAvap73bExqS377Y4reXpPqNf/&#10;oMVvAAAA//8DAFBLAwQUAAYACAAAACEAA3sXHd8AAAAKAQAADwAAAGRycy9kb3ducmV2LnhtbEyP&#10;zU7DMBCE70i8g7VI3KhdR1RpiFMBElyQQA1IXLexiSP8E8VuE96e5URvO9rRzDf1bvGOncyUhhgU&#10;rFcCmAld1EPoFXy8P92UwFLGoNHFYBT8mAS75vKixkrHOezNqc09o5CQKlRgcx4rzlNnjce0iqMJ&#10;9PuKk8dMcuq5nnCmcO+4FGLDPQ6BGiyO5tGa7rs9egX58/lhdpiKF9G16XXf9sWbnZW6vlru74Bl&#10;s+R/M/zhEzo0xHSIx6ATcwpuy4LQMx3bDTAybEspgR0UyLUUwJuan09ofgEAAP//AwBQSwECLQAU&#10;AAYACAAAACEAtoM4kv4AAADhAQAAEwAAAAAAAAAAAAAAAAAAAAAAW0NvbnRlbnRfVHlwZXNdLnht&#10;bFBLAQItABQABgAIAAAAIQA4/SH/1gAAAJQBAAALAAAAAAAAAAAAAAAAAC8BAABfcmVscy8ucmVs&#10;c1BLAQItABQABgAIAAAAIQD/QHp7XQIAAMsEAAAOAAAAAAAAAAAAAAAAAC4CAABkcnMvZTJvRG9j&#10;LnhtbFBLAQItABQABgAIAAAAIQADexcd3wAAAAoBAAAPAAAAAAAAAAAAAAAAALcEAABkcnMvZG93&#10;bnJldi54bWxQSwUGAAAAAAQABADzAAAAwwUAAAAA&#10;" fillcolor="white [3201]" strokecolor="#5f497a [2407]" strokeweight=".5pt">
                <v:textbox>
                  <w:txbxContent>
                    <w:p w:rsidR="00CD597A" w:rsidRPr="006167BB" w:rsidRDefault="00CD597A" w:rsidP="00CD597A">
                      <w:pPr>
                        <w:spacing w:after="0" w:line="240" w:lineRule="auto"/>
                        <w:rPr>
                          <w:sz w:val="18"/>
                        </w:rPr>
                      </w:pPr>
                      <w:r w:rsidRPr="006167BB">
                        <w:rPr>
                          <w:sz w:val="18"/>
                        </w:rPr>
                        <w:t>Senate Switchboard # 515.281.3371</w:t>
                      </w:r>
                    </w:p>
                    <w:p w:rsidR="00CD597A" w:rsidRPr="006167BB" w:rsidRDefault="00CD597A" w:rsidP="00CD597A">
                      <w:pPr>
                        <w:spacing w:after="0" w:line="240" w:lineRule="auto"/>
                        <w:rPr>
                          <w:sz w:val="18"/>
                        </w:rPr>
                      </w:pPr>
                      <w:r w:rsidRPr="006167BB">
                        <w:rPr>
                          <w:sz w:val="18"/>
                        </w:rPr>
                        <w:t>House Switchboard # 515.281.3221</w:t>
                      </w:r>
                    </w:p>
                    <w:p w:rsidR="00CD597A" w:rsidRPr="006167BB" w:rsidRDefault="00CD597A" w:rsidP="00CD597A">
                      <w:pPr>
                        <w:spacing w:after="0" w:line="240" w:lineRule="auto"/>
                        <w:rPr>
                          <w:sz w:val="18"/>
                        </w:rPr>
                      </w:pPr>
                      <w:r w:rsidRPr="006167BB">
                        <w:rPr>
                          <w:sz w:val="18"/>
                        </w:rPr>
                        <w:t xml:space="preserve">From links above or the legislative page </w:t>
                      </w:r>
                      <w:hyperlink r:id="rId46" w:history="1">
                        <w:r w:rsidRPr="006167BB">
                          <w:rPr>
                            <w:rStyle w:val="Hyperlink"/>
                            <w:sz w:val="18"/>
                          </w:rPr>
                          <w:t>https://www.legis.iowa.gov/legislators</w:t>
                        </w:r>
                      </w:hyperlink>
                      <w:r w:rsidRPr="006167BB">
                        <w:rPr>
                          <w:sz w:val="18"/>
                        </w:rPr>
                        <w:t xml:space="preserve"> , find email addresses, home mailing address and home/work phone numbers for you legislators. </w:t>
                      </w:r>
                    </w:p>
                  </w:txbxContent>
                </v:textbox>
                <w10:wrap type="tight"/>
              </v:shape>
            </w:pict>
          </mc:Fallback>
        </mc:AlternateContent>
      </w:r>
      <w:r w:rsidRPr="007D7BF8">
        <w:rPr>
          <w:rFonts w:ascii="Arial" w:hAnsi="Arial" w:cs="Arial"/>
        </w:rPr>
        <w:t xml:space="preserve">Thank all </w:t>
      </w:r>
      <w:r>
        <w:rPr>
          <w:rFonts w:ascii="Arial" w:hAnsi="Arial" w:cs="Arial"/>
        </w:rPr>
        <w:t>Senators, Representatives and the G</w:t>
      </w:r>
      <w:r w:rsidRPr="007D7BF8">
        <w:rPr>
          <w:rFonts w:ascii="Arial" w:hAnsi="Arial" w:cs="Arial"/>
        </w:rPr>
        <w:t xml:space="preserve">overnor for addressing the transportation and formula inequalities for school districts through SF 455. Include a thank you for setting 1% SSA at a time when the state budget is challenging. </w:t>
      </w:r>
    </w:p>
    <w:p w:rsidR="00CD597A" w:rsidRPr="007D7BF8" w:rsidRDefault="00CD597A" w:rsidP="00CD597A">
      <w:pPr>
        <w:pStyle w:val="ListParagraph"/>
        <w:numPr>
          <w:ilvl w:val="0"/>
          <w:numId w:val="1"/>
        </w:numPr>
        <w:shd w:val="clear" w:color="auto" w:fill="FFFFFF"/>
        <w:tabs>
          <w:tab w:val="left" w:pos="8440"/>
        </w:tabs>
        <w:spacing w:before="240" w:line="240" w:lineRule="auto"/>
        <w:contextualSpacing w:val="0"/>
        <w:rPr>
          <w:rFonts w:ascii="Arial" w:hAnsi="Arial" w:cs="Arial"/>
        </w:rPr>
      </w:pPr>
      <w:r>
        <w:rPr>
          <w:rFonts w:ascii="Arial" w:hAnsi="Arial" w:cs="Arial"/>
        </w:rPr>
        <w:t xml:space="preserve">Thank legislators for passing SF 475, </w:t>
      </w:r>
      <w:r>
        <w:rPr>
          <w:rFonts w:ascii="Arial" w:hAnsi="Arial" w:cs="Arial"/>
        </w:rPr>
        <w:t xml:space="preserve">allowing </w:t>
      </w:r>
      <w:proofErr w:type="spellStart"/>
      <w:r w:rsidR="00FF1467">
        <w:rPr>
          <w:rFonts w:ascii="Arial" w:hAnsi="Arial" w:cs="Arial"/>
        </w:rPr>
        <w:t>s</w:t>
      </w:r>
      <w:r w:rsidR="005617F6">
        <w:rPr>
          <w:rFonts w:ascii="Arial" w:hAnsi="Arial" w:cs="Arial"/>
        </w:rPr>
        <w:t>UEN</w:t>
      </w:r>
      <w:r>
        <w:rPr>
          <w:rFonts w:ascii="Arial" w:hAnsi="Arial" w:cs="Arial"/>
        </w:rPr>
        <w:t>mall</w:t>
      </w:r>
      <w:proofErr w:type="spellEnd"/>
      <w:r>
        <w:rPr>
          <w:rFonts w:ascii="Arial" w:hAnsi="Arial" w:cs="Arial"/>
        </w:rPr>
        <w:t xml:space="preserve"> districts to use community college CTE courses to meet offer and teach requirements under certain circumstances.</w:t>
      </w:r>
      <w:r>
        <w:rPr>
          <w:rFonts w:ascii="Arial" w:hAnsi="Arial" w:cs="Arial"/>
        </w:rPr>
        <w:t xml:space="preserve"> Let them know </w:t>
      </w:r>
      <w:r>
        <w:rPr>
          <w:rFonts w:ascii="Arial" w:hAnsi="Arial" w:cs="Arial"/>
        </w:rPr>
        <w:t>RSAI</w:t>
      </w:r>
      <w:r>
        <w:rPr>
          <w:rFonts w:ascii="Arial" w:hAnsi="Arial" w:cs="Arial"/>
        </w:rPr>
        <w:t xml:space="preserve"> supports the effort to fix the financial literacy mandate in an Appropriations bill before adjournment. </w:t>
      </w:r>
    </w:p>
    <w:p w:rsidR="00CD597A" w:rsidRDefault="00CD597A" w:rsidP="00CD597A">
      <w:pPr>
        <w:pStyle w:val="ListParagraph"/>
        <w:numPr>
          <w:ilvl w:val="0"/>
          <w:numId w:val="1"/>
        </w:numPr>
        <w:shd w:val="clear" w:color="auto" w:fill="FFFFFF"/>
        <w:tabs>
          <w:tab w:val="left" w:pos="8440"/>
        </w:tabs>
        <w:spacing w:before="240" w:line="240" w:lineRule="auto"/>
        <w:contextualSpacing w:val="0"/>
        <w:rPr>
          <w:rFonts w:ascii="Arial" w:hAnsi="Arial" w:cs="Arial"/>
        </w:rPr>
      </w:pPr>
      <w:r w:rsidRPr="00FE2E0A">
        <w:rPr>
          <w:rFonts w:ascii="Arial" w:hAnsi="Arial" w:cs="Arial"/>
        </w:rPr>
        <w:t xml:space="preserve">Continue State penny extension advocacy. Remind all </w:t>
      </w:r>
      <w:r>
        <w:rPr>
          <w:rFonts w:ascii="Arial" w:hAnsi="Arial" w:cs="Arial"/>
        </w:rPr>
        <w:t>senators</w:t>
      </w:r>
      <w:r w:rsidRPr="00FE2E0A">
        <w:rPr>
          <w:rFonts w:ascii="Arial" w:hAnsi="Arial" w:cs="Arial"/>
        </w:rPr>
        <w:t xml:space="preserve"> that extending the penny is critical to solve your infrastructure, school safety, equipment and technology needs without raising property taxes. An updated position paper </w:t>
      </w:r>
      <w:r>
        <w:rPr>
          <w:rFonts w:ascii="Arial" w:hAnsi="Arial" w:cs="Arial"/>
        </w:rPr>
        <w:t>is</w:t>
      </w:r>
      <w:r w:rsidRPr="00FE2E0A">
        <w:rPr>
          <w:rFonts w:ascii="Arial" w:hAnsi="Arial" w:cs="Arial"/>
        </w:rPr>
        <w:t xml:space="preserve"> on the </w:t>
      </w:r>
      <w:r>
        <w:rPr>
          <w:rFonts w:ascii="Arial" w:hAnsi="Arial" w:cs="Arial"/>
        </w:rPr>
        <w:t>RSAI</w:t>
      </w:r>
      <w:r>
        <w:rPr>
          <w:rFonts w:ascii="Arial" w:hAnsi="Arial" w:cs="Arial"/>
        </w:rPr>
        <w:t xml:space="preserve"> </w:t>
      </w:r>
      <w:r w:rsidRPr="00FE2E0A">
        <w:rPr>
          <w:rFonts w:ascii="Arial" w:hAnsi="Arial" w:cs="Arial"/>
        </w:rPr>
        <w:t xml:space="preserve">web site </w:t>
      </w:r>
      <w:hyperlink r:id="rId47" w:history="1">
        <w:r w:rsidRPr="00FE2E0A">
          <w:rPr>
            <w:rStyle w:val="Hyperlink"/>
            <w:rFonts w:ascii="Arial" w:hAnsi="Arial" w:cs="Arial"/>
          </w:rPr>
          <w:t>here</w:t>
        </w:r>
      </w:hyperlink>
      <w:r w:rsidRPr="00FE2E0A">
        <w:rPr>
          <w:rFonts w:ascii="Arial" w:hAnsi="Arial" w:cs="Arial"/>
        </w:rPr>
        <w:t xml:space="preserve">. </w:t>
      </w:r>
      <w:r>
        <w:rPr>
          <w:rFonts w:ascii="Arial" w:hAnsi="Arial" w:cs="Arial"/>
        </w:rPr>
        <w:t xml:space="preserve">The bill is now in the Senate, so advocacy with all Senators is timely and encouraged. </w:t>
      </w:r>
      <w:r>
        <w:rPr>
          <w:rFonts w:ascii="Arial" w:hAnsi="Arial" w:cs="Arial"/>
        </w:rPr>
        <w:t xml:space="preserve">Special thanks to the Senate Ways and Means Committee members to getting the bill out of committee on a unanimous voice vote.  </w:t>
      </w:r>
    </w:p>
    <w:p w:rsidR="00EC432C" w:rsidRPr="00EC432C" w:rsidRDefault="006C35E8" w:rsidP="00EC4177">
      <w:pPr>
        <w:pStyle w:val="ListParagraph"/>
        <w:numPr>
          <w:ilvl w:val="0"/>
          <w:numId w:val="1"/>
        </w:numPr>
        <w:shd w:val="clear" w:color="auto" w:fill="FFFFFF"/>
        <w:tabs>
          <w:tab w:val="left" w:pos="8440"/>
        </w:tabs>
        <w:spacing w:before="240" w:line="240" w:lineRule="auto"/>
        <w:contextualSpacing w:val="0"/>
        <w:rPr>
          <w:rFonts w:ascii="Arial" w:hAnsi="Arial" w:cs="Arial"/>
        </w:rPr>
      </w:pPr>
      <w:r>
        <w:rPr>
          <w:rFonts w:ascii="Arial" w:hAnsi="Arial" w:cs="Arial"/>
        </w:rPr>
        <w:t>Thank Senate Appropriations Committee members for</w:t>
      </w:r>
      <w:r w:rsidR="007A6CA6" w:rsidRPr="00FE2E0A">
        <w:rPr>
          <w:rFonts w:ascii="Arial" w:hAnsi="Arial" w:cs="Arial"/>
        </w:rPr>
        <w:t xml:space="preserve"> moving HF 633 out of the Senate Appropriations Committee and </w:t>
      </w:r>
      <w:r>
        <w:rPr>
          <w:rFonts w:ascii="Arial" w:hAnsi="Arial" w:cs="Arial"/>
        </w:rPr>
        <w:t xml:space="preserve">encourage all Senators to support the bill as amended to send it back to the House. </w:t>
      </w:r>
      <w:r w:rsidR="007A6CA6" w:rsidRPr="00FE2E0A">
        <w:rPr>
          <w:rFonts w:ascii="Arial" w:hAnsi="Arial" w:cs="Arial"/>
        </w:rPr>
        <w:t>This is an RSAI priority.</w:t>
      </w:r>
      <w:r w:rsidR="00FE2E0A">
        <w:rPr>
          <w:rFonts w:ascii="Arial" w:hAnsi="Arial" w:cs="Arial"/>
        </w:rPr>
        <w:t xml:space="preserve"> Share </w:t>
      </w:r>
      <w:r>
        <w:rPr>
          <w:rFonts w:ascii="Arial" w:hAnsi="Arial" w:cs="Arial"/>
        </w:rPr>
        <w:t>last</w:t>
      </w:r>
      <w:r w:rsidR="00FE2E0A">
        <w:rPr>
          <w:rFonts w:ascii="Arial" w:hAnsi="Arial" w:cs="Arial"/>
        </w:rPr>
        <w:t xml:space="preserve"> week’s RSAI</w:t>
      </w:r>
      <w:r w:rsidR="007A6CA6" w:rsidRPr="00FE2E0A">
        <w:rPr>
          <w:rFonts w:ascii="Arial" w:hAnsi="Arial" w:cs="Arial"/>
        </w:rPr>
        <w:t xml:space="preserve"> </w:t>
      </w:r>
      <w:hyperlink r:id="rId48" w:tgtFrame="_blank" w:history="1">
        <w:r w:rsidR="00FE2E0A" w:rsidRPr="00EC3E43">
          <w:rPr>
            <w:rStyle w:val="Hyperlink"/>
            <w:rFonts w:ascii="Arial" w:hAnsi="Arial" w:cs="Arial"/>
            <w:b/>
            <w:color w:val="0070C0"/>
            <w:sz w:val="21"/>
            <w:szCs w:val="21"/>
            <w:shd w:val="clear" w:color="auto" w:fill="FFFFFF"/>
          </w:rPr>
          <w:t>Call to Action: Extension of Operational Sharing Incentives is Critical to Rural Schools (3.28.18)</w:t>
        </w:r>
      </w:hyperlink>
      <w:r w:rsidR="00FE2E0A">
        <w:rPr>
          <w:b/>
          <w:color w:val="0070C0"/>
        </w:rPr>
        <w:t xml:space="preserve">  </w:t>
      </w:r>
      <w:r w:rsidR="00FE2E0A" w:rsidRPr="00FE2E0A">
        <w:rPr>
          <w:rFonts w:ascii="Arial" w:hAnsi="Arial" w:cs="Arial"/>
        </w:rPr>
        <w:t>with your senator</w:t>
      </w:r>
      <w:r>
        <w:rPr>
          <w:rFonts w:ascii="Arial" w:hAnsi="Arial" w:cs="Arial"/>
        </w:rPr>
        <w:t xml:space="preserve">, </w:t>
      </w:r>
      <w:r w:rsidR="009E4F5F">
        <w:rPr>
          <w:rFonts w:ascii="Arial" w:hAnsi="Arial" w:cs="Arial"/>
        </w:rPr>
        <w:t>especially if they are in a Leadership position in the Senate.</w:t>
      </w:r>
      <w:r w:rsidR="00FE2E0A">
        <w:rPr>
          <w:b/>
          <w:color w:val="0070C0"/>
        </w:rPr>
        <w:t xml:space="preserve">  </w:t>
      </w:r>
    </w:p>
    <w:p w:rsidR="004E216E" w:rsidRPr="007D7BF8" w:rsidRDefault="004E216E" w:rsidP="004E216E">
      <w:pPr>
        <w:shd w:val="clear" w:color="auto" w:fill="FFFFFF"/>
        <w:spacing w:before="240" w:after="0" w:line="240" w:lineRule="auto"/>
        <w:rPr>
          <w:rFonts w:ascii="Arial" w:hAnsi="Arial" w:cs="Arial"/>
          <w:b/>
        </w:rPr>
      </w:pPr>
      <w:r w:rsidRPr="007D7BF8">
        <w:rPr>
          <w:rFonts w:ascii="Arial" w:hAnsi="Arial" w:cs="Arial"/>
          <w:b/>
        </w:rPr>
        <w:t xml:space="preserve">RSAI Contacts </w:t>
      </w:r>
    </w:p>
    <w:p w:rsidR="004E216E" w:rsidRPr="007D7BF8" w:rsidRDefault="004E216E" w:rsidP="004E216E">
      <w:pPr>
        <w:shd w:val="clear" w:color="auto" w:fill="FFFFFF"/>
        <w:spacing w:before="240" w:after="0" w:line="240" w:lineRule="auto"/>
        <w:rPr>
          <w:rFonts w:ascii="Arial" w:hAnsi="Arial" w:cs="Arial"/>
          <w:b/>
        </w:rPr>
      </w:pPr>
      <w:r w:rsidRPr="007D7BF8">
        <w:rPr>
          <w:rFonts w:ascii="Arial" w:hAnsi="Arial" w:cs="Arial"/>
        </w:rPr>
        <w:t xml:space="preserve">RSAI Professional Advocate, </w:t>
      </w:r>
      <w:hyperlink r:id="rId49" w:history="1">
        <w:r w:rsidRPr="007D7BF8">
          <w:rPr>
            <w:rStyle w:val="Hyperlink"/>
            <w:rFonts w:ascii="Arial" w:hAnsi="Arial" w:cs="Arial"/>
          </w:rPr>
          <w:t>margaret@iowaschoolfinance.com</w:t>
        </w:r>
      </w:hyperlink>
      <w:r w:rsidRPr="007D7BF8">
        <w:rPr>
          <w:rFonts w:ascii="Arial" w:hAnsi="Arial" w:cs="Arial"/>
        </w:rPr>
        <w:t xml:space="preserve">  515.201.3755</w:t>
      </w:r>
    </w:p>
    <w:p w:rsidR="004E216E" w:rsidRPr="007D7BF8" w:rsidRDefault="004E216E" w:rsidP="004E216E">
      <w:pPr>
        <w:tabs>
          <w:tab w:val="left" w:pos="912"/>
        </w:tabs>
        <w:spacing w:after="0" w:line="240" w:lineRule="auto"/>
        <w:rPr>
          <w:rStyle w:val="Hyperlink"/>
          <w:rFonts w:ascii="Arial" w:hAnsi="Arial" w:cs="Arial"/>
        </w:rPr>
      </w:pPr>
      <w:r w:rsidRPr="007D7BF8">
        <w:rPr>
          <w:rFonts w:ascii="Arial" w:hAnsi="Arial" w:cs="Arial"/>
        </w:rPr>
        <w:t>Robert Olson, Chair, Clarion-Goldfield/Dows, Superintendent, </w:t>
      </w:r>
      <w:hyperlink r:id="rId50" w:history="1">
        <w:r w:rsidRPr="007D7BF8">
          <w:rPr>
            <w:rStyle w:val="Hyperlink"/>
            <w:rFonts w:ascii="Arial" w:hAnsi="Arial" w:cs="Arial"/>
          </w:rPr>
          <w:t>robert.olson@rsaia.org</w:t>
        </w:r>
      </w:hyperlink>
      <w:r w:rsidRPr="007D7BF8">
        <w:rPr>
          <w:rStyle w:val="Hyperlink"/>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Paul Croghan, East Mills and Essex Superintendent, </w:t>
      </w:r>
      <w:hyperlink r:id="rId51" w:history="1">
        <w:r w:rsidRPr="007D7BF8">
          <w:rPr>
            <w:rStyle w:val="Hyperlink"/>
            <w:rFonts w:ascii="Arial" w:hAnsi="Arial" w:cs="Arial"/>
          </w:rPr>
          <w:t>pcroghan@emschools.org</w:t>
        </w:r>
      </w:hyperlink>
      <w:r w:rsidRPr="007D7BF8">
        <w:rPr>
          <w:rFonts w:ascii="Arial" w:hAnsi="Arial" w:cs="Arial"/>
        </w:rPr>
        <w:t xml:space="preserve"> , </w:t>
      </w:r>
    </w:p>
    <w:p w:rsidR="004E216E" w:rsidRPr="007D7BF8" w:rsidRDefault="004E216E" w:rsidP="004E216E">
      <w:pPr>
        <w:tabs>
          <w:tab w:val="left" w:pos="912"/>
        </w:tabs>
        <w:spacing w:after="0" w:line="240" w:lineRule="auto"/>
        <w:rPr>
          <w:rStyle w:val="Hyperlink"/>
          <w:rFonts w:ascii="Arial" w:hAnsi="Arial" w:cs="Arial"/>
        </w:rPr>
      </w:pPr>
      <w:r w:rsidRPr="007D7BF8">
        <w:rPr>
          <w:rFonts w:ascii="Arial" w:hAnsi="Arial" w:cs="Arial"/>
        </w:rPr>
        <w:t>Lee Ann Grimley, Springville, Board President, </w:t>
      </w:r>
      <w:hyperlink r:id="rId52" w:history="1">
        <w:r w:rsidRPr="007D7BF8">
          <w:rPr>
            <w:rStyle w:val="Hyperlink"/>
            <w:rFonts w:ascii="Arial" w:hAnsi="Arial" w:cs="Arial"/>
          </w:rPr>
          <w:t>leeann.grimley@rsaia.org</w:t>
        </w:r>
      </w:hyperlink>
      <w:r w:rsidRPr="007D7BF8">
        <w:rPr>
          <w:rStyle w:val="Hyperlink"/>
          <w:rFonts w:ascii="Arial" w:hAnsi="Arial" w:cs="Arial"/>
        </w:rPr>
        <w:t xml:space="preserve"> ,</w:t>
      </w:r>
    </w:p>
    <w:p w:rsidR="004E216E" w:rsidRPr="007D7BF8" w:rsidRDefault="00AC2EF3" w:rsidP="004E216E">
      <w:pPr>
        <w:tabs>
          <w:tab w:val="left" w:pos="912"/>
        </w:tabs>
        <w:spacing w:after="0" w:line="240" w:lineRule="auto"/>
        <w:rPr>
          <w:rFonts w:ascii="Arial" w:hAnsi="Arial" w:cs="Arial"/>
        </w:rPr>
      </w:pPr>
      <w:r>
        <w:rPr>
          <w:rFonts w:ascii="Arial" w:hAnsi="Arial" w:cs="Arial"/>
        </w:rPr>
        <w:t>Dennis McClain, Clay Central-</w:t>
      </w:r>
      <w:r w:rsidR="004E216E" w:rsidRPr="007D7BF8">
        <w:rPr>
          <w:rFonts w:ascii="Arial" w:hAnsi="Arial" w:cs="Arial"/>
        </w:rPr>
        <w:t>Everly, Superintendent, </w:t>
      </w:r>
      <w:hyperlink r:id="rId53" w:history="1">
        <w:r w:rsidR="004E216E" w:rsidRPr="007D7BF8">
          <w:rPr>
            <w:rStyle w:val="Hyperlink"/>
            <w:rFonts w:ascii="Arial" w:hAnsi="Arial" w:cs="Arial"/>
          </w:rPr>
          <w:t>dmcclain@claycentraleverly.org</w:t>
        </w:r>
      </w:hyperlink>
      <w:r w:rsidR="004E216E" w:rsidRPr="007D7BF8">
        <w:rPr>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 xml:space="preserve">Laurie Noll, Fairfield, Superintendent, </w:t>
      </w:r>
      <w:hyperlink r:id="rId54" w:history="1">
        <w:r w:rsidRPr="007D7BF8">
          <w:rPr>
            <w:rStyle w:val="Hyperlink"/>
            <w:rFonts w:ascii="Arial" w:hAnsi="Arial" w:cs="Arial"/>
          </w:rPr>
          <w:t>laurie.noll@fairfieldsfuture.org</w:t>
        </w:r>
      </w:hyperlink>
      <w:r w:rsidRPr="007D7BF8">
        <w:rPr>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Dan Smith, Harmony, Board President, </w:t>
      </w:r>
      <w:hyperlink r:id="rId55" w:history="1">
        <w:r w:rsidRPr="007D7BF8">
          <w:rPr>
            <w:rStyle w:val="Hyperlink"/>
            <w:rFonts w:ascii="Arial" w:hAnsi="Arial" w:cs="Arial"/>
          </w:rPr>
          <w:t>dan.smith@rsaia.org</w:t>
        </w:r>
      </w:hyperlink>
      <w:r w:rsidRPr="007D7BF8">
        <w:rPr>
          <w:rFonts w:ascii="Arial" w:hAnsi="Arial" w:cs="Arial"/>
        </w:rPr>
        <w:t xml:space="preserve">  </w:t>
      </w:r>
    </w:p>
    <w:p w:rsidR="0087136C" w:rsidRPr="007D7BF8" w:rsidRDefault="004E216E" w:rsidP="008B684F">
      <w:pPr>
        <w:tabs>
          <w:tab w:val="left" w:pos="912"/>
        </w:tabs>
        <w:spacing w:after="0" w:line="240" w:lineRule="auto"/>
        <w:rPr>
          <w:rFonts w:ascii="Arial" w:hAnsi="Arial" w:cs="Arial"/>
        </w:rPr>
        <w:sectPr w:rsidR="0087136C" w:rsidRPr="007D7BF8" w:rsidSect="0002720B">
          <w:headerReference w:type="default" r:id="rId56"/>
          <w:footerReference w:type="default" r:id="rId57"/>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sidRPr="007D7BF8">
        <w:rPr>
          <w:rFonts w:ascii="Arial" w:hAnsi="Arial" w:cs="Arial"/>
        </w:rPr>
        <w:t xml:space="preserve">Duane Willhite, Superintendent, North Fayette Valley, </w:t>
      </w:r>
      <w:r w:rsidR="00FF1467">
        <w:rPr>
          <w:rFonts w:ascii="Arial" w:hAnsi="Arial" w:cs="Arial"/>
        </w:rPr>
        <w:t>dwillhite@nfv.k12.ia.us</w:t>
      </w:r>
    </w:p>
    <w:p w:rsidR="006C02CD" w:rsidRPr="007D7BF8" w:rsidRDefault="006C02CD" w:rsidP="00EE497B">
      <w:pPr>
        <w:shd w:val="clear" w:color="auto" w:fill="FFFFFF"/>
        <w:tabs>
          <w:tab w:val="left" w:pos="8440"/>
        </w:tabs>
        <w:spacing w:after="0" w:line="240" w:lineRule="auto"/>
        <w:rPr>
          <w:rFonts w:ascii="Arial" w:hAnsi="Arial" w:cs="Arial"/>
        </w:rPr>
      </w:pPr>
    </w:p>
    <w:sectPr w:rsidR="006C02CD" w:rsidRPr="007D7BF8" w:rsidSect="0087136C">
      <w:type w:val="continuous"/>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381" w:rsidRDefault="00A86381" w:rsidP="002F6C2B">
      <w:pPr>
        <w:spacing w:after="0" w:line="240" w:lineRule="auto"/>
      </w:pPr>
      <w:r>
        <w:separator/>
      </w:r>
    </w:p>
  </w:endnote>
  <w:endnote w:type="continuationSeparator" w:id="0">
    <w:p w:rsidR="00A86381" w:rsidRDefault="00A86381" w:rsidP="002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546749"/>
      <w:docPartObj>
        <w:docPartGallery w:val="Page Numbers (Bottom of Page)"/>
        <w:docPartUnique/>
      </w:docPartObj>
    </w:sdtPr>
    <w:sdtEndPr>
      <w:rPr>
        <w:noProof/>
      </w:rPr>
    </w:sdtEndPr>
    <w:sdtContent>
      <w:p w:rsidR="00064DFC" w:rsidRDefault="00064DFC" w:rsidP="00296546">
        <w:pPr>
          <w:pStyle w:val="Footer"/>
          <w:jc w:val="right"/>
        </w:pPr>
        <w:r>
          <w:fldChar w:fldCharType="begin"/>
        </w:r>
        <w:r>
          <w:instrText xml:space="preserve"> PAGE   \* MERGEFORMAT </w:instrText>
        </w:r>
        <w:r>
          <w:fldChar w:fldCharType="separate"/>
        </w:r>
        <w:r w:rsidR="001308B6">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381" w:rsidRDefault="00A86381" w:rsidP="002F6C2B">
      <w:pPr>
        <w:spacing w:after="0" w:line="240" w:lineRule="auto"/>
      </w:pPr>
      <w:r>
        <w:separator/>
      </w:r>
    </w:p>
  </w:footnote>
  <w:footnote w:type="continuationSeparator" w:id="0">
    <w:p w:rsidR="00A86381" w:rsidRDefault="00A86381" w:rsidP="002F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0B" w:rsidRDefault="0002720B" w:rsidP="0002720B">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979DCF" wp14:editId="0B8DC307">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979DCF"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02720B" w:rsidRDefault="0002720B" w:rsidP="0002720B">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64DFC" w:rsidRPr="00342B92" w:rsidRDefault="00064DFC" w:rsidP="0070444D">
    <w:pPr>
      <w:pStyle w:val="Head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251"/>
    <w:multiLevelType w:val="hybridMultilevel"/>
    <w:tmpl w:val="8E12B8C0"/>
    <w:lvl w:ilvl="0" w:tplc="4A2E2300">
      <w:start w:val="1"/>
      <w:numFmt w:val="bullet"/>
      <w:lvlText w:val="•"/>
      <w:lvlJc w:val="left"/>
      <w:pPr>
        <w:tabs>
          <w:tab w:val="num" w:pos="720"/>
        </w:tabs>
        <w:ind w:left="720" w:hanging="360"/>
      </w:pPr>
      <w:rPr>
        <w:rFonts w:ascii="Arial" w:hAnsi="Arial" w:hint="default"/>
      </w:rPr>
    </w:lvl>
    <w:lvl w:ilvl="1" w:tplc="36442F24" w:tentative="1">
      <w:start w:val="1"/>
      <w:numFmt w:val="bullet"/>
      <w:lvlText w:val="•"/>
      <w:lvlJc w:val="left"/>
      <w:pPr>
        <w:tabs>
          <w:tab w:val="num" w:pos="1440"/>
        </w:tabs>
        <w:ind w:left="1440" w:hanging="360"/>
      </w:pPr>
      <w:rPr>
        <w:rFonts w:ascii="Arial" w:hAnsi="Arial" w:hint="default"/>
      </w:rPr>
    </w:lvl>
    <w:lvl w:ilvl="2" w:tplc="DB62E232" w:tentative="1">
      <w:start w:val="1"/>
      <w:numFmt w:val="bullet"/>
      <w:lvlText w:val="•"/>
      <w:lvlJc w:val="left"/>
      <w:pPr>
        <w:tabs>
          <w:tab w:val="num" w:pos="2160"/>
        </w:tabs>
        <w:ind w:left="2160" w:hanging="360"/>
      </w:pPr>
      <w:rPr>
        <w:rFonts w:ascii="Arial" w:hAnsi="Arial" w:hint="default"/>
      </w:rPr>
    </w:lvl>
    <w:lvl w:ilvl="3" w:tplc="27B482E8" w:tentative="1">
      <w:start w:val="1"/>
      <w:numFmt w:val="bullet"/>
      <w:lvlText w:val="•"/>
      <w:lvlJc w:val="left"/>
      <w:pPr>
        <w:tabs>
          <w:tab w:val="num" w:pos="2880"/>
        </w:tabs>
        <w:ind w:left="2880" w:hanging="360"/>
      </w:pPr>
      <w:rPr>
        <w:rFonts w:ascii="Arial" w:hAnsi="Arial" w:hint="default"/>
      </w:rPr>
    </w:lvl>
    <w:lvl w:ilvl="4" w:tplc="6EA87DD0" w:tentative="1">
      <w:start w:val="1"/>
      <w:numFmt w:val="bullet"/>
      <w:lvlText w:val="•"/>
      <w:lvlJc w:val="left"/>
      <w:pPr>
        <w:tabs>
          <w:tab w:val="num" w:pos="3600"/>
        </w:tabs>
        <w:ind w:left="3600" w:hanging="360"/>
      </w:pPr>
      <w:rPr>
        <w:rFonts w:ascii="Arial" w:hAnsi="Arial" w:hint="default"/>
      </w:rPr>
    </w:lvl>
    <w:lvl w:ilvl="5" w:tplc="149639C8" w:tentative="1">
      <w:start w:val="1"/>
      <w:numFmt w:val="bullet"/>
      <w:lvlText w:val="•"/>
      <w:lvlJc w:val="left"/>
      <w:pPr>
        <w:tabs>
          <w:tab w:val="num" w:pos="4320"/>
        </w:tabs>
        <w:ind w:left="4320" w:hanging="360"/>
      </w:pPr>
      <w:rPr>
        <w:rFonts w:ascii="Arial" w:hAnsi="Arial" w:hint="default"/>
      </w:rPr>
    </w:lvl>
    <w:lvl w:ilvl="6" w:tplc="222EC4E8" w:tentative="1">
      <w:start w:val="1"/>
      <w:numFmt w:val="bullet"/>
      <w:lvlText w:val="•"/>
      <w:lvlJc w:val="left"/>
      <w:pPr>
        <w:tabs>
          <w:tab w:val="num" w:pos="5040"/>
        </w:tabs>
        <w:ind w:left="5040" w:hanging="360"/>
      </w:pPr>
      <w:rPr>
        <w:rFonts w:ascii="Arial" w:hAnsi="Arial" w:hint="default"/>
      </w:rPr>
    </w:lvl>
    <w:lvl w:ilvl="7" w:tplc="79D43DBA" w:tentative="1">
      <w:start w:val="1"/>
      <w:numFmt w:val="bullet"/>
      <w:lvlText w:val="•"/>
      <w:lvlJc w:val="left"/>
      <w:pPr>
        <w:tabs>
          <w:tab w:val="num" w:pos="5760"/>
        </w:tabs>
        <w:ind w:left="5760" w:hanging="360"/>
      </w:pPr>
      <w:rPr>
        <w:rFonts w:ascii="Arial" w:hAnsi="Arial" w:hint="default"/>
      </w:rPr>
    </w:lvl>
    <w:lvl w:ilvl="8" w:tplc="6942A7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512EB"/>
    <w:multiLevelType w:val="hybridMultilevel"/>
    <w:tmpl w:val="D180D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A07631"/>
    <w:multiLevelType w:val="hybridMultilevel"/>
    <w:tmpl w:val="33F6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42D43"/>
    <w:multiLevelType w:val="hybridMultilevel"/>
    <w:tmpl w:val="465CAF2C"/>
    <w:lvl w:ilvl="0" w:tplc="A14EA6E8">
      <w:start w:val="1"/>
      <w:numFmt w:val="bullet"/>
      <w:lvlText w:val="•"/>
      <w:lvlJc w:val="left"/>
      <w:pPr>
        <w:tabs>
          <w:tab w:val="num" w:pos="720"/>
        </w:tabs>
        <w:ind w:left="720" w:hanging="360"/>
      </w:pPr>
      <w:rPr>
        <w:rFonts w:ascii="Arial" w:hAnsi="Arial" w:hint="default"/>
      </w:rPr>
    </w:lvl>
    <w:lvl w:ilvl="1" w:tplc="AB3C881A" w:tentative="1">
      <w:start w:val="1"/>
      <w:numFmt w:val="bullet"/>
      <w:lvlText w:val="•"/>
      <w:lvlJc w:val="left"/>
      <w:pPr>
        <w:tabs>
          <w:tab w:val="num" w:pos="1440"/>
        </w:tabs>
        <w:ind w:left="1440" w:hanging="360"/>
      </w:pPr>
      <w:rPr>
        <w:rFonts w:ascii="Arial" w:hAnsi="Arial" w:hint="default"/>
      </w:rPr>
    </w:lvl>
    <w:lvl w:ilvl="2" w:tplc="D1F678F6" w:tentative="1">
      <w:start w:val="1"/>
      <w:numFmt w:val="bullet"/>
      <w:lvlText w:val="•"/>
      <w:lvlJc w:val="left"/>
      <w:pPr>
        <w:tabs>
          <w:tab w:val="num" w:pos="2160"/>
        </w:tabs>
        <w:ind w:left="2160" w:hanging="360"/>
      </w:pPr>
      <w:rPr>
        <w:rFonts w:ascii="Arial" w:hAnsi="Arial" w:hint="default"/>
      </w:rPr>
    </w:lvl>
    <w:lvl w:ilvl="3" w:tplc="1BA610A4" w:tentative="1">
      <w:start w:val="1"/>
      <w:numFmt w:val="bullet"/>
      <w:lvlText w:val="•"/>
      <w:lvlJc w:val="left"/>
      <w:pPr>
        <w:tabs>
          <w:tab w:val="num" w:pos="2880"/>
        </w:tabs>
        <w:ind w:left="2880" w:hanging="360"/>
      </w:pPr>
      <w:rPr>
        <w:rFonts w:ascii="Arial" w:hAnsi="Arial" w:hint="default"/>
      </w:rPr>
    </w:lvl>
    <w:lvl w:ilvl="4" w:tplc="A8E84486" w:tentative="1">
      <w:start w:val="1"/>
      <w:numFmt w:val="bullet"/>
      <w:lvlText w:val="•"/>
      <w:lvlJc w:val="left"/>
      <w:pPr>
        <w:tabs>
          <w:tab w:val="num" w:pos="3600"/>
        </w:tabs>
        <w:ind w:left="3600" w:hanging="360"/>
      </w:pPr>
      <w:rPr>
        <w:rFonts w:ascii="Arial" w:hAnsi="Arial" w:hint="default"/>
      </w:rPr>
    </w:lvl>
    <w:lvl w:ilvl="5" w:tplc="4E30E7BE" w:tentative="1">
      <w:start w:val="1"/>
      <w:numFmt w:val="bullet"/>
      <w:lvlText w:val="•"/>
      <w:lvlJc w:val="left"/>
      <w:pPr>
        <w:tabs>
          <w:tab w:val="num" w:pos="4320"/>
        </w:tabs>
        <w:ind w:left="4320" w:hanging="360"/>
      </w:pPr>
      <w:rPr>
        <w:rFonts w:ascii="Arial" w:hAnsi="Arial" w:hint="default"/>
      </w:rPr>
    </w:lvl>
    <w:lvl w:ilvl="6" w:tplc="FBB4C55E" w:tentative="1">
      <w:start w:val="1"/>
      <w:numFmt w:val="bullet"/>
      <w:lvlText w:val="•"/>
      <w:lvlJc w:val="left"/>
      <w:pPr>
        <w:tabs>
          <w:tab w:val="num" w:pos="5040"/>
        </w:tabs>
        <w:ind w:left="5040" w:hanging="360"/>
      </w:pPr>
      <w:rPr>
        <w:rFonts w:ascii="Arial" w:hAnsi="Arial" w:hint="default"/>
      </w:rPr>
    </w:lvl>
    <w:lvl w:ilvl="7" w:tplc="295C0A7A" w:tentative="1">
      <w:start w:val="1"/>
      <w:numFmt w:val="bullet"/>
      <w:lvlText w:val="•"/>
      <w:lvlJc w:val="left"/>
      <w:pPr>
        <w:tabs>
          <w:tab w:val="num" w:pos="5760"/>
        </w:tabs>
        <w:ind w:left="5760" w:hanging="360"/>
      </w:pPr>
      <w:rPr>
        <w:rFonts w:ascii="Arial" w:hAnsi="Arial" w:hint="default"/>
      </w:rPr>
    </w:lvl>
    <w:lvl w:ilvl="8" w:tplc="2910D9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E359A4"/>
    <w:multiLevelType w:val="hybridMultilevel"/>
    <w:tmpl w:val="586C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9619D"/>
    <w:multiLevelType w:val="hybridMultilevel"/>
    <w:tmpl w:val="3C609E46"/>
    <w:lvl w:ilvl="0" w:tplc="50CE7EAC">
      <w:start w:val="1"/>
      <w:numFmt w:val="bullet"/>
      <w:lvlText w:val="•"/>
      <w:lvlJc w:val="left"/>
      <w:pPr>
        <w:tabs>
          <w:tab w:val="num" w:pos="720"/>
        </w:tabs>
        <w:ind w:left="720" w:hanging="360"/>
      </w:pPr>
      <w:rPr>
        <w:rFonts w:ascii="Arial" w:hAnsi="Arial" w:hint="default"/>
      </w:rPr>
    </w:lvl>
    <w:lvl w:ilvl="1" w:tplc="13506800">
      <w:start w:val="270"/>
      <w:numFmt w:val="bullet"/>
      <w:lvlText w:val="–"/>
      <w:lvlJc w:val="left"/>
      <w:pPr>
        <w:tabs>
          <w:tab w:val="num" w:pos="1440"/>
        </w:tabs>
        <w:ind w:left="1440" w:hanging="360"/>
      </w:pPr>
      <w:rPr>
        <w:rFonts w:ascii="Arial" w:hAnsi="Arial" w:hint="default"/>
      </w:rPr>
    </w:lvl>
    <w:lvl w:ilvl="2" w:tplc="39BA1208" w:tentative="1">
      <w:start w:val="1"/>
      <w:numFmt w:val="bullet"/>
      <w:lvlText w:val="•"/>
      <w:lvlJc w:val="left"/>
      <w:pPr>
        <w:tabs>
          <w:tab w:val="num" w:pos="2160"/>
        </w:tabs>
        <w:ind w:left="2160" w:hanging="360"/>
      </w:pPr>
      <w:rPr>
        <w:rFonts w:ascii="Arial" w:hAnsi="Arial" w:hint="default"/>
      </w:rPr>
    </w:lvl>
    <w:lvl w:ilvl="3" w:tplc="1FFC7E9C" w:tentative="1">
      <w:start w:val="1"/>
      <w:numFmt w:val="bullet"/>
      <w:lvlText w:val="•"/>
      <w:lvlJc w:val="left"/>
      <w:pPr>
        <w:tabs>
          <w:tab w:val="num" w:pos="2880"/>
        </w:tabs>
        <w:ind w:left="2880" w:hanging="360"/>
      </w:pPr>
      <w:rPr>
        <w:rFonts w:ascii="Arial" w:hAnsi="Arial" w:hint="default"/>
      </w:rPr>
    </w:lvl>
    <w:lvl w:ilvl="4" w:tplc="92648F24" w:tentative="1">
      <w:start w:val="1"/>
      <w:numFmt w:val="bullet"/>
      <w:lvlText w:val="•"/>
      <w:lvlJc w:val="left"/>
      <w:pPr>
        <w:tabs>
          <w:tab w:val="num" w:pos="3600"/>
        </w:tabs>
        <w:ind w:left="3600" w:hanging="360"/>
      </w:pPr>
      <w:rPr>
        <w:rFonts w:ascii="Arial" w:hAnsi="Arial" w:hint="default"/>
      </w:rPr>
    </w:lvl>
    <w:lvl w:ilvl="5" w:tplc="E432005C" w:tentative="1">
      <w:start w:val="1"/>
      <w:numFmt w:val="bullet"/>
      <w:lvlText w:val="•"/>
      <w:lvlJc w:val="left"/>
      <w:pPr>
        <w:tabs>
          <w:tab w:val="num" w:pos="4320"/>
        </w:tabs>
        <w:ind w:left="4320" w:hanging="360"/>
      </w:pPr>
      <w:rPr>
        <w:rFonts w:ascii="Arial" w:hAnsi="Arial" w:hint="default"/>
      </w:rPr>
    </w:lvl>
    <w:lvl w:ilvl="6" w:tplc="18ACF1C0" w:tentative="1">
      <w:start w:val="1"/>
      <w:numFmt w:val="bullet"/>
      <w:lvlText w:val="•"/>
      <w:lvlJc w:val="left"/>
      <w:pPr>
        <w:tabs>
          <w:tab w:val="num" w:pos="5040"/>
        </w:tabs>
        <w:ind w:left="5040" w:hanging="360"/>
      </w:pPr>
      <w:rPr>
        <w:rFonts w:ascii="Arial" w:hAnsi="Arial" w:hint="default"/>
      </w:rPr>
    </w:lvl>
    <w:lvl w:ilvl="7" w:tplc="FC8879C4" w:tentative="1">
      <w:start w:val="1"/>
      <w:numFmt w:val="bullet"/>
      <w:lvlText w:val="•"/>
      <w:lvlJc w:val="left"/>
      <w:pPr>
        <w:tabs>
          <w:tab w:val="num" w:pos="5760"/>
        </w:tabs>
        <w:ind w:left="5760" w:hanging="360"/>
      </w:pPr>
      <w:rPr>
        <w:rFonts w:ascii="Arial" w:hAnsi="Arial" w:hint="default"/>
      </w:rPr>
    </w:lvl>
    <w:lvl w:ilvl="8" w:tplc="B0B46E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EB3CB6"/>
    <w:multiLevelType w:val="hybridMultilevel"/>
    <w:tmpl w:val="8AD0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56F91"/>
    <w:multiLevelType w:val="hybridMultilevel"/>
    <w:tmpl w:val="AF3295E2"/>
    <w:lvl w:ilvl="0" w:tplc="7876D5E0">
      <w:start w:val="1"/>
      <w:numFmt w:val="bullet"/>
      <w:lvlText w:val="•"/>
      <w:lvlJc w:val="left"/>
      <w:pPr>
        <w:tabs>
          <w:tab w:val="num" w:pos="360"/>
        </w:tabs>
        <w:ind w:left="360" w:hanging="360"/>
      </w:pPr>
      <w:rPr>
        <w:rFonts w:ascii="Arial" w:hAnsi="Arial" w:hint="default"/>
      </w:rPr>
    </w:lvl>
    <w:lvl w:ilvl="1" w:tplc="6D12BAA4">
      <w:start w:val="1"/>
      <w:numFmt w:val="bullet"/>
      <w:lvlText w:val="•"/>
      <w:lvlJc w:val="left"/>
      <w:pPr>
        <w:tabs>
          <w:tab w:val="num" w:pos="1080"/>
        </w:tabs>
        <w:ind w:left="1080" w:hanging="360"/>
      </w:pPr>
      <w:rPr>
        <w:rFonts w:ascii="Arial" w:hAnsi="Arial" w:hint="default"/>
      </w:rPr>
    </w:lvl>
    <w:lvl w:ilvl="2" w:tplc="B90E02CE">
      <w:start w:val="1"/>
      <w:numFmt w:val="bullet"/>
      <w:lvlText w:val="•"/>
      <w:lvlJc w:val="left"/>
      <w:pPr>
        <w:tabs>
          <w:tab w:val="num" w:pos="1800"/>
        </w:tabs>
        <w:ind w:left="1800" w:hanging="360"/>
      </w:pPr>
      <w:rPr>
        <w:rFonts w:ascii="Arial" w:hAnsi="Arial" w:hint="default"/>
      </w:rPr>
    </w:lvl>
    <w:lvl w:ilvl="3" w:tplc="E572FB1E">
      <w:start w:val="1"/>
      <w:numFmt w:val="bullet"/>
      <w:lvlText w:val="•"/>
      <w:lvlJc w:val="left"/>
      <w:pPr>
        <w:tabs>
          <w:tab w:val="num" w:pos="2520"/>
        </w:tabs>
        <w:ind w:left="2520" w:hanging="360"/>
      </w:pPr>
      <w:rPr>
        <w:rFonts w:ascii="Arial" w:hAnsi="Arial" w:hint="default"/>
      </w:rPr>
    </w:lvl>
    <w:lvl w:ilvl="4" w:tplc="5AB419CA">
      <w:start w:val="1"/>
      <w:numFmt w:val="bullet"/>
      <w:lvlText w:val="•"/>
      <w:lvlJc w:val="left"/>
      <w:pPr>
        <w:tabs>
          <w:tab w:val="num" w:pos="3240"/>
        </w:tabs>
        <w:ind w:left="3240" w:hanging="360"/>
      </w:pPr>
      <w:rPr>
        <w:rFonts w:ascii="Arial" w:hAnsi="Arial" w:hint="default"/>
      </w:rPr>
    </w:lvl>
    <w:lvl w:ilvl="5" w:tplc="A9546D96" w:tentative="1">
      <w:start w:val="1"/>
      <w:numFmt w:val="bullet"/>
      <w:lvlText w:val="•"/>
      <w:lvlJc w:val="left"/>
      <w:pPr>
        <w:tabs>
          <w:tab w:val="num" w:pos="3960"/>
        </w:tabs>
        <w:ind w:left="3960" w:hanging="360"/>
      </w:pPr>
      <w:rPr>
        <w:rFonts w:ascii="Arial" w:hAnsi="Arial" w:hint="default"/>
      </w:rPr>
    </w:lvl>
    <w:lvl w:ilvl="6" w:tplc="6DEECA86" w:tentative="1">
      <w:start w:val="1"/>
      <w:numFmt w:val="bullet"/>
      <w:lvlText w:val="•"/>
      <w:lvlJc w:val="left"/>
      <w:pPr>
        <w:tabs>
          <w:tab w:val="num" w:pos="4680"/>
        </w:tabs>
        <w:ind w:left="4680" w:hanging="360"/>
      </w:pPr>
      <w:rPr>
        <w:rFonts w:ascii="Arial" w:hAnsi="Arial" w:hint="default"/>
      </w:rPr>
    </w:lvl>
    <w:lvl w:ilvl="7" w:tplc="EB189EB6" w:tentative="1">
      <w:start w:val="1"/>
      <w:numFmt w:val="bullet"/>
      <w:lvlText w:val="•"/>
      <w:lvlJc w:val="left"/>
      <w:pPr>
        <w:tabs>
          <w:tab w:val="num" w:pos="5400"/>
        </w:tabs>
        <w:ind w:left="5400" w:hanging="360"/>
      </w:pPr>
      <w:rPr>
        <w:rFonts w:ascii="Arial" w:hAnsi="Arial" w:hint="default"/>
      </w:rPr>
    </w:lvl>
    <w:lvl w:ilvl="8" w:tplc="280003F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9127724"/>
    <w:multiLevelType w:val="hybridMultilevel"/>
    <w:tmpl w:val="BF1AF298"/>
    <w:lvl w:ilvl="0" w:tplc="0409000F">
      <w:start w:val="1"/>
      <w:numFmt w:val="decimal"/>
      <w:lvlText w:val="%1."/>
      <w:lvlJc w:val="left"/>
      <w:pPr>
        <w:tabs>
          <w:tab w:val="num" w:pos="720"/>
        </w:tabs>
        <w:ind w:left="720" w:hanging="360"/>
      </w:pPr>
      <w:rPr>
        <w:rFonts w:hint="default"/>
      </w:rPr>
    </w:lvl>
    <w:lvl w:ilvl="1" w:tplc="16342E76" w:tentative="1">
      <w:start w:val="1"/>
      <w:numFmt w:val="bullet"/>
      <w:lvlText w:val="•"/>
      <w:lvlJc w:val="left"/>
      <w:pPr>
        <w:tabs>
          <w:tab w:val="num" w:pos="1440"/>
        </w:tabs>
        <w:ind w:left="1440" w:hanging="360"/>
      </w:pPr>
      <w:rPr>
        <w:rFonts w:ascii="Arial" w:hAnsi="Arial" w:hint="default"/>
      </w:rPr>
    </w:lvl>
    <w:lvl w:ilvl="2" w:tplc="E2E2BBEE" w:tentative="1">
      <w:start w:val="1"/>
      <w:numFmt w:val="bullet"/>
      <w:lvlText w:val="•"/>
      <w:lvlJc w:val="left"/>
      <w:pPr>
        <w:tabs>
          <w:tab w:val="num" w:pos="2160"/>
        </w:tabs>
        <w:ind w:left="2160" w:hanging="360"/>
      </w:pPr>
      <w:rPr>
        <w:rFonts w:ascii="Arial" w:hAnsi="Arial" w:hint="default"/>
      </w:rPr>
    </w:lvl>
    <w:lvl w:ilvl="3" w:tplc="306E6756" w:tentative="1">
      <w:start w:val="1"/>
      <w:numFmt w:val="bullet"/>
      <w:lvlText w:val="•"/>
      <w:lvlJc w:val="left"/>
      <w:pPr>
        <w:tabs>
          <w:tab w:val="num" w:pos="2880"/>
        </w:tabs>
        <w:ind w:left="2880" w:hanging="360"/>
      </w:pPr>
      <w:rPr>
        <w:rFonts w:ascii="Arial" w:hAnsi="Arial" w:hint="default"/>
      </w:rPr>
    </w:lvl>
    <w:lvl w:ilvl="4" w:tplc="B92AFB54" w:tentative="1">
      <w:start w:val="1"/>
      <w:numFmt w:val="bullet"/>
      <w:lvlText w:val="•"/>
      <w:lvlJc w:val="left"/>
      <w:pPr>
        <w:tabs>
          <w:tab w:val="num" w:pos="3600"/>
        </w:tabs>
        <w:ind w:left="3600" w:hanging="360"/>
      </w:pPr>
      <w:rPr>
        <w:rFonts w:ascii="Arial" w:hAnsi="Arial" w:hint="default"/>
      </w:rPr>
    </w:lvl>
    <w:lvl w:ilvl="5" w:tplc="76E4A8A4" w:tentative="1">
      <w:start w:val="1"/>
      <w:numFmt w:val="bullet"/>
      <w:lvlText w:val="•"/>
      <w:lvlJc w:val="left"/>
      <w:pPr>
        <w:tabs>
          <w:tab w:val="num" w:pos="4320"/>
        </w:tabs>
        <w:ind w:left="4320" w:hanging="360"/>
      </w:pPr>
      <w:rPr>
        <w:rFonts w:ascii="Arial" w:hAnsi="Arial" w:hint="default"/>
      </w:rPr>
    </w:lvl>
    <w:lvl w:ilvl="6" w:tplc="45229E96" w:tentative="1">
      <w:start w:val="1"/>
      <w:numFmt w:val="bullet"/>
      <w:lvlText w:val="•"/>
      <w:lvlJc w:val="left"/>
      <w:pPr>
        <w:tabs>
          <w:tab w:val="num" w:pos="5040"/>
        </w:tabs>
        <w:ind w:left="5040" w:hanging="360"/>
      </w:pPr>
      <w:rPr>
        <w:rFonts w:ascii="Arial" w:hAnsi="Arial" w:hint="default"/>
      </w:rPr>
    </w:lvl>
    <w:lvl w:ilvl="7" w:tplc="7B00120E" w:tentative="1">
      <w:start w:val="1"/>
      <w:numFmt w:val="bullet"/>
      <w:lvlText w:val="•"/>
      <w:lvlJc w:val="left"/>
      <w:pPr>
        <w:tabs>
          <w:tab w:val="num" w:pos="5760"/>
        </w:tabs>
        <w:ind w:left="5760" w:hanging="360"/>
      </w:pPr>
      <w:rPr>
        <w:rFonts w:ascii="Arial" w:hAnsi="Arial" w:hint="default"/>
      </w:rPr>
    </w:lvl>
    <w:lvl w:ilvl="8" w:tplc="118EE1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7A7AC9"/>
    <w:multiLevelType w:val="hybridMultilevel"/>
    <w:tmpl w:val="95A2FA84"/>
    <w:lvl w:ilvl="0" w:tplc="429E25DA">
      <w:start w:val="1"/>
      <w:numFmt w:val="bullet"/>
      <w:lvlText w:val="•"/>
      <w:lvlJc w:val="left"/>
      <w:pPr>
        <w:tabs>
          <w:tab w:val="num" w:pos="720"/>
        </w:tabs>
        <w:ind w:left="720" w:hanging="360"/>
      </w:pPr>
      <w:rPr>
        <w:rFonts w:ascii="Arial" w:hAnsi="Arial" w:hint="default"/>
      </w:rPr>
    </w:lvl>
    <w:lvl w:ilvl="1" w:tplc="A7DE8546" w:tentative="1">
      <w:start w:val="1"/>
      <w:numFmt w:val="bullet"/>
      <w:lvlText w:val="•"/>
      <w:lvlJc w:val="left"/>
      <w:pPr>
        <w:tabs>
          <w:tab w:val="num" w:pos="1440"/>
        </w:tabs>
        <w:ind w:left="1440" w:hanging="360"/>
      </w:pPr>
      <w:rPr>
        <w:rFonts w:ascii="Arial" w:hAnsi="Arial" w:hint="default"/>
      </w:rPr>
    </w:lvl>
    <w:lvl w:ilvl="2" w:tplc="655E1EFC" w:tentative="1">
      <w:start w:val="1"/>
      <w:numFmt w:val="bullet"/>
      <w:lvlText w:val="•"/>
      <w:lvlJc w:val="left"/>
      <w:pPr>
        <w:tabs>
          <w:tab w:val="num" w:pos="2160"/>
        </w:tabs>
        <w:ind w:left="2160" w:hanging="360"/>
      </w:pPr>
      <w:rPr>
        <w:rFonts w:ascii="Arial" w:hAnsi="Arial" w:hint="default"/>
      </w:rPr>
    </w:lvl>
    <w:lvl w:ilvl="3" w:tplc="0750DAC2" w:tentative="1">
      <w:start w:val="1"/>
      <w:numFmt w:val="bullet"/>
      <w:lvlText w:val="•"/>
      <w:lvlJc w:val="left"/>
      <w:pPr>
        <w:tabs>
          <w:tab w:val="num" w:pos="2880"/>
        </w:tabs>
        <w:ind w:left="2880" w:hanging="360"/>
      </w:pPr>
      <w:rPr>
        <w:rFonts w:ascii="Arial" w:hAnsi="Arial" w:hint="default"/>
      </w:rPr>
    </w:lvl>
    <w:lvl w:ilvl="4" w:tplc="D7E2AB8E" w:tentative="1">
      <w:start w:val="1"/>
      <w:numFmt w:val="bullet"/>
      <w:lvlText w:val="•"/>
      <w:lvlJc w:val="left"/>
      <w:pPr>
        <w:tabs>
          <w:tab w:val="num" w:pos="3600"/>
        </w:tabs>
        <w:ind w:left="3600" w:hanging="360"/>
      </w:pPr>
      <w:rPr>
        <w:rFonts w:ascii="Arial" w:hAnsi="Arial" w:hint="default"/>
      </w:rPr>
    </w:lvl>
    <w:lvl w:ilvl="5" w:tplc="F34060F0" w:tentative="1">
      <w:start w:val="1"/>
      <w:numFmt w:val="bullet"/>
      <w:lvlText w:val="•"/>
      <w:lvlJc w:val="left"/>
      <w:pPr>
        <w:tabs>
          <w:tab w:val="num" w:pos="4320"/>
        </w:tabs>
        <w:ind w:left="4320" w:hanging="360"/>
      </w:pPr>
      <w:rPr>
        <w:rFonts w:ascii="Arial" w:hAnsi="Arial" w:hint="default"/>
      </w:rPr>
    </w:lvl>
    <w:lvl w:ilvl="6" w:tplc="75C2394A" w:tentative="1">
      <w:start w:val="1"/>
      <w:numFmt w:val="bullet"/>
      <w:lvlText w:val="•"/>
      <w:lvlJc w:val="left"/>
      <w:pPr>
        <w:tabs>
          <w:tab w:val="num" w:pos="5040"/>
        </w:tabs>
        <w:ind w:left="5040" w:hanging="360"/>
      </w:pPr>
      <w:rPr>
        <w:rFonts w:ascii="Arial" w:hAnsi="Arial" w:hint="default"/>
      </w:rPr>
    </w:lvl>
    <w:lvl w:ilvl="7" w:tplc="55A4C572" w:tentative="1">
      <w:start w:val="1"/>
      <w:numFmt w:val="bullet"/>
      <w:lvlText w:val="•"/>
      <w:lvlJc w:val="left"/>
      <w:pPr>
        <w:tabs>
          <w:tab w:val="num" w:pos="5760"/>
        </w:tabs>
        <w:ind w:left="5760" w:hanging="360"/>
      </w:pPr>
      <w:rPr>
        <w:rFonts w:ascii="Arial" w:hAnsi="Arial" w:hint="default"/>
      </w:rPr>
    </w:lvl>
    <w:lvl w:ilvl="8" w:tplc="1A1CF4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934161"/>
    <w:multiLevelType w:val="hybridMultilevel"/>
    <w:tmpl w:val="BBD68F44"/>
    <w:lvl w:ilvl="0" w:tplc="16CAA84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057F6"/>
    <w:multiLevelType w:val="hybridMultilevel"/>
    <w:tmpl w:val="7452F750"/>
    <w:lvl w:ilvl="0" w:tplc="82F68DB8">
      <w:start w:val="1"/>
      <w:numFmt w:val="bullet"/>
      <w:lvlText w:val="•"/>
      <w:lvlJc w:val="left"/>
      <w:pPr>
        <w:tabs>
          <w:tab w:val="num" w:pos="720"/>
        </w:tabs>
        <w:ind w:left="720" w:hanging="360"/>
      </w:pPr>
      <w:rPr>
        <w:rFonts w:ascii="Arial" w:hAnsi="Arial" w:hint="default"/>
      </w:rPr>
    </w:lvl>
    <w:lvl w:ilvl="1" w:tplc="60BEAD6A">
      <w:start w:val="270"/>
      <w:numFmt w:val="bullet"/>
      <w:lvlText w:val="–"/>
      <w:lvlJc w:val="left"/>
      <w:pPr>
        <w:tabs>
          <w:tab w:val="num" w:pos="1440"/>
        </w:tabs>
        <w:ind w:left="1440" w:hanging="360"/>
      </w:pPr>
      <w:rPr>
        <w:rFonts w:ascii="Arial" w:hAnsi="Arial" w:hint="default"/>
      </w:rPr>
    </w:lvl>
    <w:lvl w:ilvl="2" w:tplc="313AED8A" w:tentative="1">
      <w:start w:val="1"/>
      <w:numFmt w:val="bullet"/>
      <w:lvlText w:val="•"/>
      <w:lvlJc w:val="left"/>
      <w:pPr>
        <w:tabs>
          <w:tab w:val="num" w:pos="2160"/>
        </w:tabs>
        <w:ind w:left="2160" w:hanging="360"/>
      </w:pPr>
      <w:rPr>
        <w:rFonts w:ascii="Arial" w:hAnsi="Arial" w:hint="default"/>
      </w:rPr>
    </w:lvl>
    <w:lvl w:ilvl="3" w:tplc="69F8DFF4" w:tentative="1">
      <w:start w:val="1"/>
      <w:numFmt w:val="bullet"/>
      <w:lvlText w:val="•"/>
      <w:lvlJc w:val="left"/>
      <w:pPr>
        <w:tabs>
          <w:tab w:val="num" w:pos="2880"/>
        </w:tabs>
        <w:ind w:left="2880" w:hanging="360"/>
      </w:pPr>
      <w:rPr>
        <w:rFonts w:ascii="Arial" w:hAnsi="Arial" w:hint="default"/>
      </w:rPr>
    </w:lvl>
    <w:lvl w:ilvl="4" w:tplc="535C7D2A" w:tentative="1">
      <w:start w:val="1"/>
      <w:numFmt w:val="bullet"/>
      <w:lvlText w:val="•"/>
      <w:lvlJc w:val="left"/>
      <w:pPr>
        <w:tabs>
          <w:tab w:val="num" w:pos="3600"/>
        </w:tabs>
        <w:ind w:left="3600" w:hanging="360"/>
      </w:pPr>
      <w:rPr>
        <w:rFonts w:ascii="Arial" w:hAnsi="Arial" w:hint="default"/>
      </w:rPr>
    </w:lvl>
    <w:lvl w:ilvl="5" w:tplc="545E185E" w:tentative="1">
      <w:start w:val="1"/>
      <w:numFmt w:val="bullet"/>
      <w:lvlText w:val="•"/>
      <w:lvlJc w:val="left"/>
      <w:pPr>
        <w:tabs>
          <w:tab w:val="num" w:pos="4320"/>
        </w:tabs>
        <w:ind w:left="4320" w:hanging="360"/>
      </w:pPr>
      <w:rPr>
        <w:rFonts w:ascii="Arial" w:hAnsi="Arial" w:hint="default"/>
      </w:rPr>
    </w:lvl>
    <w:lvl w:ilvl="6" w:tplc="3122506A" w:tentative="1">
      <w:start w:val="1"/>
      <w:numFmt w:val="bullet"/>
      <w:lvlText w:val="•"/>
      <w:lvlJc w:val="left"/>
      <w:pPr>
        <w:tabs>
          <w:tab w:val="num" w:pos="5040"/>
        </w:tabs>
        <w:ind w:left="5040" w:hanging="360"/>
      </w:pPr>
      <w:rPr>
        <w:rFonts w:ascii="Arial" w:hAnsi="Arial" w:hint="default"/>
      </w:rPr>
    </w:lvl>
    <w:lvl w:ilvl="7" w:tplc="71BE04A8" w:tentative="1">
      <w:start w:val="1"/>
      <w:numFmt w:val="bullet"/>
      <w:lvlText w:val="•"/>
      <w:lvlJc w:val="left"/>
      <w:pPr>
        <w:tabs>
          <w:tab w:val="num" w:pos="5760"/>
        </w:tabs>
        <w:ind w:left="5760" w:hanging="360"/>
      </w:pPr>
      <w:rPr>
        <w:rFonts w:ascii="Arial" w:hAnsi="Arial" w:hint="default"/>
      </w:rPr>
    </w:lvl>
    <w:lvl w:ilvl="8" w:tplc="DC0A1D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115D75"/>
    <w:multiLevelType w:val="hybridMultilevel"/>
    <w:tmpl w:val="39FA7756"/>
    <w:lvl w:ilvl="0" w:tplc="ABCEA292">
      <w:start w:val="1"/>
      <w:numFmt w:val="bullet"/>
      <w:lvlText w:val="•"/>
      <w:lvlJc w:val="left"/>
      <w:pPr>
        <w:tabs>
          <w:tab w:val="num" w:pos="720"/>
        </w:tabs>
        <w:ind w:left="720" w:hanging="360"/>
      </w:pPr>
      <w:rPr>
        <w:rFonts w:ascii="Arial" w:hAnsi="Arial" w:hint="default"/>
      </w:rPr>
    </w:lvl>
    <w:lvl w:ilvl="1" w:tplc="3C70F8C2">
      <w:start w:val="212"/>
      <w:numFmt w:val="bullet"/>
      <w:lvlText w:val="–"/>
      <w:lvlJc w:val="left"/>
      <w:pPr>
        <w:tabs>
          <w:tab w:val="num" w:pos="1440"/>
        </w:tabs>
        <w:ind w:left="1440" w:hanging="360"/>
      </w:pPr>
      <w:rPr>
        <w:rFonts w:ascii="Arial" w:hAnsi="Arial" w:hint="default"/>
      </w:rPr>
    </w:lvl>
    <w:lvl w:ilvl="2" w:tplc="D850178E" w:tentative="1">
      <w:start w:val="1"/>
      <w:numFmt w:val="bullet"/>
      <w:lvlText w:val="•"/>
      <w:lvlJc w:val="left"/>
      <w:pPr>
        <w:tabs>
          <w:tab w:val="num" w:pos="2160"/>
        </w:tabs>
        <w:ind w:left="2160" w:hanging="360"/>
      </w:pPr>
      <w:rPr>
        <w:rFonts w:ascii="Arial" w:hAnsi="Arial" w:hint="default"/>
      </w:rPr>
    </w:lvl>
    <w:lvl w:ilvl="3" w:tplc="FAD8D0DE" w:tentative="1">
      <w:start w:val="1"/>
      <w:numFmt w:val="bullet"/>
      <w:lvlText w:val="•"/>
      <w:lvlJc w:val="left"/>
      <w:pPr>
        <w:tabs>
          <w:tab w:val="num" w:pos="2880"/>
        </w:tabs>
        <w:ind w:left="2880" w:hanging="360"/>
      </w:pPr>
      <w:rPr>
        <w:rFonts w:ascii="Arial" w:hAnsi="Arial" w:hint="default"/>
      </w:rPr>
    </w:lvl>
    <w:lvl w:ilvl="4" w:tplc="8ADEE6B4" w:tentative="1">
      <w:start w:val="1"/>
      <w:numFmt w:val="bullet"/>
      <w:lvlText w:val="•"/>
      <w:lvlJc w:val="left"/>
      <w:pPr>
        <w:tabs>
          <w:tab w:val="num" w:pos="3600"/>
        </w:tabs>
        <w:ind w:left="3600" w:hanging="360"/>
      </w:pPr>
      <w:rPr>
        <w:rFonts w:ascii="Arial" w:hAnsi="Arial" w:hint="default"/>
      </w:rPr>
    </w:lvl>
    <w:lvl w:ilvl="5" w:tplc="2536EF46" w:tentative="1">
      <w:start w:val="1"/>
      <w:numFmt w:val="bullet"/>
      <w:lvlText w:val="•"/>
      <w:lvlJc w:val="left"/>
      <w:pPr>
        <w:tabs>
          <w:tab w:val="num" w:pos="4320"/>
        </w:tabs>
        <w:ind w:left="4320" w:hanging="360"/>
      </w:pPr>
      <w:rPr>
        <w:rFonts w:ascii="Arial" w:hAnsi="Arial" w:hint="default"/>
      </w:rPr>
    </w:lvl>
    <w:lvl w:ilvl="6" w:tplc="CFF20546" w:tentative="1">
      <w:start w:val="1"/>
      <w:numFmt w:val="bullet"/>
      <w:lvlText w:val="•"/>
      <w:lvlJc w:val="left"/>
      <w:pPr>
        <w:tabs>
          <w:tab w:val="num" w:pos="5040"/>
        </w:tabs>
        <w:ind w:left="5040" w:hanging="360"/>
      </w:pPr>
      <w:rPr>
        <w:rFonts w:ascii="Arial" w:hAnsi="Arial" w:hint="default"/>
      </w:rPr>
    </w:lvl>
    <w:lvl w:ilvl="7" w:tplc="9D6A9372" w:tentative="1">
      <w:start w:val="1"/>
      <w:numFmt w:val="bullet"/>
      <w:lvlText w:val="•"/>
      <w:lvlJc w:val="left"/>
      <w:pPr>
        <w:tabs>
          <w:tab w:val="num" w:pos="5760"/>
        </w:tabs>
        <w:ind w:left="5760" w:hanging="360"/>
      </w:pPr>
      <w:rPr>
        <w:rFonts w:ascii="Arial" w:hAnsi="Arial" w:hint="default"/>
      </w:rPr>
    </w:lvl>
    <w:lvl w:ilvl="8" w:tplc="1C88F0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2F5F38"/>
    <w:multiLevelType w:val="hybridMultilevel"/>
    <w:tmpl w:val="65FCE6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C970F9"/>
    <w:multiLevelType w:val="hybridMultilevel"/>
    <w:tmpl w:val="4490A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C0288C"/>
    <w:multiLevelType w:val="hybridMultilevel"/>
    <w:tmpl w:val="D72E7AF0"/>
    <w:lvl w:ilvl="0" w:tplc="16CAA842">
      <w:start w:val="1"/>
      <w:numFmt w:val="bullet"/>
      <w:lvlText w:val="•"/>
      <w:lvlJc w:val="left"/>
      <w:pPr>
        <w:tabs>
          <w:tab w:val="num" w:pos="720"/>
        </w:tabs>
        <w:ind w:left="720" w:hanging="360"/>
      </w:pPr>
      <w:rPr>
        <w:rFonts w:ascii="Arial" w:hAnsi="Arial" w:hint="default"/>
      </w:rPr>
    </w:lvl>
    <w:lvl w:ilvl="1" w:tplc="5A782B72" w:tentative="1">
      <w:start w:val="1"/>
      <w:numFmt w:val="bullet"/>
      <w:lvlText w:val="•"/>
      <w:lvlJc w:val="left"/>
      <w:pPr>
        <w:tabs>
          <w:tab w:val="num" w:pos="1440"/>
        </w:tabs>
        <w:ind w:left="1440" w:hanging="360"/>
      </w:pPr>
      <w:rPr>
        <w:rFonts w:ascii="Arial" w:hAnsi="Arial" w:hint="default"/>
      </w:rPr>
    </w:lvl>
    <w:lvl w:ilvl="2" w:tplc="385819D4" w:tentative="1">
      <w:start w:val="1"/>
      <w:numFmt w:val="bullet"/>
      <w:lvlText w:val="•"/>
      <w:lvlJc w:val="left"/>
      <w:pPr>
        <w:tabs>
          <w:tab w:val="num" w:pos="2160"/>
        </w:tabs>
        <w:ind w:left="2160" w:hanging="360"/>
      </w:pPr>
      <w:rPr>
        <w:rFonts w:ascii="Arial" w:hAnsi="Arial" w:hint="default"/>
      </w:rPr>
    </w:lvl>
    <w:lvl w:ilvl="3" w:tplc="1E2E55B2" w:tentative="1">
      <w:start w:val="1"/>
      <w:numFmt w:val="bullet"/>
      <w:lvlText w:val="•"/>
      <w:lvlJc w:val="left"/>
      <w:pPr>
        <w:tabs>
          <w:tab w:val="num" w:pos="2880"/>
        </w:tabs>
        <w:ind w:left="2880" w:hanging="360"/>
      </w:pPr>
      <w:rPr>
        <w:rFonts w:ascii="Arial" w:hAnsi="Arial" w:hint="default"/>
      </w:rPr>
    </w:lvl>
    <w:lvl w:ilvl="4" w:tplc="F6863B10" w:tentative="1">
      <w:start w:val="1"/>
      <w:numFmt w:val="bullet"/>
      <w:lvlText w:val="•"/>
      <w:lvlJc w:val="left"/>
      <w:pPr>
        <w:tabs>
          <w:tab w:val="num" w:pos="3600"/>
        </w:tabs>
        <w:ind w:left="3600" w:hanging="360"/>
      </w:pPr>
      <w:rPr>
        <w:rFonts w:ascii="Arial" w:hAnsi="Arial" w:hint="default"/>
      </w:rPr>
    </w:lvl>
    <w:lvl w:ilvl="5" w:tplc="59FA226A" w:tentative="1">
      <w:start w:val="1"/>
      <w:numFmt w:val="bullet"/>
      <w:lvlText w:val="•"/>
      <w:lvlJc w:val="left"/>
      <w:pPr>
        <w:tabs>
          <w:tab w:val="num" w:pos="4320"/>
        </w:tabs>
        <w:ind w:left="4320" w:hanging="360"/>
      </w:pPr>
      <w:rPr>
        <w:rFonts w:ascii="Arial" w:hAnsi="Arial" w:hint="default"/>
      </w:rPr>
    </w:lvl>
    <w:lvl w:ilvl="6" w:tplc="B0B0F37E" w:tentative="1">
      <w:start w:val="1"/>
      <w:numFmt w:val="bullet"/>
      <w:lvlText w:val="•"/>
      <w:lvlJc w:val="left"/>
      <w:pPr>
        <w:tabs>
          <w:tab w:val="num" w:pos="5040"/>
        </w:tabs>
        <w:ind w:left="5040" w:hanging="360"/>
      </w:pPr>
      <w:rPr>
        <w:rFonts w:ascii="Arial" w:hAnsi="Arial" w:hint="default"/>
      </w:rPr>
    </w:lvl>
    <w:lvl w:ilvl="7" w:tplc="B6788ED4" w:tentative="1">
      <w:start w:val="1"/>
      <w:numFmt w:val="bullet"/>
      <w:lvlText w:val="•"/>
      <w:lvlJc w:val="left"/>
      <w:pPr>
        <w:tabs>
          <w:tab w:val="num" w:pos="5760"/>
        </w:tabs>
        <w:ind w:left="5760" w:hanging="360"/>
      </w:pPr>
      <w:rPr>
        <w:rFonts w:ascii="Arial" w:hAnsi="Arial" w:hint="default"/>
      </w:rPr>
    </w:lvl>
    <w:lvl w:ilvl="8" w:tplc="D10C5B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DC080D"/>
    <w:multiLevelType w:val="hybridMultilevel"/>
    <w:tmpl w:val="F50A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145C0"/>
    <w:multiLevelType w:val="hybridMultilevel"/>
    <w:tmpl w:val="57444FB6"/>
    <w:lvl w:ilvl="0" w:tplc="857EA5FE">
      <w:start w:val="1"/>
      <w:numFmt w:val="bullet"/>
      <w:lvlText w:val="•"/>
      <w:lvlJc w:val="left"/>
      <w:pPr>
        <w:tabs>
          <w:tab w:val="num" w:pos="720"/>
        </w:tabs>
        <w:ind w:left="720" w:hanging="360"/>
      </w:pPr>
      <w:rPr>
        <w:rFonts w:ascii="Arial" w:hAnsi="Arial" w:hint="default"/>
      </w:rPr>
    </w:lvl>
    <w:lvl w:ilvl="1" w:tplc="A65A5966" w:tentative="1">
      <w:start w:val="1"/>
      <w:numFmt w:val="bullet"/>
      <w:lvlText w:val="•"/>
      <w:lvlJc w:val="left"/>
      <w:pPr>
        <w:tabs>
          <w:tab w:val="num" w:pos="1440"/>
        </w:tabs>
        <w:ind w:left="1440" w:hanging="360"/>
      </w:pPr>
      <w:rPr>
        <w:rFonts w:ascii="Arial" w:hAnsi="Arial" w:hint="default"/>
      </w:rPr>
    </w:lvl>
    <w:lvl w:ilvl="2" w:tplc="1F6E2770" w:tentative="1">
      <w:start w:val="1"/>
      <w:numFmt w:val="bullet"/>
      <w:lvlText w:val="•"/>
      <w:lvlJc w:val="left"/>
      <w:pPr>
        <w:tabs>
          <w:tab w:val="num" w:pos="2160"/>
        </w:tabs>
        <w:ind w:left="2160" w:hanging="360"/>
      </w:pPr>
      <w:rPr>
        <w:rFonts w:ascii="Arial" w:hAnsi="Arial" w:hint="default"/>
      </w:rPr>
    </w:lvl>
    <w:lvl w:ilvl="3" w:tplc="47B09876" w:tentative="1">
      <w:start w:val="1"/>
      <w:numFmt w:val="bullet"/>
      <w:lvlText w:val="•"/>
      <w:lvlJc w:val="left"/>
      <w:pPr>
        <w:tabs>
          <w:tab w:val="num" w:pos="2880"/>
        </w:tabs>
        <w:ind w:left="2880" w:hanging="360"/>
      </w:pPr>
      <w:rPr>
        <w:rFonts w:ascii="Arial" w:hAnsi="Arial" w:hint="default"/>
      </w:rPr>
    </w:lvl>
    <w:lvl w:ilvl="4" w:tplc="4B882B3E" w:tentative="1">
      <w:start w:val="1"/>
      <w:numFmt w:val="bullet"/>
      <w:lvlText w:val="•"/>
      <w:lvlJc w:val="left"/>
      <w:pPr>
        <w:tabs>
          <w:tab w:val="num" w:pos="3600"/>
        </w:tabs>
        <w:ind w:left="3600" w:hanging="360"/>
      </w:pPr>
      <w:rPr>
        <w:rFonts w:ascii="Arial" w:hAnsi="Arial" w:hint="default"/>
      </w:rPr>
    </w:lvl>
    <w:lvl w:ilvl="5" w:tplc="77D0E822" w:tentative="1">
      <w:start w:val="1"/>
      <w:numFmt w:val="bullet"/>
      <w:lvlText w:val="•"/>
      <w:lvlJc w:val="left"/>
      <w:pPr>
        <w:tabs>
          <w:tab w:val="num" w:pos="4320"/>
        </w:tabs>
        <w:ind w:left="4320" w:hanging="360"/>
      </w:pPr>
      <w:rPr>
        <w:rFonts w:ascii="Arial" w:hAnsi="Arial" w:hint="default"/>
      </w:rPr>
    </w:lvl>
    <w:lvl w:ilvl="6" w:tplc="E38CF5BA" w:tentative="1">
      <w:start w:val="1"/>
      <w:numFmt w:val="bullet"/>
      <w:lvlText w:val="•"/>
      <w:lvlJc w:val="left"/>
      <w:pPr>
        <w:tabs>
          <w:tab w:val="num" w:pos="5040"/>
        </w:tabs>
        <w:ind w:left="5040" w:hanging="360"/>
      </w:pPr>
      <w:rPr>
        <w:rFonts w:ascii="Arial" w:hAnsi="Arial" w:hint="default"/>
      </w:rPr>
    </w:lvl>
    <w:lvl w:ilvl="7" w:tplc="92B00128" w:tentative="1">
      <w:start w:val="1"/>
      <w:numFmt w:val="bullet"/>
      <w:lvlText w:val="•"/>
      <w:lvlJc w:val="left"/>
      <w:pPr>
        <w:tabs>
          <w:tab w:val="num" w:pos="5760"/>
        </w:tabs>
        <w:ind w:left="5760" w:hanging="360"/>
      </w:pPr>
      <w:rPr>
        <w:rFonts w:ascii="Arial" w:hAnsi="Arial" w:hint="default"/>
      </w:rPr>
    </w:lvl>
    <w:lvl w:ilvl="8" w:tplc="B65C65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C20E57"/>
    <w:multiLevelType w:val="hybridMultilevel"/>
    <w:tmpl w:val="9EE89D78"/>
    <w:lvl w:ilvl="0" w:tplc="7744F3B8">
      <w:start w:val="1"/>
      <w:numFmt w:val="bullet"/>
      <w:lvlText w:val="•"/>
      <w:lvlJc w:val="left"/>
      <w:pPr>
        <w:tabs>
          <w:tab w:val="num" w:pos="720"/>
        </w:tabs>
        <w:ind w:left="720" w:hanging="360"/>
      </w:pPr>
      <w:rPr>
        <w:rFonts w:ascii="Arial" w:hAnsi="Arial" w:hint="default"/>
      </w:rPr>
    </w:lvl>
    <w:lvl w:ilvl="1" w:tplc="8CDE993E">
      <w:start w:val="157"/>
      <w:numFmt w:val="bullet"/>
      <w:lvlText w:val="–"/>
      <w:lvlJc w:val="left"/>
      <w:pPr>
        <w:tabs>
          <w:tab w:val="num" w:pos="1440"/>
        </w:tabs>
        <w:ind w:left="1440" w:hanging="360"/>
      </w:pPr>
      <w:rPr>
        <w:rFonts w:ascii="Arial" w:hAnsi="Arial" w:hint="default"/>
      </w:rPr>
    </w:lvl>
    <w:lvl w:ilvl="2" w:tplc="4B7EB34E" w:tentative="1">
      <w:start w:val="1"/>
      <w:numFmt w:val="bullet"/>
      <w:lvlText w:val="•"/>
      <w:lvlJc w:val="left"/>
      <w:pPr>
        <w:tabs>
          <w:tab w:val="num" w:pos="2160"/>
        </w:tabs>
        <w:ind w:left="2160" w:hanging="360"/>
      </w:pPr>
      <w:rPr>
        <w:rFonts w:ascii="Arial" w:hAnsi="Arial" w:hint="default"/>
      </w:rPr>
    </w:lvl>
    <w:lvl w:ilvl="3" w:tplc="474225A6" w:tentative="1">
      <w:start w:val="1"/>
      <w:numFmt w:val="bullet"/>
      <w:lvlText w:val="•"/>
      <w:lvlJc w:val="left"/>
      <w:pPr>
        <w:tabs>
          <w:tab w:val="num" w:pos="2880"/>
        </w:tabs>
        <w:ind w:left="2880" w:hanging="360"/>
      </w:pPr>
      <w:rPr>
        <w:rFonts w:ascii="Arial" w:hAnsi="Arial" w:hint="default"/>
      </w:rPr>
    </w:lvl>
    <w:lvl w:ilvl="4" w:tplc="AF12F7DA" w:tentative="1">
      <w:start w:val="1"/>
      <w:numFmt w:val="bullet"/>
      <w:lvlText w:val="•"/>
      <w:lvlJc w:val="left"/>
      <w:pPr>
        <w:tabs>
          <w:tab w:val="num" w:pos="3600"/>
        </w:tabs>
        <w:ind w:left="3600" w:hanging="360"/>
      </w:pPr>
      <w:rPr>
        <w:rFonts w:ascii="Arial" w:hAnsi="Arial" w:hint="default"/>
      </w:rPr>
    </w:lvl>
    <w:lvl w:ilvl="5" w:tplc="279038F4" w:tentative="1">
      <w:start w:val="1"/>
      <w:numFmt w:val="bullet"/>
      <w:lvlText w:val="•"/>
      <w:lvlJc w:val="left"/>
      <w:pPr>
        <w:tabs>
          <w:tab w:val="num" w:pos="4320"/>
        </w:tabs>
        <w:ind w:left="4320" w:hanging="360"/>
      </w:pPr>
      <w:rPr>
        <w:rFonts w:ascii="Arial" w:hAnsi="Arial" w:hint="default"/>
      </w:rPr>
    </w:lvl>
    <w:lvl w:ilvl="6" w:tplc="752A4A68" w:tentative="1">
      <w:start w:val="1"/>
      <w:numFmt w:val="bullet"/>
      <w:lvlText w:val="•"/>
      <w:lvlJc w:val="left"/>
      <w:pPr>
        <w:tabs>
          <w:tab w:val="num" w:pos="5040"/>
        </w:tabs>
        <w:ind w:left="5040" w:hanging="360"/>
      </w:pPr>
      <w:rPr>
        <w:rFonts w:ascii="Arial" w:hAnsi="Arial" w:hint="default"/>
      </w:rPr>
    </w:lvl>
    <w:lvl w:ilvl="7" w:tplc="06A2E388" w:tentative="1">
      <w:start w:val="1"/>
      <w:numFmt w:val="bullet"/>
      <w:lvlText w:val="•"/>
      <w:lvlJc w:val="left"/>
      <w:pPr>
        <w:tabs>
          <w:tab w:val="num" w:pos="5760"/>
        </w:tabs>
        <w:ind w:left="5760" w:hanging="360"/>
      </w:pPr>
      <w:rPr>
        <w:rFonts w:ascii="Arial" w:hAnsi="Arial" w:hint="default"/>
      </w:rPr>
    </w:lvl>
    <w:lvl w:ilvl="8" w:tplc="543009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B874AC"/>
    <w:multiLevelType w:val="hybridMultilevel"/>
    <w:tmpl w:val="2124B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35EDE"/>
    <w:multiLevelType w:val="hybridMultilevel"/>
    <w:tmpl w:val="5ADC19C4"/>
    <w:lvl w:ilvl="0" w:tplc="EAC883AE">
      <w:start w:val="1"/>
      <w:numFmt w:val="bullet"/>
      <w:lvlText w:val="•"/>
      <w:lvlJc w:val="left"/>
      <w:pPr>
        <w:tabs>
          <w:tab w:val="num" w:pos="720"/>
        </w:tabs>
        <w:ind w:left="720" w:hanging="360"/>
      </w:pPr>
      <w:rPr>
        <w:rFonts w:ascii="Arial" w:hAnsi="Arial" w:hint="default"/>
      </w:rPr>
    </w:lvl>
    <w:lvl w:ilvl="1" w:tplc="52168C7C">
      <w:start w:val="212"/>
      <w:numFmt w:val="bullet"/>
      <w:lvlText w:val="–"/>
      <w:lvlJc w:val="left"/>
      <w:pPr>
        <w:tabs>
          <w:tab w:val="num" w:pos="1440"/>
        </w:tabs>
        <w:ind w:left="1440" w:hanging="360"/>
      </w:pPr>
      <w:rPr>
        <w:rFonts w:ascii="Arial" w:hAnsi="Arial" w:hint="default"/>
      </w:rPr>
    </w:lvl>
    <w:lvl w:ilvl="2" w:tplc="19CC2A56" w:tentative="1">
      <w:start w:val="1"/>
      <w:numFmt w:val="bullet"/>
      <w:lvlText w:val="•"/>
      <w:lvlJc w:val="left"/>
      <w:pPr>
        <w:tabs>
          <w:tab w:val="num" w:pos="2160"/>
        </w:tabs>
        <w:ind w:left="2160" w:hanging="360"/>
      </w:pPr>
      <w:rPr>
        <w:rFonts w:ascii="Arial" w:hAnsi="Arial" w:hint="default"/>
      </w:rPr>
    </w:lvl>
    <w:lvl w:ilvl="3" w:tplc="8CF296EE" w:tentative="1">
      <w:start w:val="1"/>
      <w:numFmt w:val="bullet"/>
      <w:lvlText w:val="•"/>
      <w:lvlJc w:val="left"/>
      <w:pPr>
        <w:tabs>
          <w:tab w:val="num" w:pos="2880"/>
        </w:tabs>
        <w:ind w:left="2880" w:hanging="360"/>
      </w:pPr>
      <w:rPr>
        <w:rFonts w:ascii="Arial" w:hAnsi="Arial" w:hint="default"/>
      </w:rPr>
    </w:lvl>
    <w:lvl w:ilvl="4" w:tplc="C2EC68C0" w:tentative="1">
      <w:start w:val="1"/>
      <w:numFmt w:val="bullet"/>
      <w:lvlText w:val="•"/>
      <w:lvlJc w:val="left"/>
      <w:pPr>
        <w:tabs>
          <w:tab w:val="num" w:pos="3600"/>
        </w:tabs>
        <w:ind w:left="3600" w:hanging="360"/>
      </w:pPr>
      <w:rPr>
        <w:rFonts w:ascii="Arial" w:hAnsi="Arial" w:hint="default"/>
      </w:rPr>
    </w:lvl>
    <w:lvl w:ilvl="5" w:tplc="F82691F4" w:tentative="1">
      <w:start w:val="1"/>
      <w:numFmt w:val="bullet"/>
      <w:lvlText w:val="•"/>
      <w:lvlJc w:val="left"/>
      <w:pPr>
        <w:tabs>
          <w:tab w:val="num" w:pos="4320"/>
        </w:tabs>
        <w:ind w:left="4320" w:hanging="360"/>
      </w:pPr>
      <w:rPr>
        <w:rFonts w:ascii="Arial" w:hAnsi="Arial" w:hint="default"/>
      </w:rPr>
    </w:lvl>
    <w:lvl w:ilvl="6" w:tplc="E7F0A798" w:tentative="1">
      <w:start w:val="1"/>
      <w:numFmt w:val="bullet"/>
      <w:lvlText w:val="•"/>
      <w:lvlJc w:val="left"/>
      <w:pPr>
        <w:tabs>
          <w:tab w:val="num" w:pos="5040"/>
        </w:tabs>
        <w:ind w:left="5040" w:hanging="360"/>
      </w:pPr>
      <w:rPr>
        <w:rFonts w:ascii="Arial" w:hAnsi="Arial" w:hint="default"/>
      </w:rPr>
    </w:lvl>
    <w:lvl w:ilvl="7" w:tplc="015EE6DC" w:tentative="1">
      <w:start w:val="1"/>
      <w:numFmt w:val="bullet"/>
      <w:lvlText w:val="•"/>
      <w:lvlJc w:val="left"/>
      <w:pPr>
        <w:tabs>
          <w:tab w:val="num" w:pos="5760"/>
        </w:tabs>
        <w:ind w:left="5760" w:hanging="360"/>
      </w:pPr>
      <w:rPr>
        <w:rFonts w:ascii="Arial" w:hAnsi="Arial" w:hint="default"/>
      </w:rPr>
    </w:lvl>
    <w:lvl w:ilvl="8" w:tplc="223A79E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C940EA"/>
    <w:multiLevelType w:val="hybridMultilevel"/>
    <w:tmpl w:val="27B6CCF8"/>
    <w:lvl w:ilvl="0" w:tplc="C4F0E502">
      <w:start w:val="1"/>
      <w:numFmt w:val="bullet"/>
      <w:lvlText w:val="•"/>
      <w:lvlJc w:val="left"/>
      <w:pPr>
        <w:tabs>
          <w:tab w:val="num" w:pos="720"/>
        </w:tabs>
        <w:ind w:left="720" w:hanging="360"/>
      </w:pPr>
      <w:rPr>
        <w:rFonts w:ascii="Arial" w:hAnsi="Arial" w:hint="default"/>
      </w:rPr>
    </w:lvl>
    <w:lvl w:ilvl="1" w:tplc="16342E76" w:tentative="1">
      <w:start w:val="1"/>
      <w:numFmt w:val="bullet"/>
      <w:lvlText w:val="•"/>
      <w:lvlJc w:val="left"/>
      <w:pPr>
        <w:tabs>
          <w:tab w:val="num" w:pos="1440"/>
        </w:tabs>
        <w:ind w:left="1440" w:hanging="360"/>
      </w:pPr>
      <w:rPr>
        <w:rFonts w:ascii="Arial" w:hAnsi="Arial" w:hint="default"/>
      </w:rPr>
    </w:lvl>
    <w:lvl w:ilvl="2" w:tplc="E2E2BBEE" w:tentative="1">
      <w:start w:val="1"/>
      <w:numFmt w:val="bullet"/>
      <w:lvlText w:val="•"/>
      <w:lvlJc w:val="left"/>
      <w:pPr>
        <w:tabs>
          <w:tab w:val="num" w:pos="2160"/>
        </w:tabs>
        <w:ind w:left="2160" w:hanging="360"/>
      </w:pPr>
      <w:rPr>
        <w:rFonts w:ascii="Arial" w:hAnsi="Arial" w:hint="default"/>
      </w:rPr>
    </w:lvl>
    <w:lvl w:ilvl="3" w:tplc="306E6756" w:tentative="1">
      <w:start w:val="1"/>
      <w:numFmt w:val="bullet"/>
      <w:lvlText w:val="•"/>
      <w:lvlJc w:val="left"/>
      <w:pPr>
        <w:tabs>
          <w:tab w:val="num" w:pos="2880"/>
        </w:tabs>
        <w:ind w:left="2880" w:hanging="360"/>
      </w:pPr>
      <w:rPr>
        <w:rFonts w:ascii="Arial" w:hAnsi="Arial" w:hint="default"/>
      </w:rPr>
    </w:lvl>
    <w:lvl w:ilvl="4" w:tplc="B92AFB54" w:tentative="1">
      <w:start w:val="1"/>
      <w:numFmt w:val="bullet"/>
      <w:lvlText w:val="•"/>
      <w:lvlJc w:val="left"/>
      <w:pPr>
        <w:tabs>
          <w:tab w:val="num" w:pos="3600"/>
        </w:tabs>
        <w:ind w:left="3600" w:hanging="360"/>
      </w:pPr>
      <w:rPr>
        <w:rFonts w:ascii="Arial" w:hAnsi="Arial" w:hint="default"/>
      </w:rPr>
    </w:lvl>
    <w:lvl w:ilvl="5" w:tplc="76E4A8A4" w:tentative="1">
      <w:start w:val="1"/>
      <w:numFmt w:val="bullet"/>
      <w:lvlText w:val="•"/>
      <w:lvlJc w:val="left"/>
      <w:pPr>
        <w:tabs>
          <w:tab w:val="num" w:pos="4320"/>
        </w:tabs>
        <w:ind w:left="4320" w:hanging="360"/>
      </w:pPr>
      <w:rPr>
        <w:rFonts w:ascii="Arial" w:hAnsi="Arial" w:hint="default"/>
      </w:rPr>
    </w:lvl>
    <w:lvl w:ilvl="6" w:tplc="45229E96" w:tentative="1">
      <w:start w:val="1"/>
      <w:numFmt w:val="bullet"/>
      <w:lvlText w:val="•"/>
      <w:lvlJc w:val="left"/>
      <w:pPr>
        <w:tabs>
          <w:tab w:val="num" w:pos="5040"/>
        </w:tabs>
        <w:ind w:left="5040" w:hanging="360"/>
      </w:pPr>
      <w:rPr>
        <w:rFonts w:ascii="Arial" w:hAnsi="Arial" w:hint="default"/>
      </w:rPr>
    </w:lvl>
    <w:lvl w:ilvl="7" w:tplc="7B00120E" w:tentative="1">
      <w:start w:val="1"/>
      <w:numFmt w:val="bullet"/>
      <w:lvlText w:val="•"/>
      <w:lvlJc w:val="left"/>
      <w:pPr>
        <w:tabs>
          <w:tab w:val="num" w:pos="5760"/>
        </w:tabs>
        <w:ind w:left="5760" w:hanging="360"/>
      </w:pPr>
      <w:rPr>
        <w:rFonts w:ascii="Arial" w:hAnsi="Arial" w:hint="default"/>
      </w:rPr>
    </w:lvl>
    <w:lvl w:ilvl="8" w:tplc="118EE1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973BC1"/>
    <w:multiLevelType w:val="hybridMultilevel"/>
    <w:tmpl w:val="3A20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850A3"/>
    <w:multiLevelType w:val="hybridMultilevel"/>
    <w:tmpl w:val="91D2CFE0"/>
    <w:lvl w:ilvl="0" w:tplc="71369C0C">
      <w:start w:val="1"/>
      <w:numFmt w:val="bullet"/>
      <w:lvlText w:val="•"/>
      <w:lvlJc w:val="left"/>
      <w:pPr>
        <w:tabs>
          <w:tab w:val="num" w:pos="720"/>
        </w:tabs>
        <w:ind w:left="720" w:hanging="360"/>
      </w:pPr>
      <w:rPr>
        <w:rFonts w:ascii="Arial" w:hAnsi="Arial" w:hint="default"/>
      </w:rPr>
    </w:lvl>
    <w:lvl w:ilvl="1" w:tplc="288CD350" w:tentative="1">
      <w:start w:val="1"/>
      <w:numFmt w:val="bullet"/>
      <w:lvlText w:val="•"/>
      <w:lvlJc w:val="left"/>
      <w:pPr>
        <w:tabs>
          <w:tab w:val="num" w:pos="1440"/>
        </w:tabs>
        <w:ind w:left="1440" w:hanging="360"/>
      </w:pPr>
      <w:rPr>
        <w:rFonts w:ascii="Arial" w:hAnsi="Arial" w:hint="default"/>
      </w:rPr>
    </w:lvl>
    <w:lvl w:ilvl="2" w:tplc="61A8DC2C" w:tentative="1">
      <w:start w:val="1"/>
      <w:numFmt w:val="bullet"/>
      <w:lvlText w:val="•"/>
      <w:lvlJc w:val="left"/>
      <w:pPr>
        <w:tabs>
          <w:tab w:val="num" w:pos="2160"/>
        </w:tabs>
        <w:ind w:left="2160" w:hanging="360"/>
      </w:pPr>
      <w:rPr>
        <w:rFonts w:ascii="Arial" w:hAnsi="Arial" w:hint="default"/>
      </w:rPr>
    </w:lvl>
    <w:lvl w:ilvl="3" w:tplc="03006F84" w:tentative="1">
      <w:start w:val="1"/>
      <w:numFmt w:val="bullet"/>
      <w:lvlText w:val="•"/>
      <w:lvlJc w:val="left"/>
      <w:pPr>
        <w:tabs>
          <w:tab w:val="num" w:pos="2880"/>
        </w:tabs>
        <w:ind w:left="2880" w:hanging="360"/>
      </w:pPr>
      <w:rPr>
        <w:rFonts w:ascii="Arial" w:hAnsi="Arial" w:hint="default"/>
      </w:rPr>
    </w:lvl>
    <w:lvl w:ilvl="4" w:tplc="775C99C8" w:tentative="1">
      <w:start w:val="1"/>
      <w:numFmt w:val="bullet"/>
      <w:lvlText w:val="•"/>
      <w:lvlJc w:val="left"/>
      <w:pPr>
        <w:tabs>
          <w:tab w:val="num" w:pos="3600"/>
        </w:tabs>
        <w:ind w:left="3600" w:hanging="360"/>
      </w:pPr>
      <w:rPr>
        <w:rFonts w:ascii="Arial" w:hAnsi="Arial" w:hint="default"/>
      </w:rPr>
    </w:lvl>
    <w:lvl w:ilvl="5" w:tplc="16F89BF4" w:tentative="1">
      <w:start w:val="1"/>
      <w:numFmt w:val="bullet"/>
      <w:lvlText w:val="•"/>
      <w:lvlJc w:val="left"/>
      <w:pPr>
        <w:tabs>
          <w:tab w:val="num" w:pos="4320"/>
        </w:tabs>
        <w:ind w:left="4320" w:hanging="360"/>
      </w:pPr>
      <w:rPr>
        <w:rFonts w:ascii="Arial" w:hAnsi="Arial" w:hint="default"/>
      </w:rPr>
    </w:lvl>
    <w:lvl w:ilvl="6" w:tplc="5A96AB2C" w:tentative="1">
      <w:start w:val="1"/>
      <w:numFmt w:val="bullet"/>
      <w:lvlText w:val="•"/>
      <w:lvlJc w:val="left"/>
      <w:pPr>
        <w:tabs>
          <w:tab w:val="num" w:pos="5040"/>
        </w:tabs>
        <w:ind w:left="5040" w:hanging="360"/>
      </w:pPr>
      <w:rPr>
        <w:rFonts w:ascii="Arial" w:hAnsi="Arial" w:hint="default"/>
      </w:rPr>
    </w:lvl>
    <w:lvl w:ilvl="7" w:tplc="60E0FEAA" w:tentative="1">
      <w:start w:val="1"/>
      <w:numFmt w:val="bullet"/>
      <w:lvlText w:val="•"/>
      <w:lvlJc w:val="left"/>
      <w:pPr>
        <w:tabs>
          <w:tab w:val="num" w:pos="5760"/>
        </w:tabs>
        <w:ind w:left="5760" w:hanging="360"/>
      </w:pPr>
      <w:rPr>
        <w:rFonts w:ascii="Arial" w:hAnsi="Arial" w:hint="default"/>
      </w:rPr>
    </w:lvl>
    <w:lvl w:ilvl="8" w:tplc="632CE56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3356E17"/>
    <w:multiLevelType w:val="hybridMultilevel"/>
    <w:tmpl w:val="93E68C5E"/>
    <w:lvl w:ilvl="0" w:tplc="6EE24B3C">
      <w:start w:val="1"/>
      <w:numFmt w:val="bullet"/>
      <w:lvlText w:val="•"/>
      <w:lvlJc w:val="left"/>
      <w:pPr>
        <w:tabs>
          <w:tab w:val="num" w:pos="360"/>
        </w:tabs>
        <w:ind w:left="360" w:hanging="360"/>
      </w:pPr>
      <w:rPr>
        <w:rFonts w:ascii="Arial" w:hAnsi="Arial" w:hint="default"/>
      </w:rPr>
    </w:lvl>
    <w:lvl w:ilvl="1" w:tplc="8A02EA7A">
      <w:start w:val="212"/>
      <w:numFmt w:val="bullet"/>
      <w:lvlText w:val="–"/>
      <w:lvlJc w:val="left"/>
      <w:pPr>
        <w:tabs>
          <w:tab w:val="num" w:pos="1080"/>
        </w:tabs>
        <w:ind w:left="1080" w:hanging="360"/>
      </w:pPr>
      <w:rPr>
        <w:rFonts w:ascii="Arial" w:hAnsi="Arial" w:hint="default"/>
      </w:rPr>
    </w:lvl>
    <w:lvl w:ilvl="2" w:tplc="DAB4B49E" w:tentative="1">
      <w:start w:val="1"/>
      <w:numFmt w:val="bullet"/>
      <w:lvlText w:val="•"/>
      <w:lvlJc w:val="left"/>
      <w:pPr>
        <w:tabs>
          <w:tab w:val="num" w:pos="1800"/>
        </w:tabs>
        <w:ind w:left="1800" w:hanging="360"/>
      </w:pPr>
      <w:rPr>
        <w:rFonts w:ascii="Arial" w:hAnsi="Arial" w:hint="default"/>
      </w:rPr>
    </w:lvl>
    <w:lvl w:ilvl="3" w:tplc="BBCCFCC4" w:tentative="1">
      <w:start w:val="1"/>
      <w:numFmt w:val="bullet"/>
      <w:lvlText w:val="•"/>
      <w:lvlJc w:val="left"/>
      <w:pPr>
        <w:tabs>
          <w:tab w:val="num" w:pos="2520"/>
        </w:tabs>
        <w:ind w:left="2520" w:hanging="360"/>
      </w:pPr>
      <w:rPr>
        <w:rFonts w:ascii="Arial" w:hAnsi="Arial" w:hint="default"/>
      </w:rPr>
    </w:lvl>
    <w:lvl w:ilvl="4" w:tplc="B1AA6C68" w:tentative="1">
      <w:start w:val="1"/>
      <w:numFmt w:val="bullet"/>
      <w:lvlText w:val="•"/>
      <w:lvlJc w:val="left"/>
      <w:pPr>
        <w:tabs>
          <w:tab w:val="num" w:pos="3240"/>
        </w:tabs>
        <w:ind w:left="3240" w:hanging="360"/>
      </w:pPr>
      <w:rPr>
        <w:rFonts w:ascii="Arial" w:hAnsi="Arial" w:hint="default"/>
      </w:rPr>
    </w:lvl>
    <w:lvl w:ilvl="5" w:tplc="4DE0E8EA" w:tentative="1">
      <w:start w:val="1"/>
      <w:numFmt w:val="bullet"/>
      <w:lvlText w:val="•"/>
      <w:lvlJc w:val="left"/>
      <w:pPr>
        <w:tabs>
          <w:tab w:val="num" w:pos="3960"/>
        </w:tabs>
        <w:ind w:left="3960" w:hanging="360"/>
      </w:pPr>
      <w:rPr>
        <w:rFonts w:ascii="Arial" w:hAnsi="Arial" w:hint="default"/>
      </w:rPr>
    </w:lvl>
    <w:lvl w:ilvl="6" w:tplc="F970E47E" w:tentative="1">
      <w:start w:val="1"/>
      <w:numFmt w:val="bullet"/>
      <w:lvlText w:val="•"/>
      <w:lvlJc w:val="left"/>
      <w:pPr>
        <w:tabs>
          <w:tab w:val="num" w:pos="4680"/>
        </w:tabs>
        <w:ind w:left="4680" w:hanging="360"/>
      </w:pPr>
      <w:rPr>
        <w:rFonts w:ascii="Arial" w:hAnsi="Arial" w:hint="default"/>
      </w:rPr>
    </w:lvl>
    <w:lvl w:ilvl="7" w:tplc="31723292" w:tentative="1">
      <w:start w:val="1"/>
      <w:numFmt w:val="bullet"/>
      <w:lvlText w:val="•"/>
      <w:lvlJc w:val="left"/>
      <w:pPr>
        <w:tabs>
          <w:tab w:val="num" w:pos="5400"/>
        </w:tabs>
        <w:ind w:left="5400" w:hanging="360"/>
      </w:pPr>
      <w:rPr>
        <w:rFonts w:ascii="Arial" w:hAnsi="Arial" w:hint="default"/>
      </w:rPr>
    </w:lvl>
    <w:lvl w:ilvl="8" w:tplc="90D254C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53FB0FA6"/>
    <w:multiLevelType w:val="hybridMultilevel"/>
    <w:tmpl w:val="F06AC9C4"/>
    <w:lvl w:ilvl="0" w:tplc="DD36F308">
      <w:start w:val="1"/>
      <w:numFmt w:val="bullet"/>
      <w:lvlText w:val="•"/>
      <w:lvlJc w:val="left"/>
      <w:pPr>
        <w:tabs>
          <w:tab w:val="num" w:pos="720"/>
        </w:tabs>
        <w:ind w:left="720" w:hanging="360"/>
      </w:pPr>
      <w:rPr>
        <w:rFonts w:ascii="Arial" w:hAnsi="Arial" w:hint="default"/>
      </w:rPr>
    </w:lvl>
    <w:lvl w:ilvl="1" w:tplc="3EE06D2E">
      <w:start w:val="270"/>
      <w:numFmt w:val="bullet"/>
      <w:lvlText w:val="–"/>
      <w:lvlJc w:val="left"/>
      <w:pPr>
        <w:tabs>
          <w:tab w:val="num" w:pos="1440"/>
        </w:tabs>
        <w:ind w:left="1440" w:hanging="360"/>
      </w:pPr>
      <w:rPr>
        <w:rFonts w:ascii="Arial" w:hAnsi="Arial" w:hint="default"/>
      </w:rPr>
    </w:lvl>
    <w:lvl w:ilvl="2" w:tplc="0A0251B2" w:tentative="1">
      <w:start w:val="1"/>
      <w:numFmt w:val="bullet"/>
      <w:lvlText w:val="•"/>
      <w:lvlJc w:val="left"/>
      <w:pPr>
        <w:tabs>
          <w:tab w:val="num" w:pos="2160"/>
        </w:tabs>
        <w:ind w:left="2160" w:hanging="360"/>
      </w:pPr>
      <w:rPr>
        <w:rFonts w:ascii="Arial" w:hAnsi="Arial" w:hint="default"/>
      </w:rPr>
    </w:lvl>
    <w:lvl w:ilvl="3" w:tplc="687CB308" w:tentative="1">
      <w:start w:val="1"/>
      <w:numFmt w:val="bullet"/>
      <w:lvlText w:val="•"/>
      <w:lvlJc w:val="left"/>
      <w:pPr>
        <w:tabs>
          <w:tab w:val="num" w:pos="2880"/>
        </w:tabs>
        <w:ind w:left="2880" w:hanging="360"/>
      </w:pPr>
      <w:rPr>
        <w:rFonts w:ascii="Arial" w:hAnsi="Arial" w:hint="default"/>
      </w:rPr>
    </w:lvl>
    <w:lvl w:ilvl="4" w:tplc="CDB405F2" w:tentative="1">
      <w:start w:val="1"/>
      <w:numFmt w:val="bullet"/>
      <w:lvlText w:val="•"/>
      <w:lvlJc w:val="left"/>
      <w:pPr>
        <w:tabs>
          <w:tab w:val="num" w:pos="3600"/>
        </w:tabs>
        <w:ind w:left="3600" w:hanging="360"/>
      </w:pPr>
      <w:rPr>
        <w:rFonts w:ascii="Arial" w:hAnsi="Arial" w:hint="default"/>
      </w:rPr>
    </w:lvl>
    <w:lvl w:ilvl="5" w:tplc="865E5422" w:tentative="1">
      <w:start w:val="1"/>
      <w:numFmt w:val="bullet"/>
      <w:lvlText w:val="•"/>
      <w:lvlJc w:val="left"/>
      <w:pPr>
        <w:tabs>
          <w:tab w:val="num" w:pos="4320"/>
        </w:tabs>
        <w:ind w:left="4320" w:hanging="360"/>
      </w:pPr>
      <w:rPr>
        <w:rFonts w:ascii="Arial" w:hAnsi="Arial" w:hint="default"/>
      </w:rPr>
    </w:lvl>
    <w:lvl w:ilvl="6" w:tplc="2544EC06" w:tentative="1">
      <w:start w:val="1"/>
      <w:numFmt w:val="bullet"/>
      <w:lvlText w:val="•"/>
      <w:lvlJc w:val="left"/>
      <w:pPr>
        <w:tabs>
          <w:tab w:val="num" w:pos="5040"/>
        </w:tabs>
        <w:ind w:left="5040" w:hanging="360"/>
      </w:pPr>
      <w:rPr>
        <w:rFonts w:ascii="Arial" w:hAnsi="Arial" w:hint="default"/>
      </w:rPr>
    </w:lvl>
    <w:lvl w:ilvl="7" w:tplc="66CAA8A4" w:tentative="1">
      <w:start w:val="1"/>
      <w:numFmt w:val="bullet"/>
      <w:lvlText w:val="•"/>
      <w:lvlJc w:val="left"/>
      <w:pPr>
        <w:tabs>
          <w:tab w:val="num" w:pos="5760"/>
        </w:tabs>
        <w:ind w:left="5760" w:hanging="360"/>
      </w:pPr>
      <w:rPr>
        <w:rFonts w:ascii="Arial" w:hAnsi="Arial" w:hint="default"/>
      </w:rPr>
    </w:lvl>
    <w:lvl w:ilvl="8" w:tplc="20D29FF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173ADF"/>
    <w:multiLevelType w:val="hybridMultilevel"/>
    <w:tmpl w:val="889C3B84"/>
    <w:lvl w:ilvl="0" w:tplc="B00EA80E">
      <w:start w:val="1"/>
      <w:numFmt w:val="bullet"/>
      <w:lvlText w:val="•"/>
      <w:lvlJc w:val="left"/>
      <w:pPr>
        <w:tabs>
          <w:tab w:val="num" w:pos="720"/>
        </w:tabs>
        <w:ind w:left="720" w:hanging="360"/>
      </w:pPr>
      <w:rPr>
        <w:rFonts w:ascii="Arial" w:hAnsi="Arial" w:hint="default"/>
      </w:rPr>
    </w:lvl>
    <w:lvl w:ilvl="1" w:tplc="ACF257B6" w:tentative="1">
      <w:start w:val="1"/>
      <w:numFmt w:val="bullet"/>
      <w:lvlText w:val="•"/>
      <w:lvlJc w:val="left"/>
      <w:pPr>
        <w:tabs>
          <w:tab w:val="num" w:pos="1440"/>
        </w:tabs>
        <w:ind w:left="1440" w:hanging="360"/>
      </w:pPr>
      <w:rPr>
        <w:rFonts w:ascii="Arial" w:hAnsi="Arial" w:hint="default"/>
      </w:rPr>
    </w:lvl>
    <w:lvl w:ilvl="2" w:tplc="5D60A246" w:tentative="1">
      <w:start w:val="1"/>
      <w:numFmt w:val="bullet"/>
      <w:lvlText w:val="•"/>
      <w:lvlJc w:val="left"/>
      <w:pPr>
        <w:tabs>
          <w:tab w:val="num" w:pos="2160"/>
        </w:tabs>
        <w:ind w:left="2160" w:hanging="360"/>
      </w:pPr>
      <w:rPr>
        <w:rFonts w:ascii="Arial" w:hAnsi="Arial" w:hint="default"/>
      </w:rPr>
    </w:lvl>
    <w:lvl w:ilvl="3" w:tplc="EBC474EA" w:tentative="1">
      <w:start w:val="1"/>
      <w:numFmt w:val="bullet"/>
      <w:lvlText w:val="•"/>
      <w:lvlJc w:val="left"/>
      <w:pPr>
        <w:tabs>
          <w:tab w:val="num" w:pos="2880"/>
        </w:tabs>
        <w:ind w:left="2880" w:hanging="360"/>
      </w:pPr>
      <w:rPr>
        <w:rFonts w:ascii="Arial" w:hAnsi="Arial" w:hint="default"/>
      </w:rPr>
    </w:lvl>
    <w:lvl w:ilvl="4" w:tplc="B8E83E00" w:tentative="1">
      <w:start w:val="1"/>
      <w:numFmt w:val="bullet"/>
      <w:lvlText w:val="•"/>
      <w:lvlJc w:val="left"/>
      <w:pPr>
        <w:tabs>
          <w:tab w:val="num" w:pos="3600"/>
        </w:tabs>
        <w:ind w:left="3600" w:hanging="360"/>
      </w:pPr>
      <w:rPr>
        <w:rFonts w:ascii="Arial" w:hAnsi="Arial" w:hint="default"/>
      </w:rPr>
    </w:lvl>
    <w:lvl w:ilvl="5" w:tplc="F424A9F0" w:tentative="1">
      <w:start w:val="1"/>
      <w:numFmt w:val="bullet"/>
      <w:lvlText w:val="•"/>
      <w:lvlJc w:val="left"/>
      <w:pPr>
        <w:tabs>
          <w:tab w:val="num" w:pos="4320"/>
        </w:tabs>
        <w:ind w:left="4320" w:hanging="360"/>
      </w:pPr>
      <w:rPr>
        <w:rFonts w:ascii="Arial" w:hAnsi="Arial" w:hint="default"/>
      </w:rPr>
    </w:lvl>
    <w:lvl w:ilvl="6" w:tplc="FD7075D2" w:tentative="1">
      <w:start w:val="1"/>
      <w:numFmt w:val="bullet"/>
      <w:lvlText w:val="•"/>
      <w:lvlJc w:val="left"/>
      <w:pPr>
        <w:tabs>
          <w:tab w:val="num" w:pos="5040"/>
        </w:tabs>
        <w:ind w:left="5040" w:hanging="360"/>
      </w:pPr>
      <w:rPr>
        <w:rFonts w:ascii="Arial" w:hAnsi="Arial" w:hint="default"/>
      </w:rPr>
    </w:lvl>
    <w:lvl w:ilvl="7" w:tplc="73D2A3BC" w:tentative="1">
      <w:start w:val="1"/>
      <w:numFmt w:val="bullet"/>
      <w:lvlText w:val="•"/>
      <w:lvlJc w:val="left"/>
      <w:pPr>
        <w:tabs>
          <w:tab w:val="num" w:pos="5760"/>
        </w:tabs>
        <w:ind w:left="5760" w:hanging="360"/>
      </w:pPr>
      <w:rPr>
        <w:rFonts w:ascii="Arial" w:hAnsi="Arial" w:hint="default"/>
      </w:rPr>
    </w:lvl>
    <w:lvl w:ilvl="8" w:tplc="12664F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18495C"/>
    <w:multiLevelType w:val="hybridMultilevel"/>
    <w:tmpl w:val="1F2AFAE4"/>
    <w:lvl w:ilvl="0" w:tplc="8F0C3628">
      <w:start w:val="1"/>
      <w:numFmt w:val="bullet"/>
      <w:lvlText w:val="•"/>
      <w:lvlJc w:val="left"/>
      <w:pPr>
        <w:tabs>
          <w:tab w:val="num" w:pos="720"/>
        </w:tabs>
        <w:ind w:left="720" w:hanging="360"/>
      </w:pPr>
      <w:rPr>
        <w:rFonts w:ascii="Arial" w:hAnsi="Arial" w:hint="default"/>
      </w:rPr>
    </w:lvl>
    <w:lvl w:ilvl="1" w:tplc="EB4EBF74" w:tentative="1">
      <w:start w:val="1"/>
      <w:numFmt w:val="bullet"/>
      <w:lvlText w:val="•"/>
      <w:lvlJc w:val="left"/>
      <w:pPr>
        <w:tabs>
          <w:tab w:val="num" w:pos="1440"/>
        </w:tabs>
        <w:ind w:left="1440" w:hanging="360"/>
      </w:pPr>
      <w:rPr>
        <w:rFonts w:ascii="Arial" w:hAnsi="Arial" w:hint="default"/>
      </w:rPr>
    </w:lvl>
    <w:lvl w:ilvl="2" w:tplc="5EF43B64" w:tentative="1">
      <w:start w:val="1"/>
      <w:numFmt w:val="bullet"/>
      <w:lvlText w:val="•"/>
      <w:lvlJc w:val="left"/>
      <w:pPr>
        <w:tabs>
          <w:tab w:val="num" w:pos="2160"/>
        </w:tabs>
        <w:ind w:left="2160" w:hanging="360"/>
      </w:pPr>
      <w:rPr>
        <w:rFonts w:ascii="Arial" w:hAnsi="Arial" w:hint="default"/>
      </w:rPr>
    </w:lvl>
    <w:lvl w:ilvl="3" w:tplc="D84EB750" w:tentative="1">
      <w:start w:val="1"/>
      <w:numFmt w:val="bullet"/>
      <w:lvlText w:val="•"/>
      <w:lvlJc w:val="left"/>
      <w:pPr>
        <w:tabs>
          <w:tab w:val="num" w:pos="2880"/>
        </w:tabs>
        <w:ind w:left="2880" w:hanging="360"/>
      </w:pPr>
      <w:rPr>
        <w:rFonts w:ascii="Arial" w:hAnsi="Arial" w:hint="default"/>
      </w:rPr>
    </w:lvl>
    <w:lvl w:ilvl="4" w:tplc="E5940D3E" w:tentative="1">
      <w:start w:val="1"/>
      <w:numFmt w:val="bullet"/>
      <w:lvlText w:val="•"/>
      <w:lvlJc w:val="left"/>
      <w:pPr>
        <w:tabs>
          <w:tab w:val="num" w:pos="3600"/>
        </w:tabs>
        <w:ind w:left="3600" w:hanging="360"/>
      </w:pPr>
      <w:rPr>
        <w:rFonts w:ascii="Arial" w:hAnsi="Arial" w:hint="default"/>
      </w:rPr>
    </w:lvl>
    <w:lvl w:ilvl="5" w:tplc="59DC9FFA" w:tentative="1">
      <w:start w:val="1"/>
      <w:numFmt w:val="bullet"/>
      <w:lvlText w:val="•"/>
      <w:lvlJc w:val="left"/>
      <w:pPr>
        <w:tabs>
          <w:tab w:val="num" w:pos="4320"/>
        </w:tabs>
        <w:ind w:left="4320" w:hanging="360"/>
      </w:pPr>
      <w:rPr>
        <w:rFonts w:ascii="Arial" w:hAnsi="Arial" w:hint="default"/>
      </w:rPr>
    </w:lvl>
    <w:lvl w:ilvl="6" w:tplc="BD004F82" w:tentative="1">
      <w:start w:val="1"/>
      <w:numFmt w:val="bullet"/>
      <w:lvlText w:val="•"/>
      <w:lvlJc w:val="left"/>
      <w:pPr>
        <w:tabs>
          <w:tab w:val="num" w:pos="5040"/>
        </w:tabs>
        <w:ind w:left="5040" w:hanging="360"/>
      </w:pPr>
      <w:rPr>
        <w:rFonts w:ascii="Arial" w:hAnsi="Arial" w:hint="default"/>
      </w:rPr>
    </w:lvl>
    <w:lvl w:ilvl="7" w:tplc="974CABFE" w:tentative="1">
      <w:start w:val="1"/>
      <w:numFmt w:val="bullet"/>
      <w:lvlText w:val="•"/>
      <w:lvlJc w:val="left"/>
      <w:pPr>
        <w:tabs>
          <w:tab w:val="num" w:pos="5760"/>
        </w:tabs>
        <w:ind w:left="5760" w:hanging="360"/>
      </w:pPr>
      <w:rPr>
        <w:rFonts w:ascii="Arial" w:hAnsi="Arial" w:hint="default"/>
      </w:rPr>
    </w:lvl>
    <w:lvl w:ilvl="8" w:tplc="B03A436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462D6E"/>
    <w:multiLevelType w:val="hybridMultilevel"/>
    <w:tmpl w:val="BD783018"/>
    <w:lvl w:ilvl="0" w:tplc="0409000F">
      <w:start w:val="1"/>
      <w:numFmt w:val="decimal"/>
      <w:lvlText w:val="%1."/>
      <w:lvlJc w:val="left"/>
      <w:pPr>
        <w:tabs>
          <w:tab w:val="num" w:pos="720"/>
        </w:tabs>
        <w:ind w:left="720" w:hanging="360"/>
      </w:pPr>
      <w:rPr>
        <w:rFonts w:hint="default"/>
      </w:rPr>
    </w:lvl>
    <w:lvl w:ilvl="1" w:tplc="36442F24">
      <w:start w:val="1"/>
      <w:numFmt w:val="bullet"/>
      <w:lvlText w:val="•"/>
      <w:lvlJc w:val="left"/>
      <w:pPr>
        <w:tabs>
          <w:tab w:val="num" w:pos="1440"/>
        </w:tabs>
        <w:ind w:left="1440" w:hanging="360"/>
      </w:pPr>
      <w:rPr>
        <w:rFonts w:ascii="Arial" w:hAnsi="Arial" w:hint="default"/>
      </w:rPr>
    </w:lvl>
    <w:lvl w:ilvl="2" w:tplc="DB62E232" w:tentative="1">
      <w:start w:val="1"/>
      <w:numFmt w:val="bullet"/>
      <w:lvlText w:val="•"/>
      <w:lvlJc w:val="left"/>
      <w:pPr>
        <w:tabs>
          <w:tab w:val="num" w:pos="2160"/>
        </w:tabs>
        <w:ind w:left="2160" w:hanging="360"/>
      </w:pPr>
      <w:rPr>
        <w:rFonts w:ascii="Arial" w:hAnsi="Arial" w:hint="default"/>
      </w:rPr>
    </w:lvl>
    <w:lvl w:ilvl="3" w:tplc="27B482E8" w:tentative="1">
      <w:start w:val="1"/>
      <w:numFmt w:val="bullet"/>
      <w:lvlText w:val="•"/>
      <w:lvlJc w:val="left"/>
      <w:pPr>
        <w:tabs>
          <w:tab w:val="num" w:pos="2880"/>
        </w:tabs>
        <w:ind w:left="2880" w:hanging="360"/>
      </w:pPr>
      <w:rPr>
        <w:rFonts w:ascii="Arial" w:hAnsi="Arial" w:hint="default"/>
      </w:rPr>
    </w:lvl>
    <w:lvl w:ilvl="4" w:tplc="6EA87DD0" w:tentative="1">
      <w:start w:val="1"/>
      <w:numFmt w:val="bullet"/>
      <w:lvlText w:val="•"/>
      <w:lvlJc w:val="left"/>
      <w:pPr>
        <w:tabs>
          <w:tab w:val="num" w:pos="3600"/>
        </w:tabs>
        <w:ind w:left="3600" w:hanging="360"/>
      </w:pPr>
      <w:rPr>
        <w:rFonts w:ascii="Arial" w:hAnsi="Arial" w:hint="default"/>
      </w:rPr>
    </w:lvl>
    <w:lvl w:ilvl="5" w:tplc="149639C8" w:tentative="1">
      <w:start w:val="1"/>
      <w:numFmt w:val="bullet"/>
      <w:lvlText w:val="•"/>
      <w:lvlJc w:val="left"/>
      <w:pPr>
        <w:tabs>
          <w:tab w:val="num" w:pos="4320"/>
        </w:tabs>
        <w:ind w:left="4320" w:hanging="360"/>
      </w:pPr>
      <w:rPr>
        <w:rFonts w:ascii="Arial" w:hAnsi="Arial" w:hint="default"/>
      </w:rPr>
    </w:lvl>
    <w:lvl w:ilvl="6" w:tplc="222EC4E8" w:tentative="1">
      <w:start w:val="1"/>
      <w:numFmt w:val="bullet"/>
      <w:lvlText w:val="•"/>
      <w:lvlJc w:val="left"/>
      <w:pPr>
        <w:tabs>
          <w:tab w:val="num" w:pos="5040"/>
        </w:tabs>
        <w:ind w:left="5040" w:hanging="360"/>
      </w:pPr>
      <w:rPr>
        <w:rFonts w:ascii="Arial" w:hAnsi="Arial" w:hint="default"/>
      </w:rPr>
    </w:lvl>
    <w:lvl w:ilvl="7" w:tplc="79D43DBA" w:tentative="1">
      <w:start w:val="1"/>
      <w:numFmt w:val="bullet"/>
      <w:lvlText w:val="•"/>
      <w:lvlJc w:val="left"/>
      <w:pPr>
        <w:tabs>
          <w:tab w:val="num" w:pos="5760"/>
        </w:tabs>
        <w:ind w:left="5760" w:hanging="360"/>
      </w:pPr>
      <w:rPr>
        <w:rFonts w:ascii="Arial" w:hAnsi="Arial" w:hint="default"/>
      </w:rPr>
    </w:lvl>
    <w:lvl w:ilvl="8" w:tplc="6942A7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8C22F46"/>
    <w:multiLevelType w:val="hybridMultilevel"/>
    <w:tmpl w:val="A60482DE"/>
    <w:lvl w:ilvl="0" w:tplc="007ABDDE">
      <w:start w:val="1"/>
      <w:numFmt w:val="bullet"/>
      <w:lvlText w:val="•"/>
      <w:lvlJc w:val="left"/>
      <w:pPr>
        <w:tabs>
          <w:tab w:val="num" w:pos="720"/>
        </w:tabs>
        <w:ind w:left="720" w:hanging="360"/>
      </w:pPr>
      <w:rPr>
        <w:rFonts w:ascii="Arial" w:hAnsi="Arial" w:hint="default"/>
      </w:rPr>
    </w:lvl>
    <w:lvl w:ilvl="1" w:tplc="65F4ACB8" w:tentative="1">
      <w:start w:val="1"/>
      <w:numFmt w:val="bullet"/>
      <w:lvlText w:val="•"/>
      <w:lvlJc w:val="left"/>
      <w:pPr>
        <w:tabs>
          <w:tab w:val="num" w:pos="1440"/>
        </w:tabs>
        <w:ind w:left="1440" w:hanging="360"/>
      </w:pPr>
      <w:rPr>
        <w:rFonts w:ascii="Arial" w:hAnsi="Arial" w:hint="default"/>
      </w:rPr>
    </w:lvl>
    <w:lvl w:ilvl="2" w:tplc="89726E4E" w:tentative="1">
      <w:start w:val="1"/>
      <w:numFmt w:val="bullet"/>
      <w:lvlText w:val="•"/>
      <w:lvlJc w:val="left"/>
      <w:pPr>
        <w:tabs>
          <w:tab w:val="num" w:pos="2160"/>
        </w:tabs>
        <w:ind w:left="2160" w:hanging="360"/>
      </w:pPr>
      <w:rPr>
        <w:rFonts w:ascii="Arial" w:hAnsi="Arial" w:hint="default"/>
      </w:rPr>
    </w:lvl>
    <w:lvl w:ilvl="3" w:tplc="3A7E671C" w:tentative="1">
      <w:start w:val="1"/>
      <w:numFmt w:val="bullet"/>
      <w:lvlText w:val="•"/>
      <w:lvlJc w:val="left"/>
      <w:pPr>
        <w:tabs>
          <w:tab w:val="num" w:pos="2880"/>
        </w:tabs>
        <w:ind w:left="2880" w:hanging="360"/>
      </w:pPr>
      <w:rPr>
        <w:rFonts w:ascii="Arial" w:hAnsi="Arial" w:hint="default"/>
      </w:rPr>
    </w:lvl>
    <w:lvl w:ilvl="4" w:tplc="1E48F588" w:tentative="1">
      <w:start w:val="1"/>
      <w:numFmt w:val="bullet"/>
      <w:lvlText w:val="•"/>
      <w:lvlJc w:val="left"/>
      <w:pPr>
        <w:tabs>
          <w:tab w:val="num" w:pos="3600"/>
        </w:tabs>
        <w:ind w:left="3600" w:hanging="360"/>
      </w:pPr>
      <w:rPr>
        <w:rFonts w:ascii="Arial" w:hAnsi="Arial" w:hint="default"/>
      </w:rPr>
    </w:lvl>
    <w:lvl w:ilvl="5" w:tplc="1DDA9D7E" w:tentative="1">
      <w:start w:val="1"/>
      <w:numFmt w:val="bullet"/>
      <w:lvlText w:val="•"/>
      <w:lvlJc w:val="left"/>
      <w:pPr>
        <w:tabs>
          <w:tab w:val="num" w:pos="4320"/>
        </w:tabs>
        <w:ind w:left="4320" w:hanging="360"/>
      </w:pPr>
      <w:rPr>
        <w:rFonts w:ascii="Arial" w:hAnsi="Arial" w:hint="default"/>
      </w:rPr>
    </w:lvl>
    <w:lvl w:ilvl="6" w:tplc="5488687C" w:tentative="1">
      <w:start w:val="1"/>
      <w:numFmt w:val="bullet"/>
      <w:lvlText w:val="•"/>
      <w:lvlJc w:val="left"/>
      <w:pPr>
        <w:tabs>
          <w:tab w:val="num" w:pos="5040"/>
        </w:tabs>
        <w:ind w:left="5040" w:hanging="360"/>
      </w:pPr>
      <w:rPr>
        <w:rFonts w:ascii="Arial" w:hAnsi="Arial" w:hint="default"/>
      </w:rPr>
    </w:lvl>
    <w:lvl w:ilvl="7" w:tplc="F1222974" w:tentative="1">
      <w:start w:val="1"/>
      <w:numFmt w:val="bullet"/>
      <w:lvlText w:val="•"/>
      <w:lvlJc w:val="left"/>
      <w:pPr>
        <w:tabs>
          <w:tab w:val="num" w:pos="5760"/>
        </w:tabs>
        <w:ind w:left="5760" w:hanging="360"/>
      </w:pPr>
      <w:rPr>
        <w:rFonts w:ascii="Arial" w:hAnsi="Arial" w:hint="default"/>
      </w:rPr>
    </w:lvl>
    <w:lvl w:ilvl="8" w:tplc="A454A56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833E4D"/>
    <w:multiLevelType w:val="hybridMultilevel"/>
    <w:tmpl w:val="98D80132"/>
    <w:lvl w:ilvl="0" w:tplc="57C4847E">
      <w:start w:val="1"/>
      <w:numFmt w:val="bullet"/>
      <w:lvlText w:val="•"/>
      <w:lvlJc w:val="left"/>
      <w:pPr>
        <w:tabs>
          <w:tab w:val="num" w:pos="720"/>
        </w:tabs>
        <w:ind w:left="720" w:hanging="360"/>
      </w:pPr>
      <w:rPr>
        <w:rFonts w:ascii="Arial" w:hAnsi="Arial" w:hint="default"/>
      </w:rPr>
    </w:lvl>
    <w:lvl w:ilvl="1" w:tplc="4C1A0538" w:tentative="1">
      <w:start w:val="1"/>
      <w:numFmt w:val="bullet"/>
      <w:lvlText w:val="•"/>
      <w:lvlJc w:val="left"/>
      <w:pPr>
        <w:tabs>
          <w:tab w:val="num" w:pos="1440"/>
        </w:tabs>
        <w:ind w:left="1440" w:hanging="360"/>
      </w:pPr>
      <w:rPr>
        <w:rFonts w:ascii="Arial" w:hAnsi="Arial" w:hint="default"/>
      </w:rPr>
    </w:lvl>
    <w:lvl w:ilvl="2" w:tplc="6D0856E8" w:tentative="1">
      <w:start w:val="1"/>
      <w:numFmt w:val="bullet"/>
      <w:lvlText w:val="•"/>
      <w:lvlJc w:val="left"/>
      <w:pPr>
        <w:tabs>
          <w:tab w:val="num" w:pos="2160"/>
        </w:tabs>
        <w:ind w:left="2160" w:hanging="360"/>
      </w:pPr>
      <w:rPr>
        <w:rFonts w:ascii="Arial" w:hAnsi="Arial" w:hint="default"/>
      </w:rPr>
    </w:lvl>
    <w:lvl w:ilvl="3" w:tplc="77BE37B4" w:tentative="1">
      <w:start w:val="1"/>
      <w:numFmt w:val="bullet"/>
      <w:lvlText w:val="•"/>
      <w:lvlJc w:val="left"/>
      <w:pPr>
        <w:tabs>
          <w:tab w:val="num" w:pos="2880"/>
        </w:tabs>
        <w:ind w:left="2880" w:hanging="360"/>
      </w:pPr>
      <w:rPr>
        <w:rFonts w:ascii="Arial" w:hAnsi="Arial" w:hint="default"/>
      </w:rPr>
    </w:lvl>
    <w:lvl w:ilvl="4" w:tplc="711E0652" w:tentative="1">
      <w:start w:val="1"/>
      <w:numFmt w:val="bullet"/>
      <w:lvlText w:val="•"/>
      <w:lvlJc w:val="left"/>
      <w:pPr>
        <w:tabs>
          <w:tab w:val="num" w:pos="3600"/>
        </w:tabs>
        <w:ind w:left="3600" w:hanging="360"/>
      </w:pPr>
      <w:rPr>
        <w:rFonts w:ascii="Arial" w:hAnsi="Arial" w:hint="default"/>
      </w:rPr>
    </w:lvl>
    <w:lvl w:ilvl="5" w:tplc="E3D62420" w:tentative="1">
      <w:start w:val="1"/>
      <w:numFmt w:val="bullet"/>
      <w:lvlText w:val="•"/>
      <w:lvlJc w:val="left"/>
      <w:pPr>
        <w:tabs>
          <w:tab w:val="num" w:pos="4320"/>
        </w:tabs>
        <w:ind w:left="4320" w:hanging="360"/>
      </w:pPr>
      <w:rPr>
        <w:rFonts w:ascii="Arial" w:hAnsi="Arial" w:hint="default"/>
      </w:rPr>
    </w:lvl>
    <w:lvl w:ilvl="6" w:tplc="4C54C274" w:tentative="1">
      <w:start w:val="1"/>
      <w:numFmt w:val="bullet"/>
      <w:lvlText w:val="•"/>
      <w:lvlJc w:val="left"/>
      <w:pPr>
        <w:tabs>
          <w:tab w:val="num" w:pos="5040"/>
        </w:tabs>
        <w:ind w:left="5040" w:hanging="360"/>
      </w:pPr>
      <w:rPr>
        <w:rFonts w:ascii="Arial" w:hAnsi="Arial" w:hint="default"/>
      </w:rPr>
    </w:lvl>
    <w:lvl w:ilvl="7" w:tplc="7A9EA268" w:tentative="1">
      <w:start w:val="1"/>
      <w:numFmt w:val="bullet"/>
      <w:lvlText w:val="•"/>
      <w:lvlJc w:val="left"/>
      <w:pPr>
        <w:tabs>
          <w:tab w:val="num" w:pos="5760"/>
        </w:tabs>
        <w:ind w:left="5760" w:hanging="360"/>
      </w:pPr>
      <w:rPr>
        <w:rFonts w:ascii="Arial" w:hAnsi="Arial" w:hint="default"/>
      </w:rPr>
    </w:lvl>
    <w:lvl w:ilvl="8" w:tplc="0EA2E02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171A10"/>
    <w:multiLevelType w:val="hybridMultilevel"/>
    <w:tmpl w:val="3B7C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2704A"/>
    <w:multiLevelType w:val="hybridMultilevel"/>
    <w:tmpl w:val="49FA8820"/>
    <w:lvl w:ilvl="0" w:tplc="16CAA842">
      <w:start w:val="1"/>
      <w:numFmt w:val="bullet"/>
      <w:lvlText w:val="•"/>
      <w:lvlJc w:val="left"/>
      <w:pPr>
        <w:tabs>
          <w:tab w:val="num" w:pos="720"/>
        </w:tabs>
        <w:ind w:left="720" w:hanging="360"/>
      </w:pPr>
      <w:rPr>
        <w:rFonts w:ascii="Arial" w:hAnsi="Arial" w:hint="default"/>
      </w:rPr>
    </w:lvl>
    <w:lvl w:ilvl="1" w:tplc="84DA0DBC">
      <w:start w:val="1"/>
      <w:numFmt w:val="bullet"/>
      <w:lvlText w:val="–"/>
      <w:lvlJc w:val="left"/>
      <w:pPr>
        <w:tabs>
          <w:tab w:val="num" w:pos="1440"/>
        </w:tabs>
        <w:ind w:left="1440" w:hanging="360"/>
      </w:pPr>
      <w:rPr>
        <w:rFonts w:ascii="Arial" w:hAnsi="Arial" w:hint="default"/>
      </w:rPr>
    </w:lvl>
    <w:lvl w:ilvl="2" w:tplc="215C40B0" w:tentative="1">
      <w:start w:val="1"/>
      <w:numFmt w:val="bullet"/>
      <w:lvlText w:val="–"/>
      <w:lvlJc w:val="left"/>
      <w:pPr>
        <w:tabs>
          <w:tab w:val="num" w:pos="2160"/>
        </w:tabs>
        <w:ind w:left="2160" w:hanging="360"/>
      </w:pPr>
      <w:rPr>
        <w:rFonts w:ascii="Arial" w:hAnsi="Arial" w:hint="default"/>
      </w:rPr>
    </w:lvl>
    <w:lvl w:ilvl="3" w:tplc="111CCCE0" w:tentative="1">
      <w:start w:val="1"/>
      <w:numFmt w:val="bullet"/>
      <w:lvlText w:val="–"/>
      <w:lvlJc w:val="left"/>
      <w:pPr>
        <w:tabs>
          <w:tab w:val="num" w:pos="2880"/>
        </w:tabs>
        <w:ind w:left="2880" w:hanging="360"/>
      </w:pPr>
      <w:rPr>
        <w:rFonts w:ascii="Arial" w:hAnsi="Arial" w:hint="default"/>
      </w:rPr>
    </w:lvl>
    <w:lvl w:ilvl="4" w:tplc="5582C358" w:tentative="1">
      <w:start w:val="1"/>
      <w:numFmt w:val="bullet"/>
      <w:lvlText w:val="–"/>
      <w:lvlJc w:val="left"/>
      <w:pPr>
        <w:tabs>
          <w:tab w:val="num" w:pos="3600"/>
        </w:tabs>
        <w:ind w:left="3600" w:hanging="360"/>
      </w:pPr>
      <w:rPr>
        <w:rFonts w:ascii="Arial" w:hAnsi="Arial" w:hint="default"/>
      </w:rPr>
    </w:lvl>
    <w:lvl w:ilvl="5" w:tplc="8A5C7FD8" w:tentative="1">
      <w:start w:val="1"/>
      <w:numFmt w:val="bullet"/>
      <w:lvlText w:val="–"/>
      <w:lvlJc w:val="left"/>
      <w:pPr>
        <w:tabs>
          <w:tab w:val="num" w:pos="4320"/>
        </w:tabs>
        <w:ind w:left="4320" w:hanging="360"/>
      </w:pPr>
      <w:rPr>
        <w:rFonts w:ascii="Arial" w:hAnsi="Arial" w:hint="default"/>
      </w:rPr>
    </w:lvl>
    <w:lvl w:ilvl="6" w:tplc="0B8685D4" w:tentative="1">
      <w:start w:val="1"/>
      <w:numFmt w:val="bullet"/>
      <w:lvlText w:val="–"/>
      <w:lvlJc w:val="left"/>
      <w:pPr>
        <w:tabs>
          <w:tab w:val="num" w:pos="5040"/>
        </w:tabs>
        <w:ind w:left="5040" w:hanging="360"/>
      </w:pPr>
      <w:rPr>
        <w:rFonts w:ascii="Arial" w:hAnsi="Arial" w:hint="default"/>
      </w:rPr>
    </w:lvl>
    <w:lvl w:ilvl="7" w:tplc="B30426F4" w:tentative="1">
      <w:start w:val="1"/>
      <w:numFmt w:val="bullet"/>
      <w:lvlText w:val="–"/>
      <w:lvlJc w:val="left"/>
      <w:pPr>
        <w:tabs>
          <w:tab w:val="num" w:pos="5760"/>
        </w:tabs>
        <w:ind w:left="5760" w:hanging="360"/>
      </w:pPr>
      <w:rPr>
        <w:rFonts w:ascii="Arial" w:hAnsi="Arial" w:hint="default"/>
      </w:rPr>
    </w:lvl>
    <w:lvl w:ilvl="8" w:tplc="E8BCF788"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23"/>
  </w:num>
  <w:num w:numId="3">
    <w:abstractNumId w:val="25"/>
  </w:num>
  <w:num w:numId="4">
    <w:abstractNumId w:val="5"/>
  </w:num>
  <w:num w:numId="5">
    <w:abstractNumId w:val="11"/>
  </w:num>
  <w:num w:numId="6">
    <w:abstractNumId w:val="32"/>
  </w:num>
  <w:num w:numId="7">
    <w:abstractNumId w:val="29"/>
  </w:num>
  <w:num w:numId="8">
    <w:abstractNumId w:val="9"/>
  </w:num>
  <w:num w:numId="9">
    <w:abstractNumId w:val="15"/>
  </w:num>
  <w:num w:numId="10">
    <w:abstractNumId w:val="26"/>
  </w:num>
  <w:num w:numId="11">
    <w:abstractNumId w:val="10"/>
  </w:num>
  <w:num w:numId="12">
    <w:abstractNumId w:val="20"/>
  </w:num>
  <w:num w:numId="13">
    <w:abstractNumId w:val="30"/>
  </w:num>
  <w:num w:numId="14">
    <w:abstractNumId w:val="17"/>
  </w:num>
  <w:num w:numId="15">
    <w:abstractNumId w:val="24"/>
  </w:num>
  <w:num w:numId="16">
    <w:abstractNumId w:val="12"/>
  </w:num>
  <w:num w:numId="17">
    <w:abstractNumId w:val="19"/>
  </w:num>
  <w:num w:numId="18">
    <w:abstractNumId w:val="3"/>
  </w:num>
  <w:num w:numId="19">
    <w:abstractNumId w:val="22"/>
  </w:num>
  <w:num w:numId="20">
    <w:abstractNumId w:val="27"/>
  </w:num>
  <w:num w:numId="21">
    <w:abstractNumId w:val="0"/>
  </w:num>
  <w:num w:numId="22">
    <w:abstractNumId w:val="21"/>
  </w:num>
  <w:num w:numId="23">
    <w:abstractNumId w:val="8"/>
  </w:num>
  <w:num w:numId="24">
    <w:abstractNumId w:val="13"/>
  </w:num>
  <w:num w:numId="25">
    <w:abstractNumId w:val="31"/>
  </w:num>
  <w:num w:numId="26">
    <w:abstractNumId w:val="1"/>
  </w:num>
  <w:num w:numId="27">
    <w:abstractNumId w:val="16"/>
  </w:num>
  <w:num w:numId="28">
    <w:abstractNumId w:val="2"/>
  </w:num>
  <w:num w:numId="29">
    <w:abstractNumId w:val="4"/>
  </w:num>
  <w:num w:numId="30">
    <w:abstractNumId w:val="6"/>
  </w:num>
  <w:num w:numId="31">
    <w:abstractNumId w:val="28"/>
  </w:num>
  <w:num w:numId="32">
    <w:abstractNumId w:val="7"/>
  </w:num>
  <w:num w:numId="3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7E5"/>
    <w:rsid w:val="00002028"/>
    <w:rsid w:val="00004E6C"/>
    <w:rsid w:val="000102B6"/>
    <w:rsid w:val="00011DD2"/>
    <w:rsid w:val="00014F46"/>
    <w:rsid w:val="0002075D"/>
    <w:rsid w:val="0002720B"/>
    <w:rsid w:val="00031591"/>
    <w:rsid w:val="0003727F"/>
    <w:rsid w:val="00037691"/>
    <w:rsid w:val="00042849"/>
    <w:rsid w:val="0004328B"/>
    <w:rsid w:val="0004456D"/>
    <w:rsid w:val="00047308"/>
    <w:rsid w:val="00050665"/>
    <w:rsid w:val="00056101"/>
    <w:rsid w:val="00062925"/>
    <w:rsid w:val="000647D6"/>
    <w:rsid w:val="00064DFC"/>
    <w:rsid w:val="000678FC"/>
    <w:rsid w:val="00076402"/>
    <w:rsid w:val="00076623"/>
    <w:rsid w:val="000856D8"/>
    <w:rsid w:val="000864A3"/>
    <w:rsid w:val="0009173E"/>
    <w:rsid w:val="00092C6D"/>
    <w:rsid w:val="0009597D"/>
    <w:rsid w:val="00095C53"/>
    <w:rsid w:val="000A3F05"/>
    <w:rsid w:val="000A4185"/>
    <w:rsid w:val="000A54E1"/>
    <w:rsid w:val="000B14EA"/>
    <w:rsid w:val="000B25E6"/>
    <w:rsid w:val="000B34CB"/>
    <w:rsid w:val="000B5E37"/>
    <w:rsid w:val="000B792F"/>
    <w:rsid w:val="000C1AC8"/>
    <w:rsid w:val="000C2FEE"/>
    <w:rsid w:val="000C4B73"/>
    <w:rsid w:val="000C78BE"/>
    <w:rsid w:val="000D5FBE"/>
    <w:rsid w:val="000E3C21"/>
    <w:rsid w:val="000E58C1"/>
    <w:rsid w:val="000E73FB"/>
    <w:rsid w:val="000F348B"/>
    <w:rsid w:val="000F3703"/>
    <w:rsid w:val="000F74BD"/>
    <w:rsid w:val="001016ED"/>
    <w:rsid w:val="00103174"/>
    <w:rsid w:val="001048EB"/>
    <w:rsid w:val="00110966"/>
    <w:rsid w:val="00112BF8"/>
    <w:rsid w:val="00125B8A"/>
    <w:rsid w:val="001308B6"/>
    <w:rsid w:val="001344ED"/>
    <w:rsid w:val="0013506F"/>
    <w:rsid w:val="0014092E"/>
    <w:rsid w:val="00143824"/>
    <w:rsid w:val="00145199"/>
    <w:rsid w:val="00145BF2"/>
    <w:rsid w:val="00145E42"/>
    <w:rsid w:val="00146422"/>
    <w:rsid w:val="00146FAE"/>
    <w:rsid w:val="00147E2F"/>
    <w:rsid w:val="00154C18"/>
    <w:rsid w:val="00154C99"/>
    <w:rsid w:val="00157281"/>
    <w:rsid w:val="00160BC8"/>
    <w:rsid w:val="001645D1"/>
    <w:rsid w:val="001659A0"/>
    <w:rsid w:val="00166D9A"/>
    <w:rsid w:val="00175EBA"/>
    <w:rsid w:val="00176839"/>
    <w:rsid w:val="00176B1A"/>
    <w:rsid w:val="001772C0"/>
    <w:rsid w:val="00183081"/>
    <w:rsid w:val="00183419"/>
    <w:rsid w:val="0018354B"/>
    <w:rsid w:val="001841FA"/>
    <w:rsid w:val="00184713"/>
    <w:rsid w:val="00185B27"/>
    <w:rsid w:val="001863B1"/>
    <w:rsid w:val="00187315"/>
    <w:rsid w:val="00187609"/>
    <w:rsid w:val="001911D4"/>
    <w:rsid w:val="001914B5"/>
    <w:rsid w:val="00191B34"/>
    <w:rsid w:val="00191DE8"/>
    <w:rsid w:val="00192CCB"/>
    <w:rsid w:val="00193265"/>
    <w:rsid w:val="001978E2"/>
    <w:rsid w:val="00197F20"/>
    <w:rsid w:val="001A03A1"/>
    <w:rsid w:val="001A3439"/>
    <w:rsid w:val="001A5C5F"/>
    <w:rsid w:val="001B18FD"/>
    <w:rsid w:val="001B237A"/>
    <w:rsid w:val="001B6CE5"/>
    <w:rsid w:val="001C042D"/>
    <w:rsid w:val="001D3671"/>
    <w:rsid w:val="001D3A0E"/>
    <w:rsid w:val="001D7FE8"/>
    <w:rsid w:val="001E5234"/>
    <w:rsid w:val="001E65BF"/>
    <w:rsid w:val="001E774B"/>
    <w:rsid w:val="001F26F0"/>
    <w:rsid w:val="001F5509"/>
    <w:rsid w:val="00202254"/>
    <w:rsid w:val="0020775C"/>
    <w:rsid w:val="00207A2F"/>
    <w:rsid w:val="00210FC5"/>
    <w:rsid w:val="002113BB"/>
    <w:rsid w:val="00213CFC"/>
    <w:rsid w:val="00221CB7"/>
    <w:rsid w:val="00226F95"/>
    <w:rsid w:val="00230EF1"/>
    <w:rsid w:val="002343F2"/>
    <w:rsid w:val="00236842"/>
    <w:rsid w:val="00236B86"/>
    <w:rsid w:val="0023724E"/>
    <w:rsid w:val="002378ED"/>
    <w:rsid w:val="00242051"/>
    <w:rsid w:val="00246852"/>
    <w:rsid w:val="002474C6"/>
    <w:rsid w:val="00254EF3"/>
    <w:rsid w:val="002558C1"/>
    <w:rsid w:val="002623C9"/>
    <w:rsid w:val="002660DA"/>
    <w:rsid w:val="00266E2D"/>
    <w:rsid w:val="00273776"/>
    <w:rsid w:val="00273EF5"/>
    <w:rsid w:val="00277C2A"/>
    <w:rsid w:val="00283188"/>
    <w:rsid w:val="00290963"/>
    <w:rsid w:val="00295D47"/>
    <w:rsid w:val="00296546"/>
    <w:rsid w:val="002A1781"/>
    <w:rsid w:val="002A1FBB"/>
    <w:rsid w:val="002A608B"/>
    <w:rsid w:val="002A698E"/>
    <w:rsid w:val="002A7436"/>
    <w:rsid w:val="002B1A8E"/>
    <w:rsid w:val="002B3215"/>
    <w:rsid w:val="002B536C"/>
    <w:rsid w:val="002C3888"/>
    <w:rsid w:val="002C3AD3"/>
    <w:rsid w:val="002C3F90"/>
    <w:rsid w:val="002E0642"/>
    <w:rsid w:val="002E3A8E"/>
    <w:rsid w:val="002E463E"/>
    <w:rsid w:val="002F0F3E"/>
    <w:rsid w:val="002F4B7A"/>
    <w:rsid w:val="002F6C2B"/>
    <w:rsid w:val="002F7DD5"/>
    <w:rsid w:val="00301CB9"/>
    <w:rsid w:val="0030501E"/>
    <w:rsid w:val="00317462"/>
    <w:rsid w:val="00322032"/>
    <w:rsid w:val="00323ADA"/>
    <w:rsid w:val="00324B38"/>
    <w:rsid w:val="0033137E"/>
    <w:rsid w:val="00335ED7"/>
    <w:rsid w:val="003371F2"/>
    <w:rsid w:val="00342B92"/>
    <w:rsid w:val="00344CDA"/>
    <w:rsid w:val="00345BA4"/>
    <w:rsid w:val="0035639F"/>
    <w:rsid w:val="0035678B"/>
    <w:rsid w:val="003629F5"/>
    <w:rsid w:val="00366033"/>
    <w:rsid w:val="003662BA"/>
    <w:rsid w:val="00367203"/>
    <w:rsid w:val="00370A7E"/>
    <w:rsid w:val="00371C85"/>
    <w:rsid w:val="00374019"/>
    <w:rsid w:val="003756A4"/>
    <w:rsid w:val="003764E0"/>
    <w:rsid w:val="00376BEB"/>
    <w:rsid w:val="0037707B"/>
    <w:rsid w:val="00380C15"/>
    <w:rsid w:val="003813CE"/>
    <w:rsid w:val="00382862"/>
    <w:rsid w:val="0038487D"/>
    <w:rsid w:val="00384A8D"/>
    <w:rsid w:val="00384CE9"/>
    <w:rsid w:val="00391968"/>
    <w:rsid w:val="003924CE"/>
    <w:rsid w:val="00394821"/>
    <w:rsid w:val="003A251D"/>
    <w:rsid w:val="003A6FF2"/>
    <w:rsid w:val="003B2A5D"/>
    <w:rsid w:val="003B58C5"/>
    <w:rsid w:val="003C1761"/>
    <w:rsid w:val="003C1947"/>
    <w:rsid w:val="003D4C69"/>
    <w:rsid w:val="003E2B81"/>
    <w:rsid w:val="003E3085"/>
    <w:rsid w:val="003E4EFB"/>
    <w:rsid w:val="003E5D0D"/>
    <w:rsid w:val="003E6021"/>
    <w:rsid w:val="003E631C"/>
    <w:rsid w:val="003F04B1"/>
    <w:rsid w:val="003F062A"/>
    <w:rsid w:val="003F1468"/>
    <w:rsid w:val="003F4688"/>
    <w:rsid w:val="004005D1"/>
    <w:rsid w:val="004049FB"/>
    <w:rsid w:val="00405CE8"/>
    <w:rsid w:val="004060F8"/>
    <w:rsid w:val="00410611"/>
    <w:rsid w:val="00410F70"/>
    <w:rsid w:val="00411472"/>
    <w:rsid w:val="00412F49"/>
    <w:rsid w:val="00414E3C"/>
    <w:rsid w:val="00421E36"/>
    <w:rsid w:val="004262B8"/>
    <w:rsid w:val="004277EB"/>
    <w:rsid w:val="00441730"/>
    <w:rsid w:val="00443E62"/>
    <w:rsid w:val="00443ED7"/>
    <w:rsid w:val="004440A0"/>
    <w:rsid w:val="00452A70"/>
    <w:rsid w:val="004560BD"/>
    <w:rsid w:val="0045661E"/>
    <w:rsid w:val="00460792"/>
    <w:rsid w:val="00460E6F"/>
    <w:rsid w:val="00461E89"/>
    <w:rsid w:val="004629FF"/>
    <w:rsid w:val="00463B0A"/>
    <w:rsid w:val="00464E7A"/>
    <w:rsid w:val="00465C3A"/>
    <w:rsid w:val="004669B5"/>
    <w:rsid w:val="0047586A"/>
    <w:rsid w:val="00475E7B"/>
    <w:rsid w:val="00480132"/>
    <w:rsid w:val="00484B95"/>
    <w:rsid w:val="004902FB"/>
    <w:rsid w:val="00493146"/>
    <w:rsid w:val="00497192"/>
    <w:rsid w:val="004A24E4"/>
    <w:rsid w:val="004A2A54"/>
    <w:rsid w:val="004A2F95"/>
    <w:rsid w:val="004A5CF6"/>
    <w:rsid w:val="004A6056"/>
    <w:rsid w:val="004A7592"/>
    <w:rsid w:val="004C15B5"/>
    <w:rsid w:val="004D4B19"/>
    <w:rsid w:val="004D6D9C"/>
    <w:rsid w:val="004D7836"/>
    <w:rsid w:val="004D79FC"/>
    <w:rsid w:val="004D7F0C"/>
    <w:rsid w:val="004E216E"/>
    <w:rsid w:val="004E46D3"/>
    <w:rsid w:val="004E5C3D"/>
    <w:rsid w:val="004F0BF2"/>
    <w:rsid w:val="004F5715"/>
    <w:rsid w:val="004F6AED"/>
    <w:rsid w:val="004F739F"/>
    <w:rsid w:val="005021B3"/>
    <w:rsid w:val="0050413F"/>
    <w:rsid w:val="00505E88"/>
    <w:rsid w:val="00507813"/>
    <w:rsid w:val="005102BE"/>
    <w:rsid w:val="00510883"/>
    <w:rsid w:val="00514FFB"/>
    <w:rsid w:val="005159D4"/>
    <w:rsid w:val="00516654"/>
    <w:rsid w:val="00517FA8"/>
    <w:rsid w:val="00521FB0"/>
    <w:rsid w:val="00524BC9"/>
    <w:rsid w:val="005263A9"/>
    <w:rsid w:val="005269A5"/>
    <w:rsid w:val="00531E5D"/>
    <w:rsid w:val="0053382C"/>
    <w:rsid w:val="00535223"/>
    <w:rsid w:val="00541FDB"/>
    <w:rsid w:val="00546408"/>
    <w:rsid w:val="00546775"/>
    <w:rsid w:val="00552509"/>
    <w:rsid w:val="00553113"/>
    <w:rsid w:val="00554502"/>
    <w:rsid w:val="00557CD4"/>
    <w:rsid w:val="0056004B"/>
    <w:rsid w:val="005600A0"/>
    <w:rsid w:val="00560D1C"/>
    <w:rsid w:val="005617F6"/>
    <w:rsid w:val="00561F1C"/>
    <w:rsid w:val="00562E97"/>
    <w:rsid w:val="00563674"/>
    <w:rsid w:val="005713F5"/>
    <w:rsid w:val="0057227D"/>
    <w:rsid w:val="00577926"/>
    <w:rsid w:val="005860FE"/>
    <w:rsid w:val="00592E5E"/>
    <w:rsid w:val="00594758"/>
    <w:rsid w:val="005964E9"/>
    <w:rsid w:val="0059687D"/>
    <w:rsid w:val="005A0914"/>
    <w:rsid w:val="005A27FF"/>
    <w:rsid w:val="005B020A"/>
    <w:rsid w:val="005B083E"/>
    <w:rsid w:val="005B18DB"/>
    <w:rsid w:val="005B423C"/>
    <w:rsid w:val="005B6FB8"/>
    <w:rsid w:val="005B7F05"/>
    <w:rsid w:val="005C1218"/>
    <w:rsid w:val="005C1EE6"/>
    <w:rsid w:val="005D0DAF"/>
    <w:rsid w:val="005D0E8C"/>
    <w:rsid w:val="005D12B6"/>
    <w:rsid w:val="005D5BDE"/>
    <w:rsid w:val="005D5C58"/>
    <w:rsid w:val="005D627B"/>
    <w:rsid w:val="005D6F97"/>
    <w:rsid w:val="005E00E0"/>
    <w:rsid w:val="005E20E2"/>
    <w:rsid w:val="005E49BF"/>
    <w:rsid w:val="005E69E7"/>
    <w:rsid w:val="005E79FB"/>
    <w:rsid w:val="005F2DED"/>
    <w:rsid w:val="005F4F78"/>
    <w:rsid w:val="005F54F1"/>
    <w:rsid w:val="005F65C4"/>
    <w:rsid w:val="005F7CDF"/>
    <w:rsid w:val="00601067"/>
    <w:rsid w:val="006038CD"/>
    <w:rsid w:val="006052AB"/>
    <w:rsid w:val="00610C27"/>
    <w:rsid w:val="00612309"/>
    <w:rsid w:val="00616EDC"/>
    <w:rsid w:val="00620640"/>
    <w:rsid w:val="006213CE"/>
    <w:rsid w:val="00621E07"/>
    <w:rsid w:val="00622ED8"/>
    <w:rsid w:val="00624CC7"/>
    <w:rsid w:val="00626DB8"/>
    <w:rsid w:val="00631A3A"/>
    <w:rsid w:val="0063261D"/>
    <w:rsid w:val="00633E5C"/>
    <w:rsid w:val="0063507A"/>
    <w:rsid w:val="00635CD1"/>
    <w:rsid w:val="006432F8"/>
    <w:rsid w:val="00645A91"/>
    <w:rsid w:val="006556E1"/>
    <w:rsid w:val="00656856"/>
    <w:rsid w:val="00660566"/>
    <w:rsid w:val="00670E9E"/>
    <w:rsid w:val="00673EA6"/>
    <w:rsid w:val="00674D4A"/>
    <w:rsid w:val="006758B3"/>
    <w:rsid w:val="006962E6"/>
    <w:rsid w:val="00696913"/>
    <w:rsid w:val="00697656"/>
    <w:rsid w:val="006A0A88"/>
    <w:rsid w:val="006A0E77"/>
    <w:rsid w:val="006C02CD"/>
    <w:rsid w:val="006C35E8"/>
    <w:rsid w:val="006C4EF2"/>
    <w:rsid w:val="006C6ED1"/>
    <w:rsid w:val="006D09E9"/>
    <w:rsid w:val="006D3F82"/>
    <w:rsid w:val="006D715F"/>
    <w:rsid w:val="006E3D1B"/>
    <w:rsid w:val="006F0137"/>
    <w:rsid w:val="006F19F7"/>
    <w:rsid w:val="006F3126"/>
    <w:rsid w:val="006F5E30"/>
    <w:rsid w:val="006F67E7"/>
    <w:rsid w:val="0070176F"/>
    <w:rsid w:val="007024DC"/>
    <w:rsid w:val="0070444D"/>
    <w:rsid w:val="0070590C"/>
    <w:rsid w:val="00706DC5"/>
    <w:rsid w:val="00710112"/>
    <w:rsid w:val="00711699"/>
    <w:rsid w:val="00712CE7"/>
    <w:rsid w:val="00713168"/>
    <w:rsid w:val="0071777A"/>
    <w:rsid w:val="007177CB"/>
    <w:rsid w:val="00721954"/>
    <w:rsid w:val="00724C95"/>
    <w:rsid w:val="007270BC"/>
    <w:rsid w:val="00732D63"/>
    <w:rsid w:val="00733990"/>
    <w:rsid w:val="00736A1D"/>
    <w:rsid w:val="00750748"/>
    <w:rsid w:val="007535F7"/>
    <w:rsid w:val="0075412D"/>
    <w:rsid w:val="00755F10"/>
    <w:rsid w:val="007569FE"/>
    <w:rsid w:val="00757768"/>
    <w:rsid w:val="00761EA9"/>
    <w:rsid w:val="00762775"/>
    <w:rsid w:val="00763DC3"/>
    <w:rsid w:val="00767E3D"/>
    <w:rsid w:val="00770EC4"/>
    <w:rsid w:val="00771AAB"/>
    <w:rsid w:val="00775FB9"/>
    <w:rsid w:val="00782A27"/>
    <w:rsid w:val="007910E8"/>
    <w:rsid w:val="00795040"/>
    <w:rsid w:val="00797AF8"/>
    <w:rsid w:val="007A06BD"/>
    <w:rsid w:val="007A16BF"/>
    <w:rsid w:val="007A1E88"/>
    <w:rsid w:val="007A58AD"/>
    <w:rsid w:val="007A6CA6"/>
    <w:rsid w:val="007B4D65"/>
    <w:rsid w:val="007B4F61"/>
    <w:rsid w:val="007B6FD5"/>
    <w:rsid w:val="007B7C69"/>
    <w:rsid w:val="007D1C2A"/>
    <w:rsid w:val="007D2A1D"/>
    <w:rsid w:val="007D6908"/>
    <w:rsid w:val="007D7BF8"/>
    <w:rsid w:val="007E6BB4"/>
    <w:rsid w:val="007F0188"/>
    <w:rsid w:val="007F2A77"/>
    <w:rsid w:val="007F430E"/>
    <w:rsid w:val="00803F03"/>
    <w:rsid w:val="00804DA8"/>
    <w:rsid w:val="0080510E"/>
    <w:rsid w:val="008061C6"/>
    <w:rsid w:val="00811990"/>
    <w:rsid w:val="00811DAA"/>
    <w:rsid w:val="00812689"/>
    <w:rsid w:val="00823C94"/>
    <w:rsid w:val="00823E57"/>
    <w:rsid w:val="00830B8C"/>
    <w:rsid w:val="00830C7A"/>
    <w:rsid w:val="00834317"/>
    <w:rsid w:val="008346C0"/>
    <w:rsid w:val="00836971"/>
    <w:rsid w:val="008440CA"/>
    <w:rsid w:val="00844119"/>
    <w:rsid w:val="008452DA"/>
    <w:rsid w:val="00846E46"/>
    <w:rsid w:val="00852F59"/>
    <w:rsid w:val="00860253"/>
    <w:rsid w:val="0087136C"/>
    <w:rsid w:val="00871622"/>
    <w:rsid w:val="00876676"/>
    <w:rsid w:val="00881F61"/>
    <w:rsid w:val="008851F6"/>
    <w:rsid w:val="00890BC0"/>
    <w:rsid w:val="00891047"/>
    <w:rsid w:val="0089775E"/>
    <w:rsid w:val="008A0425"/>
    <w:rsid w:val="008A56D1"/>
    <w:rsid w:val="008A5A3A"/>
    <w:rsid w:val="008B0722"/>
    <w:rsid w:val="008B2743"/>
    <w:rsid w:val="008B450E"/>
    <w:rsid w:val="008B4C30"/>
    <w:rsid w:val="008B656E"/>
    <w:rsid w:val="008B684F"/>
    <w:rsid w:val="008C60DF"/>
    <w:rsid w:val="008C6468"/>
    <w:rsid w:val="008C7E19"/>
    <w:rsid w:val="008D05DE"/>
    <w:rsid w:val="008D35D6"/>
    <w:rsid w:val="008D3DD7"/>
    <w:rsid w:val="008D645B"/>
    <w:rsid w:val="008E0471"/>
    <w:rsid w:val="008E0E2A"/>
    <w:rsid w:val="008E1544"/>
    <w:rsid w:val="008E482E"/>
    <w:rsid w:val="008E4D6A"/>
    <w:rsid w:val="008E6D02"/>
    <w:rsid w:val="008E7BEA"/>
    <w:rsid w:val="008F1E6B"/>
    <w:rsid w:val="008F2D1F"/>
    <w:rsid w:val="008F38EA"/>
    <w:rsid w:val="008F3987"/>
    <w:rsid w:val="008F4596"/>
    <w:rsid w:val="008F6125"/>
    <w:rsid w:val="008F7E46"/>
    <w:rsid w:val="00900133"/>
    <w:rsid w:val="009033FA"/>
    <w:rsid w:val="009039D8"/>
    <w:rsid w:val="009048E8"/>
    <w:rsid w:val="00904E4E"/>
    <w:rsid w:val="00905C18"/>
    <w:rsid w:val="00907698"/>
    <w:rsid w:val="00911BE0"/>
    <w:rsid w:val="009126B8"/>
    <w:rsid w:val="00913834"/>
    <w:rsid w:val="00916581"/>
    <w:rsid w:val="00924F54"/>
    <w:rsid w:val="00926E7E"/>
    <w:rsid w:val="009272C6"/>
    <w:rsid w:val="00934D3A"/>
    <w:rsid w:val="0093577E"/>
    <w:rsid w:val="0094104A"/>
    <w:rsid w:val="00942732"/>
    <w:rsid w:val="00943AA6"/>
    <w:rsid w:val="00944D32"/>
    <w:rsid w:val="0094573E"/>
    <w:rsid w:val="00947497"/>
    <w:rsid w:val="00947A6C"/>
    <w:rsid w:val="00947BEB"/>
    <w:rsid w:val="009504DC"/>
    <w:rsid w:val="00950A5E"/>
    <w:rsid w:val="0095593D"/>
    <w:rsid w:val="00955BC8"/>
    <w:rsid w:val="009568E7"/>
    <w:rsid w:val="00960D81"/>
    <w:rsid w:val="009734C6"/>
    <w:rsid w:val="00974E67"/>
    <w:rsid w:val="009770C5"/>
    <w:rsid w:val="0097735A"/>
    <w:rsid w:val="00977FB7"/>
    <w:rsid w:val="009815C3"/>
    <w:rsid w:val="00982651"/>
    <w:rsid w:val="00983B1F"/>
    <w:rsid w:val="00987A61"/>
    <w:rsid w:val="0099109E"/>
    <w:rsid w:val="00995751"/>
    <w:rsid w:val="009960B1"/>
    <w:rsid w:val="009A0D11"/>
    <w:rsid w:val="009A303B"/>
    <w:rsid w:val="009A40B9"/>
    <w:rsid w:val="009A5E6C"/>
    <w:rsid w:val="009A7BE4"/>
    <w:rsid w:val="009B27BB"/>
    <w:rsid w:val="009B2DE8"/>
    <w:rsid w:val="009B448B"/>
    <w:rsid w:val="009B7819"/>
    <w:rsid w:val="009D39A9"/>
    <w:rsid w:val="009D3C9B"/>
    <w:rsid w:val="009D4891"/>
    <w:rsid w:val="009D4D67"/>
    <w:rsid w:val="009E4A1C"/>
    <w:rsid w:val="009E4B56"/>
    <w:rsid w:val="009E4F5F"/>
    <w:rsid w:val="009E5704"/>
    <w:rsid w:val="009E7F88"/>
    <w:rsid w:val="009F3271"/>
    <w:rsid w:val="009F61FD"/>
    <w:rsid w:val="00A01CF4"/>
    <w:rsid w:val="00A03D14"/>
    <w:rsid w:val="00A03F7B"/>
    <w:rsid w:val="00A05652"/>
    <w:rsid w:val="00A10156"/>
    <w:rsid w:val="00A1053D"/>
    <w:rsid w:val="00A11310"/>
    <w:rsid w:val="00A148E1"/>
    <w:rsid w:val="00A23E1A"/>
    <w:rsid w:val="00A31E3E"/>
    <w:rsid w:val="00A341B8"/>
    <w:rsid w:val="00A40484"/>
    <w:rsid w:val="00A442E5"/>
    <w:rsid w:val="00A45824"/>
    <w:rsid w:val="00A53C5A"/>
    <w:rsid w:val="00A61593"/>
    <w:rsid w:val="00A706F4"/>
    <w:rsid w:val="00A75A03"/>
    <w:rsid w:val="00A775C9"/>
    <w:rsid w:val="00A86381"/>
    <w:rsid w:val="00A86462"/>
    <w:rsid w:val="00A87D2E"/>
    <w:rsid w:val="00A90B22"/>
    <w:rsid w:val="00A93F08"/>
    <w:rsid w:val="00A95F82"/>
    <w:rsid w:val="00AA0475"/>
    <w:rsid w:val="00AA4F38"/>
    <w:rsid w:val="00AA7F80"/>
    <w:rsid w:val="00AB1C76"/>
    <w:rsid w:val="00AB4594"/>
    <w:rsid w:val="00AB5731"/>
    <w:rsid w:val="00AB792E"/>
    <w:rsid w:val="00AC067D"/>
    <w:rsid w:val="00AC1202"/>
    <w:rsid w:val="00AC28D0"/>
    <w:rsid w:val="00AC2EF3"/>
    <w:rsid w:val="00AC525A"/>
    <w:rsid w:val="00AC5279"/>
    <w:rsid w:val="00AC78F5"/>
    <w:rsid w:val="00AD00AB"/>
    <w:rsid w:val="00AD333F"/>
    <w:rsid w:val="00AD4D87"/>
    <w:rsid w:val="00AD5B26"/>
    <w:rsid w:val="00AD6016"/>
    <w:rsid w:val="00AD6495"/>
    <w:rsid w:val="00AE3020"/>
    <w:rsid w:val="00AE5A57"/>
    <w:rsid w:val="00AF366C"/>
    <w:rsid w:val="00AF5050"/>
    <w:rsid w:val="00B01E99"/>
    <w:rsid w:val="00B10834"/>
    <w:rsid w:val="00B136B5"/>
    <w:rsid w:val="00B16231"/>
    <w:rsid w:val="00B16C6F"/>
    <w:rsid w:val="00B17AC6"/>
    <w:rsid w:val="00B33F78"/>
    <w:rsid w:val="00B3584F"/>
    <w:rsid w:val="00B36714"/>
    <w:rsid w:val="00B36F77"/>
    <w:rsid w:val="00B37FC0"/>
    <w:rsid w:val="00B41EF4"/>
    <w:rsid w:val="00B436D0"/>
    <w:rsid w:val="00B446B6"/>
    <w:rsid w:val="00B60E7B"/>
    <w:rsid w:val="00B6583F"/>
    <w:rsid w:val="00B66DF0"/>
    <w:rsid w:val="00B70881"/>
    <w:rsid w:val="00B70A29"/>
    <w:rsid w:val="00B73F9F"/>
    <w:rsid w:val="00B74E24"/>
    <w:rsid w:val="00B774CA"/>
    <w:rsid w:val="00B936CD"/>
    <w:rsid w:val="00B94DE8"/>
    <w:rsid w:val="00B965CC"/>
    <w:rsid w:val="00B97C3E"/>
    <w:rsid w:val="00BA049C"/>
    <w:rsid w:val="00BA4B1B"/>
    <w:rsid w:val="00BA6DFF"/>
    <w:rsid w:val="00BA756F"/>
    <w:rsid w:val="00BC1C41"/>
    <w:rsid w:val="00BC2686"/>
    <w:rsid w:val="00BC72B6"/>
    <w:rsid w:val="00BD189D"/>
    <w:rsid w:val="00BD3ADC"/>
    <w:rsid w:val="00BD4C9F"/>
    <w:rsid w:val="00BD764E"/>
    <w:rsid w:val="00BE0787"/>
    <w:rsid w:val="00BE3854"/>
    <w:rsid w:val="00BE64D8"/>
    <w:rsid w:val="00BF6D6E"/>
    <w:rsid w:val="00C00EE4"/>
    <w:rsid w:val="00C02A74"/>
    <w:rsid w:val="00C04FE7"/>
    <w:rsid w:val="00C052FA"/>
    <w:rsid w:val="00C10005"/>
    <w:rsid w:val="00C12172"/>
    <w:rsid w:val="00C12ABD"/>
    <w:rsid w:val="00C1522B"/>
    <w:rsid w:val="00C15EF7"/>
    <w:rsid w:val="00C22085"/>
    <w:rsid w:val="00C326DC"/>
    <w:rsid w:val="00C363C5"/>
    <w:rsid w:val="00C36E03"/>
    <w:rsid w:val="00C40CD1"/>
    <w:rsid w:val="00C44F1B"/>
    <w:rsid w:val="00C4586F"/>
    <w:rsid w:val="00C50981"/>
    <w:rsid w:val="00C50B93"/>
    <w:rsid w:val="00C515DF"/>
    <w:rsid w:val="00C544B4"/>
    <w:rsid w:val="00C54ABD"/>
    <w:rsid w:val="00C571C8"/>
    <w:rsid w:val="00C613DA"/>
    <w:rsid w:val="00C6221E"/>
    <w:rsid w:val="00C62A5B"/>
    <w:rsid w:val="00C62CC3"/>
    <w:rsid w:val="00C70E08"/>
    <w:rsid w:val="00C7104F"/>
    <w:rsid w:val="00C71F33"/>
    <w:rsid w:val="00C7626D"/>
    <w:rsid w:val="00C81B35"/>
    <w:rsid w:val="00C827F5"/>
    <w:rsid w:val="00C83929"/>
    <w:rsid w:val="00C84DA3"/>
    <w:rsid w:val="00C86141"/>
    <w:rsid w:val="00C86859"/>
    <w:rsid w:val="00C875FC"/>
    <w:rsid w:val="00C9068E"/>
    <w:rsid w:val="00C91104"/>
    <w:rsid w:val="00C95302"/>
    <w:rsid w:val="00CA1A2C"/>
    <w:rsid w:val="00CB33E3"/>
    <w:rsid w:val="00CB3F63"/>
    <w:rsid w:val="00CB4230"/>
    <w:rsid w:val="00CC0596"/>
    <w:rsid w:val="00CD012E"/>
    <w:rsid w:val="00CD032C"/>
    <w:rsid w:val="00CD12D6"/>
    <w:rsid w:val="00CD597A"/>
    <w:rsid w:val="00CD6EE4"/>
    <w:rsid w:val="00CD75E1"/>
    <w:rsid w:val="00CE0DC2"/>
    <w:rsid w:val="00CE24D1"/>
    <w:rsid w:val="00CE52EB"/>
    <w:rsid w:val="00CE7D4D"/>
    <w:rsid w:val="00CF1AE8"/>
    <w:rsid w:val="00CF50C6"/>
    <w:rsid w:val="00CF5208"/>
    <w:rsid w:val="00CF5C82"/>
    <w:rsid w:val="00CF6874"/>
    <w:rsid w:val="00D04EFC"/>
    <w:rsid w:val="00D071F3"/>
    <w:rsid w:val="00D13FA1"/>
    <w:rsid w:val="00D21E5B"/>
    <w:rsid w:val="00D22869"/>
    <w:rsid w:val="00D26F58"/>
    <w:rsid w:val="00D26F7E"/>
    <w:rsid w:val="00D332BB"/>
    <w:rsid w:val="00D33949"/>
    <w:rsid w:val="00D34339"/>
    <w:rsid w:val="00D374F1"/>
    <w:rsid w:val="00D41246"/>
    <w:rsid w:val="00D4215B"/>
    <w:rsid w:val="00D4294C"/>
    <w:rsid w:val="00D42973"/>
    <w:rsid w:val="00D43406"/>
    <w:rsid w:val="00D5048B"/>
    <w:rsid w:val="00D51E2F"/>
    <w:rsid w:val="00D53790"/>
    <w:rsid w:val="00D6002F"/>
    <w:rsid w:val="00D626EA"/>
    <w:rsid w:val="00D73C47"/>
    <w:rsid w:val="00D73F5E"/>
    <w:rsid w:val="00D7443C"/>
    <w:rsid w:val="00D75824"/>
    <w:rsid w:val="00D80CC1"/>
    <w:rsid w:val="00D80CDF"/>
    <w:rsid w:val="00D864C4"/>
    <w:rsid w:val="00D8724B"/>
    <w:rsid w:val="00D9049D"/>
    <w:rsid w:val="00D934A8"/>
    <w:rsid w:val="00D9469D"/>
    <w:rsid w:val="00D97C30"/>
    <w:rsid w:val="00DA49C6"/>
    <w:rsid w:val="00DB795A"/>
    <w:rsid w:val="00DC14DA"/>
    <w:rsid w:val="00DC21E0"/>
    <w:rsid w:val="00DC29BE"/>
    <w:rsid w:val="00DC5A23"/>
    <w:rsid w:val="00DC5F09"/>
    <w:rsid w:val="00DD3B9F"/>
    <w:rsid w:val="00DD429D"/>
    <w:rsid w:val="00DD67E2"/>
    <w:rsid w:val="00DE00D8"/>
    <w:rsid w:val="00DE11DF"/>
    <w:rsid w:val="00DE27C4"/>
    <w:rsid w:val="00DE2FC5"/>
    <w:rsid w:val="00DE39E7"/>
    <w:rsid w:val="00DE3C9F"/>
    <w:rsid w:val="00DE4423"/>
    <w:rsid w:val="00DE572C"/>
    <w:rsid w:val="00DE7428"/>
    <w:rsid w:val="00DF6703"/>
    <w:rsid w:val="00DF6AAA"/>
    <w:rsid w:val="00DF6F1B"/>
    <w:rsid w:val="00E02CAF"/>
    <w:rsid w:val="00E03202"/>
    <w:rsid w:val="00E03E96"/>
    <w:rsid w:val="00E16D40"/>
    <w:rsid w:val="00E16FF6"/>
    <w:rsid w:val="00E17A5F"/>
    <w:rsid w:val="00E2227E"/>
    <w:rsid w:val="00E2285D"/>
    <w:rsid w:val="00E22B72"/>
    <w:rsid w:val="00E23728"/>
    <w:rsid w:val="00E240E7"/>
    <w:rsid w:val="00E264DC"/>
    <w:rsid w:val="00E30EA3"/>
    <w:rsid w:val="00E3109F"/>
    <w:rsid w:val="00E31E5C"/>
    <w:rsid w:val="00E332B7"/>
    <w:rsid w:val="00E35F39"/>
    <w:rsid w:val="00E47569"/>
    <w:rsid w:val="00E601C0"/>
    <w:rsid w:val="00E60533"/>
    <w:rsid w:val="00E613AD"/>
    <w:rsid w:val="00E65499"/>
    <w:rsid w:val="00E65F51"/>
    <w:rsid w:val="00E67894"/>
    <w:rsid w:val="00E705B0"/>
    <w:rsid w:val="00E70A9D"/>
    <w:rsid w:val="00E753B3"/>
    <w:rsid w:val="00E8144E"/>
    <w:rsid w:val="00E85671"/>
    <w:rsid w:val="00E86895"/>
    <w:rsid w:val="00E91611"/>
    <w:rsid w:val="00E97DF8"/>
    <w:rsid w:val="00EA01B7"/>
    <w:rsid w:val="00EA2A98"/>
    <w:rsid w:val="00EA2DA0"/>
    <w:rsid w:val="00EA2F3B"/>
    <w:rsid w:val="00EA35E9"/>
    <w:rsid w:val="00EA5EB2"/>
    <w:rsid w:val="00EB08D2"/>
    <w:rsid w:val="00EB4767"/>
    <w:rsid w:val="00EB575F"/>
    <w:rsid w:val="00EB5A4D"/>
    <w:rsid w:val="00EB618C"/>
    <w:rsid w:val="00EC096B"/>
    <w:rsid w:val="00EC19BA"/>
    <w:rsid w:val="00EC2F63"/>
    <w:rsid w:val="00EC3E43"/>
    <w:rsid w:val="00EC4177"/>
    <w:rsid w:val="00EC41E6"/>
    <w:rsid w:val="00EC432C"/>
    <w:rsid w:val="00ED14BD"/>
    <w:rsid w:val="00ED4759"/>
    <w:rsid w:val="00ED6915"/>
    <w:rsid w:val="00EE3436"/>
    <w:rsid w:val="00EE497B"/>
    <w:rsid w:val="00EE51DE"/>
    <w:rsid w:val="00EE57B9"/>
    <w:rsid w:val="00EF01ED"/>
    <w:rsid w:val="00EF046F"/>
    <w:rsid w:val="00EF0836"/>
    <w:rsid w:val="00EF4C1E"/>
    <w:rsid w:val="00EF5632"/>
    <w:rsid w:val="00EF632B"/>
    <w:rsid w:val="00EF6F6F"/>
    <w:rsid w:val="00F00BCD"/>
    <w:rsid w:val="00F01B39"/>
    <w:rsid w:val="00F04D91"/>
    <w:rsid w:val="00F058D3"/>
    <w:rsid w:val="00F065F1"/>
    <w:rsid w:val="00F0681B"/>
    <w:rsid w:val="00F06992"/>
    <w:rsid w:val="00F07962"/>
    <w:rsid w:val="00F10212"/>
    <w:rsid w:val="00F12921"/>
    <w:rsid w:val="00F132FD"/>
    <w:rsid w:val="00F162DE"/>
    <w:rsid w:val="00F16E15"/>
    <w:rsid w:val="00F17402"/>
    <w:rsid w:val="00F179BB"/>
    <w:rsid w:val="00F17A70"/>
    <w:rsid w:val="00F20DCF"/>
    <w:rsid w:val="00F21332"/>
    <w:rsid w:val="00F2245B"/>
    <w:rsid w:val="00F258D7"/>
    <w:rsid w:val="00F27D8D"/>
    <w:rsid w:val="00F313A0"/>
    <w:rsid w:val="00F36196"/>
    <w:rsid w:val="00F4074F"/>
    <w:rsid w:val="00F43F62"/>
    <w:rsid w:val="00F508C8"/>
    <w:rsid w:val="00F51965"/>
    <w:rsid w:val="00F63E9A"/>
    <w:rsid w:val="00F64DC3"/>
    <w:rsid w:val="00F64DD4"/>
    <w:rsid w:val="00F709D1"/>
    <w:rsid w:val="00F73BF6"/>
    <w:rsid w:val="00F8077F"/>
    <w:rsid w:val="00F90200"/>
    <w:rsid w:val="00F93BCE"/>
    <w:rsid w:val="00F94799"/>
    <w:rsid w:val="00F96E0C"/>
    <w:rsid w:val="00F970E6"/>
    <w:rsid w:val="00F9793C"/>
    <w:rsid w:val="00FA0773"/>
    <w:rsid w:val="00FA222B"/>
    <w:rsid w:val="00FA62C7"/>
    <w:rsid w:val="00FB00B8"/>
    <w:rsid w:val="00FB2332"/>
    <w:rsid w:val="00FB2FE5"/>
    <w:rsid w:val="00FB4EC7"/>
    <w:rsid w:val="00FB71D9"/>
    <w:rsid w:val="00FD0A52"/>
    <w:rsid w:val="00FD2C1C"/>
    <w:rsid w:val="00FD2C89"/>
    <w:rsid w:val="00FD7322"/>
    <w:rsid w:val="00FE1A0F"/>
    <w:rsid w:val="00FE2CA9"/>
    <w:rsid w:val="00FE2E0A"/>
    <w:rsid w:val="00FE4F1F"/>
    <w:rsid w:val="00FE7827"/>
    <w:rsid w:val="00FE7F6E"/>
    <w:rsid w:val="00FF0A57"/>
    <w:rsid w:val="00FF1467"/>
    <w:rsid w:val="00FF22A5"/>
    <w:rsid w:val="00FF2D0A"/>
    <w:rsid w:val="00FF356E"/>
    <w:rsid w:val="00FF4194"/>
    <w:rsid w:val="00FF5609"/>
    <w:rsid w:val="00FF6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8A18B1"/>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0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7A16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C8"/>
  </w:style>
  <w:style w:type="paragraph" w:styleId="Footer">
    <w:name w:val="footer"/>
    <w:basedOn w:val="Normal"/>
    <w:link w:val="FooterChar"/>
    <w:uiPriority w:val="99"/>
    <w:unhideWhenUsed/>
    <w:rsid w:val="002F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2B"/>
  </w:style>
  <w:style w:type="character" w:customStyle="1" w:styleId="Heading1Char">
    <w:name w:val="Heading 1 Char"/>
    <w:basedOn w:val="DefaultParagraphFont"/>
    <w:link w:val="Heading1"/>
    <w:uiPriority w:val="9"/>
    <w:rsid w:val="005D0E8C"/>
    <w:rPr>
      <w:rFonts w:ascii="Times New Roman" w:eastAsia="Times New Roman" w:hAnsi="Times New Roman" w:cs="Times New Roman"/>
      <w:b/>
      <w:bCs/>
      <w:kern w:val="36"/>
      <w:sz w:val="48"/>
      <w:szCs w:val="48"/>
    </w:rPr>
  </w:style>
  <w:style w:type="paragraph" w:customStyle="1" w:styleId="BasicParagraph">
    <w:name w:val="[Basic Paragraph]"/>
    <w:basedOn w:val="Normal"/>
    <w:uiPriority w:val="99"/>
    <w:rsid w:val="00DE2FC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basedOn w:val="DefaultParagraphFont"/>
    <w:uiPriority w:val="20"/>
    <w:qFormat/>
    <w:rsid w:val="002A1781"/>
    <w:rPr>
      <w:i/>
      <w:iCs/>
    </w:rPr>
  </w:style>
  <w:style w:type="character" w:customStyle="1" w:styleId="Heading5Char">
    <w:name w:val="Heading 5 Char"/>
    <w:basedOn w:val="DefaultParagraphFont"/>
    <w:link w:val="Heading5"/>
    <w:uiPriority w:val="9"/>
    <w:semiHidden/>
    <w:rsid w:val="007A16BF"/>
    <w:rPr>
      <w:rFonts w:asciiTheme="majorHAnsi" w:eastAsiaTheme="majorEastAsia" w:hAnsiTheme="majorHAnsi" w:cstheme="majorBidi"/>
      <w:color w:val="365F91" w:themeColor="accent1" w:themeShade="BF"/>
    </w:rPr>
  </w:style>
  <w:style w:type="paragraph" w:customStyle="1" w:styleId="p-text">
    <w:name w:val="p-text"/>
    <w:basedOn w:val="Normal"/>
    <w:rsid w:val="00CF5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7775695">
      <w:bodyDiv w:val="1"/>
      <w:marLeft w:val="0"/>
      <w:marRight w:val="0"/>
      <w:marTop w:val="0"/>
      <w:marBottom w:val="0"/>
      <w:divBdr>
        <w:top w:val="none" w:sz="0" w:space="0" w:color="auto"/>
        <w:left w:val="none" w:sz="0" w:space="0" w:color="auto"/>
        <w:bottom w:val="none" w:sz="0" w:space="0" w:color="auto"/>
        <w:right w:val="none" w:sz="0" w:space="0" w:color="auto"/>
      </w:divBdr>
    </w:div>
    <w:div w:id="71632150">
      <w:bodyDiv w:val="1"/>
      <w:marLeft w:val="0"/>
      <w:marRight w:val="0"/>
      <w:marTop w:val="0"/>
      <w:marBottom w:val="0"/>
      <w:divBdr>
        <w:top w:val="none" w:sz="0" w:space="0" w:color="auto"/>
        <w:left w:val="none" w:sz="0" w:space="0" w:color="auto"/>
        <w:bottom w:val="none" w:sz="0" w:space="0" w:color="auto"/>
        <w:right w:val="none" w:sz="0" w:space="0" w:color="auto"/>
      </w:divBdr>
    </w:div>
    <w:div w:id="118763629">
      <w:bodyDiv w:val="1"/>
      <w:marLeft w:val="0"/>
      <w:marRight w:val="0"/>
      <w:marTop w:val="0"/>
      <w:marBottom w:val="0"/>
      <w:divBdr>
        <w:top w:val="none" w:sz="0" w:space="0" w:color="auto"/>
        <w:left w:val="none" w:sz="0" w:space="0" w:color="auto"/>
        <w:bottom w:val="none" w:sz="0" w:space="0" w:color="auto"/>
        <w:right w:val="none" w:sz="0" w:space="0" w:color="auto"/>
      </w:divBdr>
      <w:divsChild>
        <w:div w:id="476268536">
          <w:marLeft w:val="547"/>
          <w:marRight w:val="0"/>
          <w:marTop w:val="144"/>
          <w:marBottom w:val="0"/>
          <w:divBdr>
            <w:top w:val="none" w:sz="0" w:space="0" w:color="auto"/>
            <w:left w:val="none" w:sz="0" w:space="0" w:color="auto"/>
            <w:bottom w:val="none" w:sz="0" w:space="0" w:color="auto"/>
            <w:right w:val="none" w:sz="0" w:space="0" w:color="auto"/>
          </w:divBdr>
        </w:div>
        <w:div w:id="671105815">
          <w:marLeft w:val="547"/>
          <w:marRight w:val="0"/>
          <w:marTop w:val="144"/>
          <w:marBottom w:val="0"/>
          <w:divBdr>
            <w:top w:val="none" w:sz="0" w:space="0" w:color="auto"/>
            <w:left w:val="none" w:sz="0" w:space="0" w:color="auto"/>
            <w:bottom w:val="none" w:sz="0" w:space="0" w:color="auto"/>
            <w:right w:val="none" w:sz="0" w:space="0" w:color="auto"/>
          </w:divBdr>
        </w:div>
        <w:div w:id="1564101053">
          <w:marLeft w:val="547"/>
          <w:marRight w:val="0"/>
          <w:marTop w:val="14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064594">
      <w:bodyDiv w:val="1"/>
      <w:marLeft w:val="0"/>
      <w:marRight w:val="0"/>
      <w:marTop w:val="0"/>
      <w:marBottom w:val="0"/>
      <w:divBdr>
        <w:top w:val="none" w:sz="0" w:space="0" w:color="auto"/>
        <w:left w:val="none" w:sz="0" w:space="0" w:color="auto"/>
        <w:bottom w:val="none" w:sz="0" w:space="0" w:color="auto"/>
        <w:right w:val="none" w:sz="0" w:space="0" w:color="auto"/>
      </w:divBdr>
      <w:divsChild>
        <w:div w:id="1832986620">
          <w:marLeft w:val="547"/>
          <w:marRight w:val="0"/>
          <w:marTop w:val="154"/>
          <w:marBottom w:val="0"/>
          <w:divBdr>
            <w:top w:val="none" w:sz="0" w:space="0" w:color="auto"/>
            <w:left w:val="none" w:sz="0" w:space="0" w:color="auto"/>
            <w:bottom w:val="none" w:sz="0" w:space="0" w:color="auto"/>
            <w:right w:val="none" w:sz="0" w:space="0" w:color="auto"/>
          </w:divBdr>
        </w:div>
      </w:divsChild>
    </w:div>
    <w:div w:id="147671449">
      <w:bodyDiv w:val="1"/>
      <w:marLeft w:val="0"/>
      <w:marRight w:val="0"/>
      <w:marTop w:val="0"/>
      <w:marBottom w:val="0"/>
      <w:divBdr>
        <w:top w:val="none" w:sz="0" w:space="0" w:color="auto"/>
        <w:left w:val="none" w:sz="0" w:space="0" w:color="auto"/>
        <w:bottom w:val="none" w:sz="0" w:space="0" w:color="auto"/>
        <w:right w:val="none" w:sz="0" w:space="0" w:color="auto"/>
      </w:divBdr>
    </w:div>
    <w:div w:id="148326610">
      <w:bodyDiv w:val="1"/>
      <w:marLeft w:val="0"/>
      <w:marRight w:val="0"/>
      <w:marTop w:val="0"/>
      <w:marBottom w:val="0"/>
      <w:divBdr>
        <w:top w:val="none" w:sz="0" w:space="0" w:color="auto"/>
        <w:left w:val="none" w:sz="0" w:space="0" w:color="auto"/>
        <w:bottom w:val="none" w:sz="0" w:space="0" w:color="auto"/>
        <w:right w:val="none" w:sz="0" w:space="0" w:color="auto"/>
      </w:divBdr>
      <w:divsChild>
        <w:div w:id="1874268934">
          <w:marLeft w:val="547"/>
          <w:marRight w:val="0"/>
          <w:marTop w:val="144"/>
          <w:marBottom w:val="0"/>
          <w:divBdr>
            <w:top w:val="none" w:sz="0" w:space="0" w:color="auto"/>
            <w:left w:val="none" w:sz="0" w:space="0" w:color="auto"/>
            <w:bottom w:val="none" w:sz="0" w:space="0" w:color="auto"/>
            <w:right w:val="none" w:sz="0" w:space="0" w:color="auto"/>
          </w:divBdr>
        </w:div>
        <w:div w:id="606540832">
          <w:marLeft w:val="547"/>
          <w:marRight w:val="0"/>
          <w:marTop w:val="144"/>
          <w:marBottom w:val="0"/>
          <w:divBdr>
            <w:top w:val="none" w:sz="0" w:space="0" w:color="auto"/>
            <w:left w:val="none" w:sz="0" w:space="0" w:color="auto"/>
            <w:bottom w:val="none" w:sz="0" w:space="0" w:color="auto"/>
            <w:right w:val="none" w:sz="0" w:space="0" w:color="auto"/>
          </w:divBdr>
        </w:div>
        <w:div w:id="596862580">
          <w:marLeft w:val="547"/>
          <w:marRight w:val="0"/>
          <w:marTop w:val="144"/>
          <w:marBottom w:val="0"/>
          <w:divBdr>
            <w:top w:val="none" w:sz="0" w:space="0" w:color="auto"/>
            <w:left w:val="none" w:sz="0" w:space="0" w:color="auto"/>
            <w:bottom w:val="none" w:sz="0" w:space="0" w:color="auto"/>
            <w:right w:val="none" w:sz="0" w:space="0" w:color="auto"/>
          </w:divBdr>
        </w:div>
      </w:divsChild>
    </w:div>
    <w:div w:id="159084000">
      <w:bodyDiv w:val="1"/>
      <w:marLeft w:val="0"/>
      <w:marRight w:val="0"/>
      <w:marTop w:val="0"/>
      <w:marBottom w:val="0"/>
      <w:divBdr>
        <w:top w:val="none" w:sz="0" w:space="0" w:color="auto"/>
        <w:left w:val="none" w:sz="0" w:space="0" w:color="auto"/>
        <w:bottom w:val="none" w:sz="0" w:space="0" w:color="auto"/>
        <w:right w:val="none" w:sz="0" w:space="0" w:color="auto"/>
      </w:divBdr>
    </w:div>
    <w:div w:id="164513566">
      <w:bodyDiv w:val="1"/>
      <w:marLeft w:val="0"/>
      <w:marRight w:val="0"/>
      <w:marTop w:val="0"/>
      <w:marBottom w:val="0"/>
      <w:divBdr>
        <w:top w:val="none" w:sz="0" w:space="0" w:color="auto"/>
        <w:left w:val="none" w:sz="0" w:space="0" w:color="auto"/>
        <w:bottom w:val="none" w:sz="0" w:space="0" w:color="auto"/>
        <w:right w:val="none" w:sz="0" w:space="0" w:color="auto"/>
      </w:divBdr>
      <w:divsChild>
        <w:div w:id="1699965348">
          <w:marLeft w:val="547"/>
          <w:marRight w:val="0"/>
          <w:marTop w:val="144"/>
          <w:marBottom w:val="0"/>
          <w:divBdr>
            <w:top w:val="none" w:sz="0" w:space="0" w:color="auto"/>
            <w:left w:val="none" w:sz="0" w:space="0" w:color="auto"/>
            <w:bottom w:val="none" w:sz="0" w:space="0" w:color="auto"/>
            <w:right w:val="none" w:sz="0" w:space="0" w:color="auto"/>
          </w:divBdr>
        </w:div>
        <w:div w:id="962424002">
          <w:marLeft w:val="547"/>
          <w:marRight w:val="0"/>
          <w:marTop w:val="144"/>
          <w:marBottom w:val="0"/>
          <w:divBdr>
            <w:top w:val="none" w:sz="0" w:space="0" w:color="auto"/>
            <w:left w:val="none" w:sz="0" w:space="0" w:color="auto"/>
            <w:bottom w:val="none" w:sz="0" w:space="0" w:color="auto"/>
            <w:right w:val="none" w:sz="0" w:space="0" w:color="auto"/>
          </w:divBdr>
        </w:div>
      </w:divsChild>
    </w:div>
    <w:div w:id="168832912">
      <w:bodyDiv w:val="1"/>
      <w:marLeft w:val="0"/>
      <w:marRight w:val="0"/>
      <w:marTop w:val="0"/>
      <w:marBottom w:val="0"/>
      <w:divBdr>
        <w:top w:val="none" w:sz="0" w:space="0" w:color="auto"/>
        <w:left w:val="none" w:sz="0" w:space="0" w:color="auto"/>
        <w:bottom w:val="none" w:sz="0" w:space="0" w:color="auto"/>
        <w:right w:val="none" w:sz="0" w:space="0" w:color="auto"/>
      </w:divBdr>
      <w:divsChild>
        <w:div w:id="653754363">
          <w:marLeft w:val="547"/>
          <w:marRight w:val="0"/>
          <w:marTop w:val="96"/>
          <w:marBottom w:val="0"/>
          <w:divBdr>
            <w:top w:val="none" w:sz="0" w:space="0" w:color="auto"/>
            <w:left w:val="none" w:sz="0" w:space="0" w:color="auto"/>
            <w:bottom w:val="none" w:sz="0" w:space="0" w:color="auto"/>
            <w:right w:val="none" w:sz="0" w:space="0" w:color="auto"/>
          </w:divBdr>
        </w:div>
        <w:div w:id="1606884702">
          <w:marLeft w:val="547"/>
          <w:marRight w:val="0"/>
          <w:marTop w:val="96"/>
          <w:marBottom w:val="0"/>
          <w:divBdr>
            <w:top w:val="none" w:sz="0" w:space="0" w:color="auto"/>
            <w:left w:val="none" w:sz="0" w:space="0" w:color="auto"/>
            <w:bottom w:val="none" w:sz="0" w:space="0" w:color="auto"/>
            <w:right w:val="none" w:sz="0" w:space="0" w:color="auto"/>
          </w:divBdr>
        </w:div>
        <w:div w:id="408118977">
          <w:marLeft w:val="1166"/>
          <w:marRight w:val="0"/>
          <w:marTop w:val="86"/>
          <w:marBottom w:val="0"/>
          <w:divBdr>
            <w:top w:val="none" w:sz="0" w:space="0" w:color="auto"/>
            <w:left w:val="none" w:sz="0" w:space="0" w:color="auto"/>
            <w:bottom w:val="none" w:sz="0" w:space="0" w:color="auto"/>
            <w:right w:val="none" w:sz="0" w:space="0" w:color="auto"/>
          </w:divBdr>
        </w:div>
        <w:div w:id="1224173916">
          <w:marLeft w:val="1166"/>
          <w:marRight w:val="0"/>
          <w:marTop w:val="86"/>
          <w:marBottom w:val="0"/>
          <w:divBdr>
            <w:top w:val="none" w:sz="0" w:space="0" w:color="auto"/>
            <w:left w:val="none" w:sz="0" w:space="0" w:color="auto"/>
            <w:bottom w:val="none" w:sz="0" w:space="0" w:color="auto"/>
            <w:right w:val="none" w:sz="0" w:space="0" w:color="auto"/>
          </w:divBdr>
        </w:div>
        <w:div w:id="1545404539">
          <w:marLeft w:val="1166"/>
          <w:marRight w:val="0"/>
          <w:marTop w:val="86"/>
          <w:marBottom w:val="0"/>
          <w:divBdr>
            <w:top w:val="none" w:sz="0" w:space="0" w:color="auto"/>
            <w:left w:val="none" w:sz="0" w:space="0" w:color="auto"/>
            <w:bottom w:val="none" w:sz="0" w:space="0" w:color="auto"/>
            <w:right w:val="none" w:sz="0" w:space="0" w:color="auto"/>
          </w:divBdr>
        </w:div>
        <w:div w:id="1826319932">
          <w:marLeft w:val="547"/>
          <w:marRight w:val="0"/>
          <w:marTop w:val="96"/>
          <w:marBottom w:val="0"/>
          <w:divBdr>
            <w:top w:val="none" w:sz="0" w:space="0" w:color="auto"/>
            <w:left w:val="none" w:sz="0" w:space="0" w:color="auto"/>
            <w:bottom w:val="none" w:sz="0" w:space="0" w:color="auto"/>
            <w:right w:val="none" w:sz="0" w:space="0" w:color="auto"/>
          </w:divBdr>
        </w:div>
        <w:div w:id="2121222206">
          <w:marLeft w:val="1166"/>
          <w:marRight w:val="0"/>
          <w:marTop w:val="86"/>
          <w:marBottom w:val="0"/>
          <w:divBdr>
            <w:top w:val="none" w:sz="0" w:space="0" w:color="auto"/>
            <w:left w:val="none" w:sz="0" w:space="0" w:color="auto"/>
            <w:bottom w:val="none" w:sz="0" w:space="0" w:color="auto"/>
            <w:right w:val="none" w:sz="0" w:space="0" w:color="auto"/>
          </w:divBdr>
        </w:div>
        <w:div w:id="387189729">
          <w:marLeft w:val="1166"/>
          <w:marRight w:val="0"/>
          <w:marTop w:val="86"/>
          <w:marBottom w:val="0"/>
          <w:divBdr>
            <w:top w:val="none" w:sz="0" w:space="0" w:color="auto"/>
            <w:left w:val="none" w:sz="0" w:space="0" w:color="auto"/>
            <w:bottom w:val="none" w:sz="0" w:space="0" w:color="auto"/>
            <w:right w:val="none" w:sz="0" w:space="0" w:color="auto"/>
          </w:divBdr>
        </w:div>
        <w:div w:id="1408308025">
          <w:marLeft w:val="1166"/>
          <w:marRight w:val="0"/>
          <w:marTop w:val="8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0055522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307518189">
      <w:bodyDiv w:val="1"/>
      <w:marLeft w:val="0"/>
      <w:marRight w:val="0"/>
      <w:marTop w:val="0"/>
      <w:marBottom w:val="0"/>
      <w:divBdr>
        <w:top w:val="none" w:sz="0" w:space="0" w:color="auto"/>
        <w:left w:val="none" w:sz="0" w:space="0" w:color="auto"/>
        <w:bottom w:val="none" w:sz="0" w:space="0" w:color="auto"/>
        <w:right w:val="none" w:sz="0" w:space="0" w:color="auto"/>
      </w:divBdr>
      <w:divsChild>
        <w:div w:id="1918516228">
          <w:marLeft w:val="547"/>
          <w:marRight w:val="0"/>
          <w:marTop w:val="106"/>
          <w:marBottom w:val="0"/>
          <w:divBdr>
            <w:top w:val="none" w:sz="0" w:space="0" w:color="auto"/>
            <w:left w:val="none" w:sz="0" w:space="0" w:color="auto"/>
            <w:bottom w:val="none" w:sz="0" w:space="0" w:color="auto"/>
            <w:right w:val="none" w:sz="0" w:space="0" w:color="auto"/>
          </w:divBdr>
        </w:div>
        <w:div w:id="250352832">
          <w:marLeft w:val="547"/>
          <w:marRight w:val="0"/>
          <w:marTop w:val="106"/>
          <w:marBottom w:val="0"/>
          <w:divBdr>
            <w:top w:val="none" w:sz="0" w:space="0" w:color="auto"/>
            <w:left w:val="none" w:sz="0" w:space="0" w:color="auto"/>
            <w:bottom w:val="none" w:sz="0" w:space="0" w:color="auto"/>
            <w:right w:val="none" w:sz="0" w:space="0" w:color="auto"/>
          </w:divBdr>
        </w:div>
        <w:div w:id="329987540">
          <w:marLeft w:val="547"/>
          <w:marRight w:val="0"/>
          <w:marTop w:val="106"/>
          <w:marBottom w:val="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7371608">
      <w:bodyDiv w:val="1"/>
      <w:marLeft w:val="0"/>
      <w:marRight w:val="0"/>
      <w:marTop w:val="0"/>
      <w:marBottom w:val="0"/>
      <w:divBdr>
        <w:top w:val="none" w:sz="0" w:space="0" w:color="auto"/>
        <w:left w:val="none" w:sz="0" w:space="0" w:color="auto"/>
        <w:bottom w:val="none" w:sz="0" w:space="0" w:color="auto"/>
        <w:right w:val="none" w:sz="0" w:space="0" w:color="auto"/>
      </w:divBdr>
      <w:divsChild>
        <w:div w:id="436946225">
          <w:marLeft w:val="547"/>
          <w:marRight w:val="0"/>
          <w:marTop w:val="106"/>
          <w:marBottom w:val="0"/>
          <w:divBdr>
            <w:top w:val="none" w:sz="0" w:space="0" w:color="auto"/>
            <w:left w:val="none" w:sz="0" w:space="0" w:color="auto"/>
            <w:bottom w:val="none" w:sz="0" w:space="0" w:color="auto"/>
            <w:right w:val="none" w:sz="0" w:space="0" w:color="auto"/>
          </w:divBdr>
        </w:div>
      </w:divsChild>
    </w:div>
    <w:div w:id="357045563">
      <w:bodyDiv w:val="1"/>
      <w:marLeft w:val="0"/>
      <w:marRight w:val="0"/>
      <w:marTop w:val="0"/>
      <w:marBottom w:val="0"/>
      <w:divBdr>
        <w:top w:val="none" w:sz="0" w:space="0" w:color="auto"/>
        <w:left w:val="none" w:sz="0" w:space="0" w:color="auto"/>
        <w:bottom w:val="none" w:sz="0" w:space="0" w:color="auto"/>
        <w:right w:val="none" w:sz="0" w:space="0" w:color="auto"/>
      </w:divBdr>
      <w:divsChild>
        <w:div w:id="896863374">
          <w:marLeft w:val="0"/>
          <w:marRight w:val="0"/>
          <w:marTop w:val="0"/>
          <w:marBottom w:val="0"/>
          <w:divBdr>
            <w:top w:val="none" w:sz="0" w:space="0" w:color="auto"/>
            <w:left w:val="none" w:sz="0" w:space="0" w:color="auto"/>
            <w:bottom w:val="none" w:sz="0" w:space="0" w:color="auto"/>
            <w:right w:val="none" w:sz="0" w:space="0" w:color="auto"/>
          </w:divBdr>
        </w:div>
        <w:div w:id="569315988">
          <w:marLeft w:val="0"/>
          <w:marRight w:val="0"/>
          <w:marTop w:val="0"/>
          <w:marBottom w:val="0"/>
          <w:divBdr>
            <w:top w:val="none" w:sz="0" w:space="0" w:color="auto"/>
            <w:left w:val="none" w:sz="0" w:space="0" w:color="auto"/>
            <w:bottom w:val="none" w:sz="0" w:space="0" w:color="auto"/>
            <w:right w:val="none" w:sz="0" w:space="0" w:color="auto"/>
          </w:divBdr>
        </w:div>
        <w:div w:id="1292980470">
          <w:marLeft w:val="0"/>
          <w:marRight w:val="0"/>
          <w:marTop w:val="0"/>
          <w:marBottom w:val="0"/>
          <w:divBdr>
            <w:top w:val="none" w:sz="0" w:space="0" w:color="auto"/>
            <w:left w:val="none" w:sz="0" w:space="0" w:color="auto"/>
            <w:bottom w:val="none" w:sz="0" w:space="0" w:color="auto"/>
            <w:right w:val="none" w:sz="0" w:space="0" w:color="auto"/>
          </w:divBdr>
        </w:div>
      </w:divsChild>
    </w:div>
    <w:div w:id="412048206">
      <w:bodyDiv w:val="1"/>
      <w:marLeft w:val="0"/>
      <w:marRight w:val="0"/>
      <w:marTop w:val="0"/>
      <w:marBottom w:val="0"/>
      <w:divBdr>
        <w:top w:val="none" w:sz="0" w:space="0" w:color="auto"/>
        <w:left w:val="none" w:sz="0" w:space="0" w:color="auto"/>
        <w:bottom w:val="none" w:sz="0" w:space="0" w:color="auto"/>
        <w:right w:val="none" w:sz="0" w:space="0" w:color="auto"/>
      </w:divBdr>
      <w:divsChild>
        <w:div w:id="182790950">
          <w:marLeft w:val="547"/>
          <w:marRight w:val="0"/>
          <w:marTop w:val="154"/>
          <w:marBottom w:val="0"/>
          <w:divBdr>
            <w:top w:val="none" w:sz="0" w:space="0" w:color="auto"/>
            <w:left w:val="none" w:sz="0" w:space="0" w:color="auto"/>
            <w:bottom w:val="none" w:sz="0" w:space="0" w:color="auto"/>
            <w:right w:val="none" w:sz="0" w:space="0" w:color="auto"/>
          </w:divBdr>
        </w:div>
        <w:div w:id="2116047876">
          <w:marLeft w:val="547"/>
          <w:marRight w:val="0"/>
          <w:marTop w:val="154"/>
          <w:marBottom w:val="0"/>
          <w:divBdr>
            <w:top w:val="none" w:sz="0" w:space="0" w:color="auto"/>
            <w:left w:val="none" w:sz="0" w:space="0" w:color="auto"/>
            <w:bottom w:val="none" w:sz="0" w:space="0" w:color="auto"/>
            <w:right w:val="none" w:sz="0" w:space="0" w:color="auto"/>
          </w:divBdr>
        </w:div>
        <w:div w:id="381097587">
          <w:marLeft w:val="547"/>
          <w:marRight w:val="0"/>
          <w:marTop w:val="154"/>
          <w:marBottom w:val="0"/>
          <w:divBdr>
            <w:top w:val="none" w:sz="0" w:space="0" w:color="auto"/>
            <w:left w:val="none" w:sz="0" w:space="0" w:color="auto"/>
            <w:bottom w:val="none" w:sz="0" w:space="0" w:color="auto"/>
            <w:right w:val="none" w:sz="0" w:space="0" w:color="auto"/>
          </w:divBdr>
        </w:div>
        <w:div w:id="1971470993">
          <w:marLeft w:val="547"/>
          <w:marRight w:val="0"/>
          <w:marTop w:val="154"/>
          <w:marBottom w:val="0"/>
          <w:divBdr>
            <w:top w:val="none" w:sz="0" w:space="0" w:color="auto"/>
            <w:left w:val="none" w:sz="0" w:space="0" w:color="auto"/>
            <w:bottom w:val="none" w:sz="0" w:space="0" w:color="auto"/>
            <w:right w:val="none" w:sz="0" w:space="0" w:color="auto"/>
          </w:divBdr>
        </w:div>
        <w:div w:id="1075130895">
          <w:marLeft w:val="547"/>
          <w:marRight w:val="0"/>
          <w:marTop w:val="154"/>
          <w:marBottom w:val="0"/>
          <w:divBdr>
            <w:top w:val="none" w:sz="0" w:space="0" w:color="auto"/>
            <w:left w:val="none" w:sz="0" w:space="0" w:color="auto"/>
            <w:bottom w:val="none" w:sz="0" w:space="0" w:color="auto"/>
            <w:right w:val="none" w:sz="0" w:space="0" w:color="auto"/>
          </w:divBdr>
        </w:div>
        <w:div w:id="1120489194">
          <w:marLeft w:val="547"/>
          <w:marRight w:val="0"/>
          <w:marTop w:val="154"/>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2384407">
      <w:bodyDiv w:val="1"/>
      <w:marLeft w:val="0"/>
      <w:marRight w:val="0"/>
      <w:marTop w:val="0"/>
      <w:marBottom w:val="0"/>
      <w:divBdr>
        <w:top w:val="none" w:sz="0" w:space="0" w:color="auto"/>
        <w:left w:val="none" w:sz="0" w:space="0" w:color="auto"/>
        <w:bottom w:val="none" w:sz="0" w:space="0" w:color="auto"/>
        <w:right w:val="none" w:sz="0" w:space="0" w:color="auto"/>
      </w:divBdr>
      <w:divsChild>
        <w:div w:id="609053056">
          <w:marLeft w:val="547"/>
          <w:marRight w:val="0"/>
          <w:marTop w:val="130"/>
          <w:marBottom w:val="0"/>
          <w:divBdr>
            <w:top w:val="none" w:sz="0" w:space="0" w:color="auto"/>
            <w:left w:val="none" w:sz="0" w:space="0" w:color="auto"/>
            <w:bottom w:val="none" w:sz="0" w:space="0" w:color="auto"/>
            <w:right w:val="none" w:sz="0" w:space="0" w:color="auto"/>
          </w:divBdr>
        </w:div>
        <w:div w:id="1875800992">
          <w:marLeft w:val="1166"/>
          <w:marRight w:val="0"/>
          <w:marTop w:val="115"/>
          <w:marBottom w:val="0"/>
          <w:divBdr>
            <w:top w:val="none" w:sz="0" w:space="0" w:color="auto"/>
            <w:left w:val="none" w:sz="0" w:space="0" w:color="auto"/>
            <w:bottom w:val="none" w:sz="0" w:space="0" w:color="auto"/>
            <w:right w:val="none" w:sz="0" w:space="0" w:color="auto"/>
          </w:divBdr>
        </w:div>
        <w:div w:id="641350075">
          <w:marLeft w:val="1166"/>
          <w:marRight w:val="0"/>
          <w:marTop w:val="115"/>
          <w:marBottom w:val="0"/>
          <w:divBdr>
            <w:top w:val="none" w:sz="0" w:space="0" w:color="auto"/>
            <w:left w:val="none" w:sz="0" w:space="0" w:color="auto"/>
            <w:bottom w:val="none" w:sz="0" w:space="0" w:color="auto"/>
            <w:right w:val="none" w:sz="0" w:space="0" w:color="auto"/>
          </w:divBdr>
        </w:div>
        <w:div w:id="1061708199">
          <w:marLeft w:val="1166"/>
          <w:marRight w:val="0"/>
          <w:marTop w:val="115"/>
          <w:marBottom w:val="0"/>
          <w:divBdr>
            <w:top w:val="none" w:sz="0" w:space="0" w:color="auto"/>
            <w:left w:val="none" w:sz="0" w:space="0" w:color="auto"/>
            <w:bottom w:val="none" w:sz="0" w:space="0" w:color="auto"/>
            <w:right w:val="none" w:sz="0" w:space="0" w:color="auto"/>
          </w:divBdr>
        </w:div>
        <w:div w:id="1649631127">
          <w:marLeft w:val="1166"/>
          <w:marRight w:val="0"/>
          <w:marTop w:val="115"/>
          <w:marBottom w:val="0"/>
          <w:divBdr>
            <w:top w:val="none" w:sz="0" w:space="0" w:color="auto"/>
            <w:left w:val="none" w:sz="0" w:space="0" w:color="auto"/>
            <w:bottom w:val="none" w:sz="0" w:space="0" w:color="auto"/>
            <w:right w:val="none" w:sz="0" w:space="0" w:color="auto"/>
          </w:divBdr>
        </w:div>
        <w:div w:id="992680934">
          <w:marLeft w:val="1166"/>
          <w:marRight w:val="0"/>
          <w:marTop w:val="115"/>
          <w:marBottom w:val="0"/>
          <w:divBdr>
            <w:top w:val="none" w:sz="0" w:space="0" w:color="auto"/>
            <w:left w:val="none" w:sz="0" w:space="0" w:color="auto"/>
            <w:bottom w:val="none" w:sz="0" w:space="0" w:color="auto"/>
            <w:right w:val="none" w:sz="0" w:space="0" w:color="auto"/>
          </w:divBdr>
        </w:div>
        <w:div w:id="1522739573">
          <w:marLeft w:val="1166"/>
          <w:marRight w:val="0"/>
          <w:marTop w:val="115"/>
          <w:marBottom w:val="0"/>
          <w:divBdr>
            <w:top w:val="none" w:sz="0" w:space="0" w:color="auto"/>
            <w:left w:val="none" w:sz="0" w:space="0" w:color="auto"/>
            <w:bottom w:val="none" w:sz="0" w:space="0" w:color="auto"/>
            <w:right w:val="none" w:sz="0" w:space="0" w:color="auto"/>
          </w:divBdr>
        </w:div>
        <w:div w:id="1805658316">
          <w:marLeft w:val="547"/>
          <w:marRight w:val="0"/>
          <w:marTop w:val="130"/>
          <w:marBottom w:val="0"/>
          <w:divBdr>
            <w:top w:val="none" w:sz="0" w:space="0" w:color="auto"/>
            <w:left w:val="none" w:sz="0" w:space="0" w:color="auto"/>
            <w:bottom w:val="none" w:sz="0" w:space="0" w:color="auto"/>
            <w:right w:val="none" w:sz="0" w:space="0" w:color="auto"/>
          </w:divBdr>
        </w:div>
        <w:div w:id="987982085">
          <w:marLeft w:val="547"/>
          <w:marRight w:val="0"/>
          <w:marTop w:val="13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2307907">
      <w:bodyDiv w:val="1"/>
      <w:marLeft w:val="0"/>
      <w:marRight w:val="0"/>
      <w:marTop w:val="0"/>
      <w:marBottom w:val="0"/>
      <w:divBdr>
        <w:top w:val="none" w:sz="0" w:space="0" w:color="auto"/>
        <w:left w:val="none" w:sz="0" w:space="0" w:color="auto"/>
        <w:bottom w:val="none" w:sz="0" w:space="0" w:color="auto"/>
        <w:right w:val="none" w:sz="0" w:space="0" w:color="auto"/>
      </w:divBdr>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99795906">
      <w:bodyDiv w:val="1"/>
      <w:marLeft w:val="0"/>
      <w:marRight w:val="0"/>
      <w:marTop w:val="0"/>
      <w:marBottom w:val="0"/>
      <w:divBdr>
        <w:top w:val="none" w:sz="0" w:space="0" w:color="auto"/>
        <w:left w:val="none" w:sz="0" w:space="0" w:color="auto"/>
        <w:bottom w:val="none" w:sz="0" w:space="0" w:color="auto"/>
        <w:right w:val="none" w:sz="0" w:space="0" w:color="auto"/>
      </w:divBdr>
    </w:div>
    <w:div w:id="606816035">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29896551">
      <w:bodyDiv w:val="1"/>
      <w:marLeft w:val="0"/>
      <w:marRight w:val="0"/>
      <w:marTop w:val="0"/>
      <w:marBottom w:val="0"/>
      <w:divBdr>
        <w:top w:val="none" w:sz="0" w:space="0" w:color="auto"/>
        <w:left w:val="none" w:sz="0" w:space="0" w:color="auto"/>
        <w:bottom w:val="none" w:sz="0" w:space="0" w:color="auto"/>
        <w:right w:val="none" w:sz="0" w:space="0" w:color="auto"/>
      </w:divBdr>
      <w:divsChild>
        <w:div w:id="580942578">
          <w:marLeft w:val="547"/>
          <w:marRight w:val="0"/>
          <w:marTop w:val="130"/>
          <w:marBottom w:val="0"/>
          <w:divBdr>
            <w:top w:val="none" w:sz="0" w:space="0" w:color="auto"/>
            <w:left w:val="none" w:sz="0" w:space="0" w:color="auto"/>
            <w:bottom w:val="none" w:sz="0" w:space="0" w:color="auto"/>
            <w:right w:val="none" w:sz="0" w:space="0" w:color="auto"/>
          </w:divBdr>
        </w:div>
        <w:div w:id="273485328">
          <w:marLeft w:val="547"/>
          <w:marRight w:val="0"/>
          <w:marTop w:val="130"/>
          <w:marBottom w:val="0"/>
          <w:divBdr>
            <w:top w:val="none" w:sz="0" w:space="0" w:color="auto"/>
            <w:left w:val="none" w:sz="0" w:space="0" w:color="auto"/>
            <w:bottom w:val="none" w:sz="0" w:space="0" w:color="auto"/>
            <w:right w:val="none" w:sz="0" w:space="0" w:color="auto"/>
          </w:divBdr>
        </w:div>
        <w:div w:id="1944998708">
          <w:marLeft w:val="547"/>
          <w:marRight w:val="0"/>
          <w:marTop w:val="130"/>
          <w:marBottom w:val="0"/>
          <w:divBdr>
            <w:top w:val="none" w:sz="0" w:space="0" w:color="auto"/>
            <w:left w:val="none" w:sz="0" w:space="0" w:color="auto"/>
            <w:bottom w:val="none" w:sz="0" w:space="0" w:color="auto"/>
            <w:right w:val="none" w:sz="0" w:space="0" w:color="auto"/>
          </w:divBdr>
        </w:div>
      </w:divsChild>
    </w:div>
    <w:div w:id="646015601">
      <w:bodyDiv w:val="1"/>
      <w:marLeft w:val="0"/>
      <w:marRight w:val="0"/>
      <w:marTop w:val="0"/>
      <w:marBottom w:val="0"/>
      <w:divBdr>
        <w:top w:val="none" w:sz="0" w:space="0" w:color="auto"/>
        <w:left w:val="none" w:sz="0" w:space="0" w:color="auto"/>
        <w:bottom w:val="none" w:sz="0" w:space="0" w:color="auto"/>
        <w:right w:val="none" w:sz="0" w:space="0" w:color="auto"/>
      </w:divBdr>
      <w:divsChild>
        <w:div w:id="1558591158">
          <w:marLeft w:val="446"/>
          <w:marRight w:val="0"/>
          <w:marTop w:val="0"/>
          <w:marBottom w:val="0"/>
          <w:divBdr>
            <w:top w:val="none" w:sz="0" w:space="0" w:color="auto"/>
            <w:left w:val="none" w:sz="0" w:space="0" w:color="auto"/>
            <w:bottom w:val="none" w:sz="0" w:space="0" w:color="auto"/>
            <w:right w:val="none" w:sz="0" w:space="0" w:color="auto"/>
          </w:divBdr>
        </w:div>
        <w:div w:id="1194612112">
          <w:marLeft w:val="446"/>
          <w:marRight w:val="0"/>
          <w:marTop w:val="0"/>
          <w:marBottom w:val="0"/>
          <w:divBdr>
            <w:top w:val="none" w:sz="0" w:space="0" w:color="auto"/>
            <w:left w:val="none" w:sz="0" w:space="0" w:color="auto"/>
            <w:bottom w:val="none" w:sz="0" w:space="0" w:color="auto"/>
            <w:right w:val="none" w:sz="0" w:space="0" w:color="auto"/>
          </w:divBdr>
        </w:div>
        <w:div w:id="1832133224">
          <w:marLeft w:val="446"/>
          <w:marRight w:val="0"/>
          <w:marTop w:val="0"/>
          <w:marBottom w:val="0"/>
          <w:divBdr>
            <w:top w:val="none" w:sz="0" w:space="0" w:color="auto"/>
            <w:left w:val="none" w:sz="0" w:space="0" w:color="auto"/>
            <w:bottom w:val="none" w:sz="0" w:space="0" w:color="auto"/>
            <w:right w:val="none" w:sz="0" w:space="0" w:color="auto"/>
          </w:divBdr>
        </w:div>
        <w:div w:id="309020884">
          <w:marLeft w:val="446"/>
          <w:marRight w:val="0"/>
          <w:marTop w:val="0"/>
          <w:marBottom w:val="0"/>
          <w:divBdr>
            <w:top w:val="none" w:sz="0" w:space="0" w:color="auto"/>
            <w:left w:val="none" w:sz="0" w:space="0" w:color="auto"/>
            <w:bottom w:val="none" w:sz="0" w:space="0" w:color="auto"/>
            <w:right w:val="none" w:sz="0" w:space="0" w:color="auto"/>
          </w:divBdr>
        </w:div>
        <w:div w:id="608515903">
          <w:marLeft w:val="446"/>
          <w:marRight w:val="0"/>
          <w:marTop w:val="0"/>
          <w:marBottom w:val="0"/>
          <w:divBdr>
            <w:top w:val="none" w:sz="0" w:space="0" w:color="auto"/>
            <w:left w:val="none" w:sz="0" w:space="0" w:color="auto"/>
            <w:bottom w:val="none" w:sz="0" w:space="0" w:color="auto"/>
            <w:right w:val="none" w:sz="0" w:space="0" w:color="auto"/>
          </w:divBdr>
        </w:div>
        <w:div w:id="124348480">
          <w:marLeft w:val="446"/>
          <w:marRight w:val="0"/>
          <w:marTop w:val="0"/>
          <w:marBottom w:val="0"/>
          <w:divBdr>
            <w:top w:val="none" w:sz="0" w:space="0" w:color="auto"/>
            <w:left w:val="none" w:sz="0" w:space="0" w:color="auto"/>
            <w:bottom w:val="none" w:sz="0" w:space="0" w:color="auto"/>
            <w:right w:val="none" w:sz="0" w:space="0" w:color="auto"/>
          </w:divBdr>
        </w:div>
        <w:div w:id="81149106">
          <w:marLeft w:val="446"/>
          <w:marRight w:val="0"/>
          <w:marTop w:val="0"/>
          <w:marBottom w:val="0"/>
          <w:divBdr>
            <w:top w:val="none" w:sz="0" w:space="0" w:color="auto"/>
            <w:left w:val="none" w:sz="0" w:space="0" w:color="auto"/>
            <w:bottom w:val="none" w:sz="0" w:space="0" w:color="auto"/>
            <w:right w:val="none" w:sz="0" w:space="0" w:color="auto"/>
          </w:divBdr>
        </w:div>
        <w:div w:id="1068966709">
          <w:marLeft w:val="446"/>
          <w:marRight w:val="0"/>
          <w:marTop w:val="0"/>
          <w:marBottom w:val="0"/>
          <w:divBdr>
            <w:top w:val="none" w:sz="0" w:space="0" w:color="auto"/>
            <w:left w:val="none" w:sz="0" w:space="0" w:color="auto"/>
            <w:bottom w:val="none" w:sz="0" w:space="0" w:color="auto"/>
            <w:right w:val="none" w:sz="0" w:space="0" w:color="auto"/>
          </w:divBdr>
        </w:div>
        <w:div w:id="367528638">
          <w:marLeft w:val="446"/>
          <w:marRight w:val="0"/>
          <w:marTop w:val="0"/>
          <w:marBottom w:val="0"/>
          <w:divBdr>
            <w:top w:val="none" w:sz="0" w:space="0" w:color="auto"/>
            <w:left w:val="none" w:sz="0" w:space="0" w:color="auto"/>
            <w:bottom w:val="none" w:sz="0" w:space="0" w:color="auto"/>
            <w:right w:val="none" w:sz="0" w:space="0" w:color="auto"/>
          </w:divBdr>
        </w:div>
      </w:divsChild>
    </w:div>
    <w:div w:id="652174125">
      <w:bodyDiv w:val="1"/>
      <w:marLeft w:val="0"/>
      <w:marRight w:val="0"/>
      <w:marTop w:val="0"/>
      <w:marBottom w:val="0"/>
      <w:divBdr>
        <w:top w:val="none" w:sz="0" w:space="0" w:color="auto"/>
        <w:left w:val="none" w:sz="0" w:space="0" w:color="auto"/>
        <w:bottom w:val="none" w:sz="0" w:space="0" w:color="auto"/>
        <w:right w:val="none" w:sz="0" w:space="0" w:color="auto"/>
      </w:divBdr>
      <w:divsChild>
        <w:div w:id="77337619">
          <w:marLeft w:val="1166"/>
          <w:marRight w:val="0"/>
          <w:marTop w:val="125"/>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29309753">
      <w:bodyDiv w:val="1"/>
      <w:marLeft w:val="0"/>
      <w:marRight w:val="0"/>
      <w:marTop w:val="0"/>
      <w:marBottom w:val="0"/>
      <w:divBdr>
        <w:top w:val="none" w:sz="0" w:space="0" w:color="auto"/>
        <w:left w:val="none" w:sz="0" w:space="0" w:color="auto"/>
        <w:bottom w:val="none" w:sz="0" w:space="0" w:color="auto"/>
        <w:right w:val="none" w:sz="0" w:space="0" w:color="auto"/>
      </w:divBdr>
      <w:divsChild>
        <w:div w:id="1014652036">
          <w:marLeft w:val="547"/>
          <w:marRight w:val="0"/>
          <w:marTop w:val="130"/>
          <w:marBottom w:val="0"/>
          <w:divBdr>
            <w:top w:val="none" w:sz="0" w:space="0" w:color="auto"/>
            <w:left w:val="none" w:sz="0" w:space="0" w:color="auto"/>
            <w:bottom w:val="none" w:sz="0" w:space="0" w:color="auto"/>
            <w:right w:val="none" w:sz="0" w:space="0" w:color="auto"/>
          </w:divBdr>
        </w:div>
        <w:div w:id="1198739064">
          <w:marLeft w:val="1166"/>
          <w:marRight w:val="0"/>
          <w:marTop w:val="115"/>
          <w:marBottom w:val="0"/>
          <w:divBdr>
            <w:top w:val="none" w:sz="0" w:space="0" w:color="auto"/>
            <w:left w:val="none" w:sz="0" w:space="0" w:color="auto"/>
            <w:bottom w:val="none" w:sz="0" w:space="0" w:color="auto"/>
            <w:right w:val="none" w:sz="0" w:space="0" w:color="auto"/>
          </w:divBdr>
        </w:div>
        <w:div w:id="1468355742">
          <w:marLeft w:val="1166"/>
          <w:marRight w:val="0"/>
          <w:marTop w:val="115"/>
          <w:marBottom w:val="0"/>
          <w:divBdr>
            <w:top w:val="none" w:sz="0" w:space="0" w:color="auto"/>
            <w:left w:val="none" w:sz="0" w:space="0" w:color="auto"/>
            <w:bottom w:val="none" w:sz="0" w:space="0" w:color="auto"/>
            <w:right w:val="none" w:sz="0" w:space="0" w:color="auto"/>
          </w:divBdr>
        </w:div>
        <w:div w:id="394356904">
          <w:marLeft w:val="1166"/>
          <w:marRight w:val="0"/>
          <w:marTop w:val="115"/>
          <w:marBottom w:val="0"/>
          <w:divBdr>
            <w:top w:val="none" w:sz="0" w:space="0" w:color="auto"/>
            <w:left w:val="none" w:sz="0" w:space="0" w:color="auto"/>
            <w:bottom w:val="none" w:sz="0" w:space="0" w:color="auto"/>
            <w:right w:val="none" w:sz="0" w:space="0" w:color="auto"/>
          </w:divBdr>
        </w:div>
        <w:div w:id="5720707">
          <w:marLeft w:val="1166"/>
          <w:marRight w:val="0"/>
          <w:marTop w:val="115"/>
          <w:marBottom w:val="0"/>
          <w:divBdr>
            <w:top w:val="none" w:sz="0" w:space="0" w:color="auto"/>
            <w:left w:val="none" w:sz="0" w:space="0" w:color="auto"/>
            <w:bottom w:val="none" w:sz="0" w:space="0" w:color="auto"/>
            <w:right w:val="none" w:sz="0" w:space="0" w:color="auto"/>
          </w:divBdr>
        </w:div>
        <w:div w:id="783957791">
          <w:marLeft w:val="1166"/>
          <w:marRight w:val="0"/>
          <w:marTop w:val="115"/>
          <w:marBottom w:val="0"/>
          <w:divBdr>
            <w:top w:val="none" w:sz="0" w:space="0" w:color="auto"/>
            <w:left w:val="none" w:sz="0" w:space="0" w:color="auto"/>
            <w:bottom w:val="none" w:sz="0" w:space="0" w:color="auto"/>
            <w:right w:val="none" w:sz="0" w:space="0" w:color="auto"/>
          </w:divBdr>
        </w:div>
        <w:div w:id="1350791751">
          <w:marLeft w:val="1166"/>
          <w:marRight w:val="0"/>
          <w:marTop w:val="115"/>
          <w:marBottom w:val="0"/>
          <w:divBdr>
            <w:top w:val="none" w:sz="0" w:space="0" w:color="auto"/>
            <w:left w:val="none" w:sz="0" w:space="0" w:color="auto"/>
            <w:bottom w:val="none" w:sz="0" w:space="0" w:color="auto"/>
            <w:right w:val="none" w:sz="0" w:space="0" w:color="auto"/>
          </w:divBdr>
        </w:div>
        <w:div w:id="1515342542">
          <w:marLeft w:val="547"/>
          <w:marRight w:val="0"/>
          <w:marTop w:val="130"/>
          <w:marBottom w:val="0"/>
          <w:divBdr>
            <w:top w:val="none" w:sz="0" w:space="0" w:color="auto"/>
            <w:left w:val="none" w:sz="0" w:space="0" w:color="auto"/>
            <w:bottom w:val="none" w:sz="0" w:space="0" w:color="auto"/>
            <w:right w:val="none" w:sz="0" w:space="0" w:color="auto"/>
          </w:divBdr>
        </w:div>
        <w:div w:id="1789159883">
          <w:marLeft w:val="547"/>
          <w:marRight w:val="0"/>
          <w:marTop w:val="130"/>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67391567">
      <w:bodyDiv w:val="1"/>
      <w:marLeft w:val="0"/>
      <w:marRight w:val="0"/>
      <w:marTop w:val="0"/>
      <w:marBottom w:val="0"/>
      <w:divBdr>
        <w:top w:val="none" w:sz="0" w:space="0" w:color="auto"/>
        <w:left w:val="none" w:sz="0" w:space="0" w:color="auto"/>
        <w:bottom w:val="none" w:sz="0" w:space="0" w:color="auto"/>
        <w:right w:val="none" w:sz="0" w:space="0" w:color="auto"/>
      </w:divBdr>
      <w:divsChild>
        <w:div w:id="649940360">
          <w:marLeft w:val="547"/>
          <w:marRight w:val="0"/>
          <w:marTop w:val="144"/>
          <w:marBottom w:val="0"/>
          <w:divBdr>
            <w:top w:val="none" w:sz="0" w:space="0" w:color="auto"/>
            <w:left w:val="none" w:sz="0" w:space="0" w:color="auto"/>
            <w:bottom w:val="none" w:sz="0" w:space="0" w:color="auto"/>
            <w:right w:val="none" w:sz="0" w:space="0" w:color="auto"/>
          </w:divBdr>
        </w:div>
        <w:div w:id="264116757">
          <w:marLeft w:val="547"/>
          <w:marRight w:val="0"/>
          <w:marTop w:val="144"/>
          <w:marBottom w:val="0"/>
          <w:divBdr>
            <w:top w:val="none" w:sz="0" w:space="0" w:color="auto"/>
            <w:left w:val="none" w:sz="0" w:space="0" w:color="auto"/>
            <w:bottom w:val="none" w:sz="0" w:space="0" w:color="auto"/>
            <w:right w:val="none" w:sz="0" w:space="0" w:color="auto"/>
          </w:divBdr>
        </w:div>
      </w:divsChild>
    </w:div>
    <w:div w:id="769197875">
      <w:bodyDiv w:val="1"/>
      <w:marLeft w:val="0"/>
      <w:marRight w:val="0"/>
      <w:marTop w:val="0"/>
      <w:marBottom w:val="0"/>
      <w:divBdr>
        <w:top w:val="none" w:sz="0" w:space="0" w:color="auto"/>
        <w:left w:val="none" w:sz="0" w:space="0" w:color="auto"/>
        <w:bottom w:val="none" w:sz="0" w:space="0" w:color="auto"/>
        <w:right w:val="none" w:sz="0" w:space="0" w:color="auto"/>
      </w:divBdr>
      <w:divsChild>
        <w:div w:id="522087639">
          <w:marLeft w:val="0"/>
          <w:marRight w:val="0"/>
          <w:marTop w:val="0"/>
          <w:marBottom w:val="0"/>
          <w:divBdr>
            <w:top w:val="none" w:sz="0" w:space="0" w:color="auto"/>
            <w:left w:val="none" w:sz="0" w:space="0" w:color="auto"/>
            <w:bottom w:val="none" w:sz="0" w:space="0" w:color="auto"/>
            <w:right w:val="none" w:sz="0" w:space="0" w:color="auto"/>
          </w:divBdr>
        </w:div>
        <w:div w:id="738287020">
          <w:marLeft w:val="0"/>
          <w:marRight w:val="0"/>
          <w:marTop w:val="0"/>
          <w:marBottom w:val="0"/>
          <w:divBdr>
            <w:top w:val="none" w:sz="0" w:space="0" w:color="auto"/>
            <w:left w:val="none" w:sz="0" w:space="0" w:color="auto"/>
            <w:bottom w:val="none" w:sz="0" w:space="0" w:color="auto"/>
            <w:right w:val="none" w:sz="0" w:space="0" w:color="auto"/>
          </w:divBdr>
        </w:div>
        <w:div w:id="1155335838">
          <w:marLeft w:val="0"/>
          <w:marRight w:val="0"/>
          <w:marTop w:val="0"/>
          <w:marBottom w:val="0"/>
          <w:divBdr>
            <w:top w:val="none" w:sz="0" w:space="0" w:color="auto"/>
            <w:left w:val="none" w:sz="0" w:space="0" w:color="auto"/>
            <w:bottom w:val="none" w:sz="0" w:space="0" w:color="auto"/>
            <w:right w:val="none" w:sz="0" w:space="0" w:color="auto"/>
          </w:divBdr>
        </w:div>
        <w:div w:id="1595939434">
          <w:marLeft w:val="0"/>
          <w:marRight w:val="0"/>
          <w:marTop w:val="0"/>
          <w:marBottom w:val="0"/>
          <w:divBdr>
            <w:top w:val="none" w:sz="0" w:space="0" w:color="auto"/>
            <w:left w:val="none" w:sz="0" w:space="0" w:color="auto"/>
            <w:bottom w:val="none" w:sz="0" w:space="0" w:color="auto"/>
            <w:right w:val="none" w:sz="0" w:space="0" w:color="auto"/>
          </w:divBdr>
        </w:div>
        <w:div w:id="1668316050">
          <w:marLeft w:val="0"/>
          <w:marRight w:val="0"/>
          <w:marTop w:val="0"/>
          <w:marBottom w:val="0"/>
          <w:divBdr>
            <w:top w:val="none" w:sz="0" w:space="0" w:color="auto"/>
            <w:left w:val="none" w:sz="0" w:space="0" w:color="auto"/>
            <w:bottom w:val="none" w:sz="0" w:space="0" w:color="auto"/>
            <w:right w:val="none" w:sz="0" w:space="0" w:color="auto"/>
          </w:divBdr>
          <w:divsChild>
            <w:div w:id="879897252">
              <w:marLeft w:val="0"/>
              <w:marRight w:val="0"/>
              <w:marTop w:val="0"/>
              <w:marBottom w:val="0"/>
              <w:divBdr>
                <w:top w:val="none" w:sz="0" w:space="0" w:color="auto"/>
                <w:left w:val="none" w:sz="0" w:space="0" w:color="auto"/>
                <w:bottom w:val="none" w:sz="0" w:space="0" w:color="auto"/>
                <w:right w:val="none" w:sz="0" w:space="0" w:color="auto"/>
              </w:divBdr>
              <w:divsChild>
                <w:div w:id="820073836">
                  <w:marLeft w:val="0"/>
                  <w:marRight w:val="0"/>
                  <w:marTop w:val="0"/>
                  <w:marBottom w:val="0"/>
                  <w:divBdr>
                    <w:top w:val="none" w:sz="0" w:space="0" w:color="auto"/>
                    <w:left w:val="none" w:sz="0" w:space="0" w:color="auto"/>
                    <w:bottom w:val="none" w:sz="0" w:space="0" w:color="auto"/>
                    <w:right w:val="none" w:sz="0" w:space="0" w:color="auto"/>
                  </w:divBdr>
                  <w:divsChild>
                    <w:div w:id="1484665097">
                      <w:marLeft w:val="0"/>
                      <w:marRight w:val="0"/>
                      <w:marTop w:val="0"/>
                      <w:marBottom w:val="0"/>
                      <w:divBdr>
                        <w:top w:val="none" w:sz="0" w:space="0" w:color="auto"/>
                        <w:left w:val="none" w:sz="0" w:space="0" w:color="auto"/>
                        <w:bottom w:val="none" w:sz="0" w:space="0" w:color="auto"/>
                        <w:right w:val="none" w:sz="0" w:space="0" w:color="auto"/>
                      </w:divBdr>
                      <w:divsChild>
                        <w:div w:id="1892423777">
                          <w:marLeft w:val="0"/>
                          <w:marRight w:val="0"/>
                          <w:marTop w:val="0"/>
                          <w:marBottom w:val="0"/>
                          <w:divBdr>
                            <w:top w:val="none" w:sz="0" w:space="0" w:color="auto"/>
                            <w:left w:val="none" w:sz="0" w:space="0" w:color="auto"/>
                            <w:bottom w:val="none" w:sz="0" w:space="0" w:color="auto"/>
                            <w:right w:val="none" w:sz="0" w:space="0" w:color="auto"/>
                          </w:divBdr>
                          <w:divsChild>
                            <w:div w:id="1987199731">
                              <w:marLeft w:val="0"/>
                              <w:marRight w:val="0"/>
                              <w:marTop w:val="0"/>
                              <w:marBottom w:val="0"/>
                              <w:divBdr>
                                <w:top w:val="none" w:sz="0" w:space="0" w:color="auto"/>
                                <w:left w:val="none" w:sz="0" w:space="0" w:color="auto"/>
                                <w:bottom w:val="none" w:sz="0" w:space="0" w:color="auto"/>
                                <w:right w:val="none" w:sz="0" w:space="0" w:color="auto"/>
                              </w:divBdr>
                              <w:divsChild>
                                <w:div w:id="619459911">
                                  <w:marLeft w:val="0"/>
                                  <w:marRight w:val="0"/>
                                  <w:marTop w:val="0"/>
                                  <w:marBottom w:val="0"/>
                                  <w:divBdr>
                                    <w:top w:val="none" w:sz="0" w:space="0" w:color="auto"/>
                                    <w:left w:val="none" w:sz="0" w:space="0" w:color="auto"/>
                                    <w:bottom w:val="none" w:sz="0" w:space="0" w:color="auto"/>
                                    <w:right w:val="none" w:sz="0" w:space="0" w:color="auto"/>
                                  </w:divBdr>
                                  <w:divsChild>
                                    <w:div w:id="1365247699">
                                      <w:marLeft w:val="0"/>
                                      <w:marRight w:val="0"/>
                                      <w:marTop w:val="0"/>
                                      <w:marBottom w:val="0"/>
                                      <w:divBdr>
                                        <w:top w:val="none" w:sz="0" w:space="0" w:color="auto"/>
                                        <w:left w:val="none" w:sz="0" w:space="0" w:color="auto"/>
                                        <w:bottom w:val="none" w:sz="0" w:space="0" w:color="auto"/>
                                        <w:right w:val="none" w:sz="0" w:space="0" w:color="auto"/>
                                      </w:divBdr>
                                    </w:div>
                                    <w:div w:id="1578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7178">
      <w:bodyDiv w:val="1"/>
      <w:marLeft w:val="0"/>
      <w:marRight w:val="0"/>
      <w:marTop w:val="0"/>
      <w:marBottom w:val="0"/>
      <w:divBdr>
        <w:top w:val="none" w:sz="0" w:space="0" w:color="auto"/>
        <w:left w:val="none" w:sz="0" w:space="0" w:color="auto"/>
        <w:bottom w:val="none" w:sz="0" w:space="0" w:color="auto"/>
        <w:right w:val="none" w:sz="0" w:space="0" w:color="auto"/>
      </w:divBdr>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848371134">
      <w:bodyDiv w:val="1"/>
      <w:marLeft w:val="0"/>
      <w:marRight w:val="0"/>
      <w:marTop w:val="0"/>
      <w:marBottom w:val="0"/>
      <w:divBdr>
        <w:top w:val="none" w:sz="0" w:space="0" w:color="auto"/>
        <w:left w:val="none" w:sz="0" w:space="0" w:color="auto"/>
        <w:bottom w:val="none" w:sz="0" w:space="0" w:color="auto"/>
        <w:right w:val="none" w:sz="0" w:space="0" w:color="auto"/>
      </w:divBdr>
      <w:divsChild>
        <w:div w:id="708800630">
          <w:marLeft w:val="547"/>
          <w:marRight w:val="0"/>
          <w:marTop w:val="106"/>
          <w:marBottom w:val="240"/>
          <w:divBdr>
            <w:top w:val="none" w:sz="0" w:space="0" w:color="auto"/>
            <w:left w:val="none" w:sz="0" w:space="0" w:color="auto"/>
            <w:bottom w:val="none" w:sz="0" w:space="0" w:color="auto"/>
            <w:right w:val="none" w:sz="0" w:space="0" w:color="auto"/>
          </w:divBdr>
        </w:div>
        <w:div w:id="1505246525">
          <w:marLeft w:val="547"/>
          <w:marRight w:val="0"/>
          <w:marTop w:val="106"/>
          <w:marBottom w:val="240"/>
          <w:divBdr>
            <w:top w:val="none" w:sz="0" w:space="0" w:color="auto"/>
            <w:left w:val="none" w:sz="0" w:space="0" w:color="auto"/>
            <w:bottom w:val="none" w:sz="0" w:space="0" w:color="auto"/>
            <w:right w:val="none" w:sz="0" w:space="0" w:color="auto"/>
          </w:divBdr>
        </w:div>
        <w:div w:id="405150217">
          <w:marLeft w:val="547"/>
          <w:marRight w:val="0"/>
          <w:marTop w:val="106"/>
          <w:marBottom w:val="240"/>
          <w:divBdr>
            <w:top w:val="none" w:sz="0" w:space="0" w:color="auto"/>
            <w:left w:val="none" w:sz="0" w:space="0" w:color="auto"/>
            <w:bottom w:val="none" w:sz="0" w:space="0" w:color="auto"/>
            <w:right w:val="none" w:sz="0" w:space="0" w:color="auto"/>
          </w:divBdr>
        </w:div>
        <w:div w:id="1879587586">
          <w:marLeft w:val="547"/>
          <w:marRight w:val="0"/>
          <w:marTop w:val="106"/>
          <w:marBottom w:val="0"/>
          <w:divBdr>
            <w:top w:val="none" w:sz="0" w:space="0" w:color="auto"/>
            <w:left w:val="none" w:sz="0" w:space="0" w:color="auto"/>
            <w:bottom w:val="none" w:sz="0" w:space="0" w:color="auto"/>
            <w:right w:val="none" w:sz="0" w:space="0" w:color="auto"/>
          </w:divBdr>
        </w:div>
        <w:div w:id="955673803">
          <w:marLeft w:val="547"/>
          <w:marRight w:val="0"/>
          <w:marTop w:val="106"/>
          <w:marBottom w:val="0"/>
          <w:divBdr>
            <w:top w:val="none" w:sz="0" w:space="0" w:color="auto"/>
            <w:left w:val="none" w:sz="0" w:space="0" w:color="auto"/>
            <w:bottom w:val="none" w:sz="0" w:space="0" w:color="auto"/>
            <w:right w:val="none" w:sz="0" w:space="0" w:color="auto"/>
          </w:divBdr>
        </w:div>
        <w:div w:id="962077329">
          <w:marLeft w:val="547"/>
          <w:marRight w:val="0"/>
          <w:marTop w:val="106"/>
          <w:marBottom w:val="0"/>
          <w:divBdr>
            <w:top w:val="none" w:sz="0" w:space="0" w:color="auto"/>
            <w:left w:val="none" w:sz="0" w:space="0" w:color="auto"/>
            <w:bottom w:val="none" w:sz="0" w:space="0" w:color="auto"/>
            <w:right w:val="none" w:sz="0" w:space="0" w:color="auto"/>
          </w:divBdr>
        </w:div>
      </w:divsChild>
    </w:div>
    <w:div w:id="894008644">
      <w:bodyDiv w:val="1"/>
      <w:marLeft w:val="0"/>
      <w:marRight w:val="0"/>
      <w:marTop w:val="0"/>
      <w:marBottom w:val="0"/>
      <w:divBdr>
        <w:top w:val="none" w:sz="0" w:space="0" w:color="auto"/>
        <w:left w:val="none" w:sz="0" w:space="0" w:color="auto"/>
        <w:bottom w:val="none" w:sz="0" w:space="0" w:color="auto"/>
        <w:right w:val="none" w:sz="0" w:space="0" w:color="auto"/>
      </w:divBdr>
      <w:divsChild>
        <w:div w:id="1757938518">
          <w:marLeft w:val="0"/>
          <w:marRight w:val="0"/>
          <w:marTop w:val="0"/>
          <w:marBottom w:val="0"/>
          <w:divBdr>
            <w:top w:val="none" w:sz="0" w:space="0" w:color="auto"/>
            <w:left w:val="none" w:sz="0" w:space="0" w:color="auto"/>
            <w:bottom w:val="none" w:sz="0" w:space="0" w:color="auto"/>
            <w:right w:val="none" w:sz="0" w:space="0" w:color="auto"/>
          </w:divBdr>
        </w:div>
        <w:div w:id="2067221913">
          <w:marLeft w:val="0"/>
          <w:marRight w:val="0"/>
          <w:marTop w:val="0"/>
          <w:marBottom w:val="0"/>
          <w:divBdr>
            <w:top w:val="none" w:sz="0" w:space="0" w:color="auto"/>
            <w:left w:val="none" w:sz="0" w:space="0" w:color="auto"/>
            <w:bottom w:val="none" w:sz="0" w:space="0" w:color="auto"/>
            <w:right w:val="none" w:sz="0" w:space="0" w:color="auto"/>
          </w:divBdr>
        </w:div>
        <w:div w:id="93552126">
          <w:marLeft w:val="0"/>
          <w:marRight w:val="0"/>
          <w:marTop w:val="0"/>
          <w:marBottom w:val="0"/>
          <w:divBdr>
            <w:top w:val="none" w:sz="0" w:space="0" w:color="auto"/>
            <w:left w:val="none" w:sz="0" w:space="0" w:color="auto"/>
            <w:bottom w:val="none" w:sz="0" w:space="0" w:color="auto"/>
            <w:right w:val="none" w:sz="0" w:space="0" w:color="auto"/>
          </w:divBdr>
        </w:div>
      </w:divsChild>
    </w:div>
    <w:div w:id="906572782">
      <w:bodyDiv w:val="1"/>
      <w:marLeft w:val="0"/>
      <w:marRight w:val="0"/>
      <w:marTop w:val="0"/>
      <w:marBottom w:val="0"/>
      <w:divBdr>
        <w:top w:val="none" w:sz="0" w:space="0" w:color="auto"/>
        <w:left w:val="none" w:sz="0" w:space="0" w:color="auto"/>
        <w:bottom w:val="none" w:sz="0" w:space="0" w:color="auto"/>
        <w:right w:val="none" w:sz="0" w:space="0" w:color="auto"/>
      </w:divBdr>
      <w:divsChild>
        <w:div w:id="1256133733">
          <w:marLeft w:val="547"/>
          <w:marRight w:val="0"/>
          <w:marTop w:val="96"/>
          <w:marBottom w:val="0"/>
          <w:divBdr>
            <w:top w:val="none" w:sz="0" w:space="0" w:color="auto"/>
            <w:left w:val="none" w:sz="0" w:space="0" w:color="auto"/>
            <w:bottom w:val="none" w:sz="0" w:space="0" w:color="auto"/>
            <w:right w:val="none" w:sz="0" w:space="0" w:color="auto"/>
          </w:divBdr>
        </w:div>
        <w:div w:id="496188478">
          <w:marLeft w:val="1166"/>
          <w:marRight w:val="0"/>
          <w:marTop w:val="86"/>
          <w:marBottom w:val="0"/>
          <w:divBdr>
            <w:top w:val="none" w:sz="0" w:space="0" w:color="auto"/>
            <w:left w:val="none" w:sz="0" w:space="0" w:color="auto"/>
            <w:bottom w:val="none" w:sz="0" w:space="0" w:color="auto"/>
            <w:right w:val="none" w:sz="0" w:space="0" w:color="auto"/>
          </w:divBdr>
        </w:div>
        <w:div w:id="1618953513">
          <w:marLeft w:val="1166"/>
          <w:marRight w:val="0"/>
          <w:marTop w:val="86"/>
          <w:marBottom w:val="0"/>
          <w:divBdr>
            <w:top w:val="none" w:sz="0" w:space="0" w:color="auto"/>
            <w:left w:val="none" w:sz="0" w:space="0" w:color="auto"/>
            <w:bottom w:val="none" w:sz="0" w:space="0" w:color="auto"/>
            <w:right w:val="none" w:sz="0" w:space="0" w:color="auto"/>
          </w:divBdr>
        </w:div>
        <w:div w:id="1116100540">
          <w:marLeft w:val="547"/>
          <w:marRight w:val="0"/>
          <w:marTop w:val="96"/>
          <w:marBottom w:val="0"/>
          <w:divBdr>
            <w:top w:val="none" w:sz="0" w:space="0" w:color="auto"/>
            <w:left w:val="none" w:sz="0" w:space="0" w:color="auto"/>
            <w:bottom w:val="none" w:sz="0" w:space="0" w:color="auto"/>
            <w:right w:val="none" w:sz="0" w:space="0" w:color="auto"/>
          </w:divBdr>
        </w:div>
        <w:div w:id="928663540">
          <w:marLeft w:val="1166"/>
          <w:marRight w:val="0"/>
          <w:marTop w:val="86"/>
          <w:marBottom w:val="0"/>
          <w:divBdr>
            <w:top w:val="none" w:sz="0" w:space="0" w:color="auto"/>
            <w:left w:val="none" w:sz="0" w:space="0" w:color="auto"/>
            <w:bottom w:val="none" w:sz="0" w:space="0" w:color="auto"/>
            <w:right w:val="none" w:sz="0" w:space="0" w:color="auto"/>
          </w:divBdr>
        </w:div>
        <w:div w:id="1654407001">
          <w:marLeft w:val="1166"/>
          <w:marRight w:val="0"/>
          <w:marTop w:val="86"/>
          <w:marBottom w:val="0"/>
          <w:divBdr>
            <w:top w:val="none" w:sz="0" w:space="0" w:color="auto"/>
            <w:left w:val="none" w:sz="0" w:space="0" w:color="auto"/>
            <w:bottom w:val="none" w:sz="0" w:space="0" w:color="auto"/>
            <w:right w:val="none" w:sz="0" w:space="0" w:color="auto"/>
          </w:divBdr>
        </w:div>
        <w:div w:id="814445267">
          <w:marLeft w:val="547"/>
          <w:marRight w:val="0"/>
          <w:marTop w:val="96"/>
          <w:marBottom w:val="0"/>
          <w:divBdr>
            <w:top w:val="none" w:sz="0" w:space="0" w:color="auto"/>
            <w:left w:val="none" w:sz="0" w:space="0" w:color="auto"/>
            <w:bottom w:val="none" w:sz="0" w:space="0" w:color="auto"/>
            <w:right w:val="none" w:sz="0" w:space="0" w:color="auto"/>
          </w:divBdr>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24799329">
      <w:bodyDiv w:val="1"/>
      <w:marLeft w:val="0"/>
      <w:marRight w:val="0"/>
      <w:marTop w:val="0"/>
      <w:marBottom w:val="0"/>
      <w:divBdr>
        <w:top w:val="none" w:sz="0" w:space="0" w:color="auto"/>
        <w:left w:val="none" w:sz="0" w:space="0" w:color="auto"/>
        <w:bottom w:val="none" w:sz="0" w:space="0" w:color="auto"/>
        <w:right w:val="none" w:sz="0" w:space="0" w:color="auto"/>
      </w:divBdr>
    </w:div>
    <w:div w:id="937981444">
      <w:bodyDiv w:val="1"/>
      <w:marLeft w:val="0"/>
      <w:marRight w:val="0"/>
      <w:marTop w:val="0"/>
      <w:marBottom w:val="0"/>
      <w:divBdr>
        <w:top w:val="none" w:sz="0" w:space="0" w:color="auto"/>
        <w:left w:val="none" w:sz="0" w:space="0" w:color="auto"/>
        <w:bottom w:val="none" w:sz="0" w:space="0" w:color="auto"/>
        <w:right w:val="none" w:sz="0" w:space="0" w:color="auto"/>
      </w:divBdr>
      <w:divsChild>
        <w:div w:id="1342702853">
          <w:marLeft w:val="547"/>
          <w:marRight w:val="0"/>
          <w:marTop w:val="120"/>
          <w:marBottom w:val="0"/>
          <w:divBdr>
            <w:top w:val="none" w:sz="0" w:space="0" w:color="auto"/>
            <w:left w:val="none" w:sz="0" w:space="0" w:color="auto"/>
            <w:bottom w:val="none" w:sz="0" w:space="0" w:color="auto"/>
            <w:right w:val="none" w:sz="0" w:space="0" w:color="auto"/>
          </w:divBdr>
        </w:div>
        <w:div w:id="1806853781">
          <w:marLeft w:val="1166"/>
          <w:marRight w:val="0"/>
          <w:marTop w:val="106"/>
          <w:marBottom w:val="0"/>
          <w:divBdr>
            <w:top w:val="none" w:sz="0" w:space="0" w:color="auto"/>
            <w:left w:val="none" w:sz="0" w:space="0" w:color="auto"/>
            <w:bottom w:val="none" w:sz="0" w:space="0" w:color="auto"/>
            <w:right w:val="none" w:sz="0" w:space="0" w:color="auto"/>
          </w:divBdr>
        </w:div>
        <w:div w:id="478546257">
          <w:marLeft w:val="1166"/>
          <w:marRight w:val="0"/>
          <w:marTop w:val="106"/>
          <w:marBottom w:val="0"/>
          <w:divBdr>
            <w:top w:val="none" w:sz="0" w:space="0" w:color="auto"/>
            <w:left w:val="none" w:sz="0" w:space="0" w:color="auto"/>
            <w:bottom w:val="none" w:sz="0" w:space="0" w:color="auto"/>
            <w:right w:val="none" w:sz="0" w:space="0" w:color="auto"/>
          </w:divBdr>
        </w:div>
        <w:div w:id="1898123049">
          <w:marLeft w:val="1166"/>
          <w:marRight w:val="0"/>
          <w:marTop w:val="106"/>
          <w:marBottom w:val="0"/>
          <w:divBdr>
            <w:top w:val="none" w:sz="0" w:space="0" w:color="auto"/>
            <w:left w:val="none" w:sz="0" w:space="0" w:color="auto"/>
            <w:bottom w:val="none" w:sz="0" w:space="0" w:color="auto"/>
            <w:right w:val="none" w:sz="0" w:space="0" w:color="auto"/>
          </w:divBdr>
        </w:div>
        <w:div w:id="925967181">
          <w:marLeft w:val="1166"/>
          <w:marRight w:val="0"/>
          <w:marTop w:val="106"/>
          <w:marBottom w:val="0"/>
          <w:divBdr>
            <w:top w:val="none" w:sz="0" w:space="0" w:color="auto"/>
            <w:left w:val="none" w:sz="0" w:space="0" w:color="auto"/>
            <w:bottom w:val="none" w:sz="0" w:space="0" w:color="auto"/>
            <w:right w:val="none" w:sz="0" w:space="0" w:color="auto"/>
          </w:divBdr>
        </w:div>
        <w:div w:id="1954706718">
          <w:marLeft w:val="1166"/>
          <w:marRight w:val="0"/>
          <w:marTop w:val="106"/>
          <w:marBottom w:val="0"/>
          <w:divBdr>
            <w:top w:val="none" w:sz="0" w:space="0" w:color="auto"/>
            <w:left w:val="none" w:sz="0" w:space="0" w:color="auto"/>
            <w:bottom w:val="none" w:sz="0" w:space="0" w:color="auto"/>
            <w:right w:val="none" w:sz="0" w:space="0" w:color="auto"/>
          </w:divBdr>
        </w:div>
        <w:div w:id="1619989533">
          <w:marLeft w:val="547"/>
          <w:marRight w:val="0"/>
          <w:marTop w:val="120"/>
          <w:marBottom w:val="0"/>
          <w:divBdr>
            <w:top w:val="none" w:sz="0" w:space="0" w:color="auto"/>
            <w:left w:val="none" w:sz="0" w:space="0" w:color="auto"/>
            <w:bottom w:val="none" w:sz="0" w:space="0" w:color="auto"/>
            <w:right w:val="none" w:sz="0" w:space="0" w:color="auto"/>
          </w:divBdr>
        </w:div>
        <w:div w:id="1052534114">
          <w:marLeft w:val="547"/>
          <w:marRight w:val="0"/>
          <w:marTop w:val="120"/>
          <w:marBottom w:val="0"/>
          <w:divBdr>
            <w:top w:val="none" w:sz="0" w:space="0" w:color="auto"/>
            <w:left w:val="none" w:sz="0" w:space="0" w:color="auto"/>
            <w:bottom w:val="none" w:sz="0" w:space="0" w:color="auto"/>
            <w:right w:val="none" w:sz="0" w:space="0" w:color="auto"/>
          </w:divBdr>
        </w:div>
        <w:div w:id="762994916">
          <w:marLeft w:val="547"/>
          <w:marRight w:val="0"/>
          <w:marTop w:val="120"/>
          <w:marBottom w:val="0"/>
          <w:divBdr>
            <w:top w:val="none" w:sz="0" w:space="0" w:color="auto"/>
            <w:left w:val="none" w:sz="0" w:space="0" w:color="auto"/>
            <w:bottom w:val="none" w:sz="0" w:space="0" w:color="auto"/>
            <w:right w:val="none" w:sz="0" w:space="0" w:color="auto"/>
          </w:divBdr>
        </w:div>
        <w:div w:id="2096436897">
          <w:marLeft w:val="547"/>
          <w:marRight w:val="0"/>
          <w:marTop w:val="120"/>
          <w:marBottom w:val="0"/>
          <w:divBdr>
            <w:top w:val="none" w:sz="0" w:space="0" w:color="auto"/>
            <w:left w:val="none" w:sz="0" w:space="0" w:color="auto"/>
            <w:bottom w:val="none" w:sz="0" w:space="0" w:color="auto"/>
            <w:right w:val="none" w:sz="0" w:space="0" w:color="auto"/>
          </w:divBdr>
        </w:div>
      </w:divsChild>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69944567">
      <w:bodyDiv w:val="1"/>
      <w:marLeft w:val="0"/>
      <w:marRight w:val="0"/>
      <w:marTop w:val="0"/>
      <w:marBottom w:val="0"/>
      <w:divBdr>
        <w:top w:val="none" w:sz="0" w:space="0" w:color="auto"/>
        <w:left w:val="none" w:sz="0" w:space="0" w:color="auto"/>
        <w:bottom w:val="none" w:sz="0" w:space="0" w:color="auto"/>
        <w:right w:val="none" w:sz="0" w:space="0" w:color="auto"/>
      </w:divBdr>
      <w:divsChild>
        <w:div w:id="389547197">
          <w:marLeft w:val="0"/>
          <w:marRight w:val="0"/>
          <w:marTop w:val="0"/>
          <w:marBottom w:val="0"/>
          <w:divBdr>
            <w:top w:val="none" w:sz="0" w:space="0" w:color="auto"/>
            <w:left w:val="none" w:sz="0" w:space="0" w:color="auto"/>
            <w:bottom w:val="none" w:sz="0" w:space="0" w:color="auto"/>
            <w:right w:val="none" w:sz="0" w:space="0" w:color="auto"/>
          </w:divBdr>
        </w:div>
        <w:div w:id="1043946865">
          <w:marLeft w:val="0"/>
          <w:marRight w:val="0"/>
          <w:marTop w:val="0"/>
          <w:marBottom w:val="0"/>
          <w:divBdr>
            <w:top w:val="none" w:sz="0" w:space="0" w:color="auto"/>
            <w:left w:val="none" w:sz="0" w:space="0" w:color="auto"/>
            <w:bottom w:val="none" w:sz="0" w:space="0" w:color="auto"/>
            <w:right w:val="none" w:sz="0" w:space="0" w:color="auto"/>
          </w:divBdr>
        </w:div>
        <w:div w:id="1423142074">
          <w:marLeft w:val="0"/>
          <w:marRight w:val="0"/>
          <w:marTop w:val="0"/>
          <w:marBottom w:val="0"/>
          <w:divBdr>
            <w:top w:val="none" w:sz="0" w:space="0" w:color="auto"/>
            <w:left w:val="none" w:sz="0" w:space="0" w:color="auto"/>
            <w:bottom w:val="none" w:sz="0" w:space="0" w:color="auto"/>
            <w:right w:val="none" w:sz="0" w:space="0" w:color="auto"/>
          </w:divBdr>
        </w:div>
      </w:divsChild>
    </w:div>
    <w:div w:id="993992864">
      <w:bodyDiv w:val="1"/>
      <w:marLeft w:val="0"/>
      <w:marRight w:val="0"/>
      <w:marTop w:val="0"/>
      <w:marBottom w:val="0"/>
      <w:divBdr>
        <w:top w:val="none" w:sz="0" w:space="0" w:color="auto"/>
        <w:left w:val="none" w:sz="0" w:space="0" w:color="auto"/>
        <w:bottom w:val="none" w:sz="0" w:space="0" w:color="auto"/>
        <w:right w:val="none" w:sz="0" w:space="0" w:color="auto"/>
      </w:divBdr>
      <w:divsChild>
        <w:div w:id="387800754">
          <w:marLeft w:val="547"/>
          <w:marRight w:val="0"/>
          <w:marTop w:val="154"/>
          <w:marBottom w:val="0"/>
          <w:divBdr>
            <w:top w:val="none" w:sz="0" w:space="0" w:color="auto"/>
            <w:left w:val="none" w:sz="0" w:space="0" w:color="auto"/>
            <w:bottom w:val="none" w:sz="0" w:space="0" w:color="auto"/>
            <w:right w:val="none" w:sz="0" w:space="0" w:color="auto"/>
          </w:divBdr>
        </w:div>
        <w:div w:id="1000474319">
          <w:marLeft w:val="547"/>
          <w:marRight w:val="0"/>
          <w:marTop w:val="154"/>
          <w:marBottom w:val="0"/>
          <w:divBdr>
            <w:top w:val="none" w:sz="0" w:space="0" w:color="auto"/>
            <w:left w:val="none" w:sz="0" w:space="0" w:color="auto"/>
            <w:bottom w:val="none" w:sz="0" w:space="0" w:color="auto"/>
            <w:right w:val="none" w:sz="0" w:space="0" w:color="auto"/>
          </w:divBdr>
        </w:div>
      </w:divsChild>
    </w:div>
    <w:div w:id="1002587731">
      <w:bodyDiv w:val="1"/>
      <w:marLeft w:val="0"/>
      <w:marRight w:val="0"/>
      <w:marTop w:val="0"/>
      <w:marBottom w:val="0"/>
      <w:divBdr>
        <w:top w:val="none" w:sz="0" w:space="0" w:color="auto"/>
        <w:left w:val="none" w:sz="0" w:space="0" w:color="auto"/>
        <w:bottom w:val="none" w:sz="0" w:space="0" w:color="auto"/>
        <w:right w:val="none" w:sz="0" w:space="0" w:color="auto"/>
      </w:divBdr>
      <w:divsChild>
        <w:div w:id="2023823233">
          <w:marLeft w:val="446"/>
          <w:marRight w:val="0"/>
          <w:marTop w:val="0"/>
          <w:marBottom w:val="0"/>
          <w:divBdr>
            <w:top w:val="none" w:sz="0" w:space="0" w:color="auto"/>
            <w:left w:val="none" w:sz="0" w:space="0" w:color="auto"/>
            <w:bottom w:val="none" w:sz="0" w:space="0" w:color="auto"/>
            <w:right w:val="none" w:sz="0" w:space="0" w:color="auto"/>
          </w:divBdr>
        </w:div>
        <w:div w:id="611939040">
          <w:marLeft w:val="446"/>
          <w:marRight w:val="0"/>
          <w:marTop w:val="0"/>
          <w:marBottom w:val="0"/>
          <w:divBdr>
            <w:top w:val="none" w:sz="0" w:space="0" w:color="auto"/>
            <w:left w:val="none" w:sz="0" w:space="0" w:color="auto"/>
            <w:bottom w:val="none" w:sz="0" w:space="0" w:color="auto"/>
            <w:right w:val="none" w:sz="0" w:space="0" w:color="auto"/>
          </w:divBdr>
        </w:div>
        <w:div w:id="1536309321">
          <w:marLeft w:val="446"/>
          <w:marRight w:val="0"/>
          <w:marTop w:val="0"/>
          <w:marBottom w:val="0"/>
          <w:divBdr>
            <w:top w:val="none" w:sz="0" w:space="0" w:color="auto"/>
            <w:left w:val="none" w:sz="0" w:space="0" w:color="auto"/>
            <w:bottom w:val="none" w:sz="0" w:space="0" w:color="auto"/>
            <w:right w:val="none" w:sz="0" w:space="0" w:color="auto"/>
          </w:divBdr>
        </w:div>
        <w:div w:id="1828746752">
          <w:marLeft w:val="446"/>
          <w:marRight w:val="0"/>
          <w:marTop w:val="0"/>
          <w:marBottom w:val="0"/>
          <w:divBdr>
            <w:top w:val="none" w:sz="0" w:space="0" w:color="auto"/>
            <w:left w:val="none" w:sz="0" w:space="0" w:color="auto"/>
            <w:bottom w:val="none" w:sz="0" w:space="0" w:color="auto"/>
            <w:right w:val="none" w:sz="0" w:space="0" w:color="auto"/>
          </w:divBdr>
        </w:div>
        <w:div w:id="2134666717">
          <w:marLeft w:val="446"/>
          <w:marRight w:val="0"/>
          <w:marTop w:val="0"/>
          <w:marBottom w:val="0"/>
          <w:divBdr>
            <w:top w:val="none" w:sz="0" w:space="0" w:color="auto"/>
            <w:left w:val="none" w:sz="0" w:space="0" w:color="auto"/>
            <w:bottom w:val="none" w:sz="0" w:space="0" w:color="auto"/>
            <w:right w:val="none" w:sz="0" w:space="0" w:color="auto"/>
          </w:divBdr>
        </w:div>
        <w:div w:id="9335255">
          <w:marLeft w:val="446"/>
          <w:marRight w:val="0"/>
          <w:marTop w:val="0"/>
          <w:marBottom w:val="0"/>
          <w:divBdr>
            <w:top w:val="none" w:sz="0" w:space="0" w:color="auto"/>
            <w:left w:val="none" w:sz="0" w:space="0" w:color="auto"/>
            <w:bottom w:val="none" w:sz="0" w:space="0" w:color="auto"/>
            <w:right w:val="none" w:sz="0" w:space="0" w:color="auto"/>
          </w:divBdr>
        </w:div>
        <w:div w:id="491919022">
          <w:marLeft w:val="446"/>
          <w:marRight w:val="0"/>
          <w:marTop w:val="0"/>
          <w:marBottom w:val="0"/>
          <w:divBdr>
            <w:top w:val="none" w:sz="0" w:space="0" w:color="auto"/>
            <w:left w:val="none" w:sz="0" w:space="0" w:color="auto"/>
            <w:bottom w:val="none" w:sz="0" w:space="0" w:color="auto"/>
            <w:right w:val="none" w:sz="0" w:space="0" w:color="auto"/>
          </w:divBdr>
        </w:div>
        <w:div w:id="1072772542">
          <w:marLeft w:val="446"/>
          <w:marRight w:val="0"/>
          <w:marTop w:val="0"/>
          <w:marBottom w:val="0"/>
          <w:divBdr>
            <w:top w:val="none" w:sz="0" w:space="0" w:color="auto"/>
            <w:left w:val="none" w:sz="0" w:space="0" w:color="auto"/>
            <w:bottom w:val="none" w:sz="0" w:space="0" w:color="auto"/>
            <w:right w:val="none" w:sz="0" w:space="0" w:color="auto"/>
          </w:divBdr>
        </w:div>
        <w:div w:id="1593007956">
          <w:marLeft w:val="446"/>
          <w:marRight w:val="0"/>
          <w:marTop w:val="0"/>
          <w:marBottom w:val="0"/>
          <w:divBdr>
            <w:top w:val="none" w:sz="0" w:space="0" w:color="auto"/>
            <w:left w:val="none" w:sz="0" w:space="0" w:color="auto"/>
            <w:bottom w:val="none" w:sz="0" w:space="0" w:color="auto"/>
            <w:right w:val="none" w:sz="0" w:space="0" w:color="auto"/>
          </w:divBdr>
        </w:div>
      </w:divsChild>
    </w:div>
    <w:div w:id="1017200280">
      <w:bodyDiv w:val="1"/>
      <w:marLeft w:val="0"/>
      <w:marRight w:val="0"/>
      <w:marTop w:val="0"/>
      <w:marBottom w:val="0"/>
      <w:divBdr>
        <w:top w:val="none" w:sz="0" w:space="0" w:color="auto"/>
        <w:left w:val="none" w:sz="0" w:space="0" w:color="auto"/>
        <w:bottom w:val="none" w:sz="0" w:space="0" w:color="auto"/>
        <w:right w:val="none" w:sz="0" w:space="0" w:color="auto"/>
      </w:divBdr>
      <w:divsChild>
        <w:div w:id="1224217684">
          <w:marLeft w:val="547"/>
          <w:marRight w:val="0"/>
          <w:marTop w:val="120"/>
          <w:marBottom w:val="0"/>
          <w:divBdr>
            <w:top w:val="none" w:sz="0" w:space="0" w:color="auto"/>
            <w:left w:val="none" w:sz="0" w:space="0" w:color="auto"/>
            <w:bottom w:val="none" w:sz="0" w:space="0" w:color="auto"/>
            <w:right w:val="none" w:sz="0" w:space="0" w:color="auto"/>
          </w:divBdr>
        </w:div>
        <w:div w:id="1670910659">
          <w:marLeft w:val="547"/>
          <w:marRight w:val="0"/>
          <w:marTop w:val="120"/>
          <w:marBottom w:val="0"/>
          <w:divBdr>
            <w:top w:val="none" w:sz="0" w:space="0" w:color="auto"/>
            <w:left w:val="none" w:sz="0" w:space="0" w:color="auto"/>
            <w:bottom w:val="none" w:sz="0" w:space="0" w:color="auto"/>
            <w:right w:val="none" w:sz="0" w:space="0" w:color="auto"/>
          </w:divBdr>
        </w:div>
        <w:div w:id="1579751530">
          <w:marLeft w:val="547"/>
          <w:marRight w:val="0"/>
          <w:marTop w:val="120"/>
          <w:marBottom w:val="0"/>
          <w:divBdr>
            <w:top w:val="none" w:sz="0" w:space="0" w:color="auto"/>
            <w:left w:val="none" w:sz="0" w:space="0" w:color="auto"/>
            <w:bottom w:val="none" w:sz="0" w:space="0" w:color="auto"/>
            <w:right w:val="none" w:sz="0" w:space="0" w:color="auto"/>
          </w:divBdr>
        </w:div>
      </w:divsChild>
    </w:div>
    <w:div w:id="1028994238">
      <w:bodyDiv w:val="1"/>
      <w:marLeft w:val="0"/>
      <w:marRight w:val="0"/>
      <w:marTop w:val="0"/>
      <w:marBottom w:val="0"/>
      <w:divBdr>
        <w:top w:val="none" w:sz="0" w:space="0" w:color="auto"/>
        <w:left w:val="none" w:sz="0" w:space="0" w:color="auto"/>
        <w:bottom w:val="none" w:sz="0" w:space="0" w:color="auto"/>
        <w:right w:val="none" w:sz="0" w:space="0" w:color="auto"/>
      </w:divBdr>
      <w:divsChild>
        <w:div w:id="732628711">
          <w:marLeft w:val="547"/>
          <w:marRight w:val="0"/>
          <w:marTop w:val="154"/>
          <w:marBottom w:val="0"/>
          <w:divBdr>
            <w:top w:val="none" w:sz="0" w:space="0" w:color="auto"/>
            <w:left w:val="none" w:sz="0" w:space="0" w:color="auto"/>
            <w:bottom w:val="none" w:sz="0" w:space="0" w:color="auto"/>
            <w:right w:val="none" w:sz="0" w:space="0" w:color="auto"/>
          </w:divBdr>
        </w:div>
        <w:div w:id="1719358084">
          <w:marLeft w:val="547"/>
          <w:marRight w:val="0"/>
          <w:marTop w:val="154"/>
          <w:marBottom w:val="0"/>
          <w:divBdr>
            <w:top w:val="none" w:sz="0" w:space="0" w:color="auto"/>
            <w:left w:val="none" w:sz="0" w:space="0" w:color="auto"/>
            <w:bottom w:val="none" w:sz="0" w:space="0" w:color="auto"/>
            <w:right w:val="none" w:sz="0" w:space="0" w:color="auto"/>
          </w:divBdr>
        </w:div>
      </w:divsChild>
    </w:div>
    <w:div w:id="1035470105">
      <w:bodyDiv w:val="1"/>
      <w:marLeft w:val="0"/>
      <w:marRight w:val="0"/>
      <w:marTop w:val="0"/>
      <w:marBottom w:val="0"/>
      <w:divBdr>
        <w:top w:val="none" w:sz="0" w:space="0" w:color="auto"/>
        <w:left w:val="none" w:sz="0" w:space="0" w:color="auto"/>
        <w:bottom w:val="none" w:sz="0" w:space="0" w:color="auto"/>
        <w:right w:val="none" w:sz="0" w:space="0" w:color="auto"/>
      </w:divBdr>
      <w:divsChild>
        <w:div w:id="1537278488">
          <w:marLeft w:val="547"/>
          <w:marRight w:val="0"/>
          <w:marTop w:val="144"/>
          <w:marBottom w:val="0"/>
          <w:divBdr>
            <w:top w:val="none" w:sz="0" w:space="0" w:color="auto"/>
            <w:left w:val="none" w:sz="0" w:space="0" w:color="auto"/>
            <w:bottom w:val="none" w:sz="0" w:space="0" w:color="auto"/>
            <w:right w:val="none" w:sz="0" w:space="0" w:color="auto"/>
          </w:divBdr>
        </w:div>
        <w:div w:id="1042168248">
          <w:marLeft w:val="1166"/>
          <w:marRight w:val="0"/>
          <w:marTop w:val="125"/>
          <w:marBottom w:val="0"/>
          <w:divBdr>
            <w:top w:val="none" w:sz="0" w:space="0" w:color="auto"/>
            <w:left w:val="none" w:sz="0" w:space="0" w:color="auto"/>
            <w:bottom w:val="none" w:sz="0" w:space="0" w:color="auto"/>
            <w:right w:val="none" w:sz="0" w:space="0" w:color="auto"/>
          </w:divBdr>
        </w:div>
        <w:div w:id="1832403364">
          <w:marLeft w:val="1166"/>
          <w:marRight w:val="0"/>
          <w:marTop w:val="125"/>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76784632">
      <w:bodyDiv w:val="1"/>
      <w:marLeft w:val="0"/>
      <w:marRight w:val="0"/>
      <w:marTop w:val="0"/>
      <w:marBottom w:val="0"/>
      <w:divBdr>
        <w:top w:val="none" w:sz="0" w:space="0" w:color="auto"/>
        <w:left w:val="none" w:sz="0" w:space="0" w:color="auto"/>
        <w:bottom w:val="none" w:sz="0" w:space="0" w:color="auto"/>
        <w:right w:val="none" w:sz="0" w:space="0" w:color="auto"/>
      </w:divBdr>
    </w:div>
    <w:div w:id="1085883364">
      <w:bodyDiv w:val="1"/>
      <w:marLeft w:val="0"/>
      <w:marRight w:val="0"/>
      <w:marTop w:val="0"/>
      <w:marBottom w:val="0"/>
      <w:divBdr>
        <w:top w:val="none" w:sz="0" w:space="0" w:color="auto"/>
        <w:left w:val="none" w:sz="0" w:space="0" w:color="auto"/>
        <w:bottom w:val="none" w:sz="0" w:space="0" w:color="auto"/>
        <w:right w:val="none" w:sz="0" w:space="0" w:color="auto"/>
      </w:divBdr>
      <w:divsChild>
        <w:div w:id="393814103">
          <w:marLeft w:val="547"/>
          <w:marRight w:val="0"/>
          <w:marTop w:val="154"/>
          <w:marBottom w:val="0"/>
          <w:divBdr>
            <w:top w:val="none" w:sz="0" w:space="0" w:color="auto"/>
            <w:left w:val="none" w:sz="0" w:space="0" w:color="auto"/>
            <w:bottom w:val="none" w:sz="0" w:space="0" w:color="auto"/>
            <w:right w:val="none" w:sz="0" w:space="0" w:color="auto"/>
          </w:divBdr>
        </w:div>
      </w:divsChild>
    </w:div>
    <w:div w:id="1124615862">
      <w:bodyDiv w:val="1"/>
      <w:marLeft w:val="0"/>
      <w:marRight w:val="0"/>
      <w:marTop w:val="0"/>
      <w:marBottom w:val="0"/>
      <w:divBdr>
        <w:top w:val="none" w:sz="0" w:space="0" w:color="auto"/>
        <w:left w:val="none" w:sz="0" w:space="0" w:color="auto"/>
        <w:bottom w:val="none" w:sz="0" w:space="0" w:color="auto"/>
        <w:right w:val="none" w:sz="0" w:space="0" w:color="auto"/>
      </w:divBdr>
      <w:divsChild>
        <w:div w:id="1142041352">
          <w:marLeft w:val="547"/>
          <w:marRight w:val="0"/>
          <w:marTop w:val="154"/>
          <w:marBottom w:val="0"/>
          <w:divBdr>
            <w:top w:val="none" w:sz="0" w:space="0" w:color="auto"/>
            <w:left w:val="none" w:sz="0" w:space="0" w:color="auto"/>
            <w:bottom w:val="none" w:sz="0" w:space="0" w:color="auto"/>
            <w:right w:val="none" w:sz="0" w:space="0" w:color="auto"/>
          </w:divBdr>
        </w:div>
        <w:div w:id="1979338510">
          <w:marLeft w:val="547"/>
          <w:marRight w:val="0"/>
          <w:marTop w:val="154"/>
          <w:marBottom w:val="0"/>
          <w:divBdr>
            <w:top w:val="none" w:sz="0" w:space="0" w:color="auto"/>
            <w:left w:val="none" w:sz="0" w:space="0" w:color="auto"/>
            <w:bottom w:val="none" w:sz="0" w:space="0" w:color="auto"/>
            <w:right w:val="none" w:sz="0" w:space="0" w:color="auto"/>
          </w:divBdr>
        </w:div>
        <w:div w:id="538510289">
          <w:marLeft w:val="1166"/>
          <w:marRight w:val="0"/>
          <w:marTop w:val="134"/>
          <w:marBottom w:val="0"/>
          <w:divBdr>
            <w:top w:val="none" w:sz="0" w:space="0" w:color="auto"/>
            <w:left w:val="none" w:sz="0" w:space="0" w:color="auto"/>
            <w:bottom w:val="none" w:sz="0" w:space="0" w:color="auto"/>
            <w:right w:val="none" w:sz="0" w:space="0" w:color="auto"/>
          </w:divBdr>
        </w:div>
        <w:div w:id="747121127">
          <w:marLeft w:val="1166"/>
          <w:marRight w:val="0"/>
          <w:marTop w:val="134"/>
          <w:marBottom w:val="0"/>
          <w:divBdr>
            <w:top w:val="none" w:sz="0" w:space="0" w:color="auto"/>
            <w:left w:val="none" w:sz="0" w:space="0" w:color="auto"/>
            <w:bottom w:val="none" w:sz="0" w:space="0" w:color="auto"/>
            <w:right w:val="none" w:sz="0" w:space="0" w:color="auto"/>
          </w:divBdr>
        </w:div>
        <w:div w:id="1619097155">
          <w:marLeft w:val="1166"/>
          <w:marRight w:val="0"/>
          <w:marTop w:val="134"/>
          <w:marBottom w:val="0"/>
          <w:divBdr>
            <w:top w:val="none" w:sz="0" w:space="0" w:color="auto"/>
            <w:left w:val="none" w:sz="0" w:space="0" w:color="auto"/>
            <w:bottom w:val="none" w:sz="0" w:space="0" w:color="auto"/>
            <w:right w:val="none" w:sz="0" w:space="0" w:color="auto"/>
          </w:divBdr>
        </w:div>
        <w:div w:id="617109635">
          <w:marLeft w:val="1166"/>
          <w:marRight w:val="0"/>
          <w:marTop w:val="134"/>
          <w:marBottom w:val="0"/>
          <w:divBdr>
            <w:top w:val="none" w:sz="0" w:space="0" w:color="auto"/>
            <w:left w:val="none" w:sz="0" w:space="0" w:color="auto"/>
            <w:bottom w:val="none" w:sz="0" w:space="0" w:color="auto"/>
            <w:right w:val="none" w:sz="0" w:space="0" w:color="auto"/>
          </w:divBdr>
        </w:div>
      </w:divsChild>
    </w:div>
    <w:div w:id="1126892582">
      <w:bodyDiv w:val="1"/>
      <w:marLeft w:val="0"/>
      <w:marRight w:val="0"/>
      <w:marTop w:val="0"/>
      <w:marBottom w:val="0"/>
      <w:divBdr>
        <w:top w:val="none" w:sz="0" w:space="0" w:color="auto"/>
        <w:left w:val="none" w:sz="0" w:space="0" w:color="auto"/>
        <w:bottom w:val="none" w:sz="0" w:space="0" w:color="auto"/>
        <w:right w:val="none" w:sz="0" w:space="0" w:color="auto"/>
      </w:divBdr>
    </w:div>
    <w:div w:id="1135636700">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1458744">
      <w:bodyDiv w:val="1"/>
      <w:marLeft w:val="0"/>
      <w:marRight w:val="0"/>
      <w:marTop w:val="0"/>
      <w:marBottom w:val="0"/>
      <w:divBdr>
        <w:top w:val="none" w:sz="0" w:space="0" w:color="auto"/>
        <w:left w:val="none" w:sz="0" w:space="0" w:color="auto"/>
        <w:bottom w:val="none" w:sz="0" w:space="0" w:color="auto"/>
        <w:right w:val="none" w:sz="0" w:space="0" w:color="auto"/>
      </w:divBdr>
      <w:divsChild>
        <w:div w:id="773401745">
          <w:marLeft w:val="547"/>
          <w:marRight w:val="0"/>
          <w:marTop w:val="144"/>
          <w:marBottom w:val="0"/>
          <w:divBdr>
            <w:top w:val="none" w:sz="0" w:space="0" w:color="auto"/>
            <w:left w:val="none" w:sz="0" w:space="0" w:color="auto"/>
            <w:bottom w:val="none" w:sz="0" w:space="0" w:color="auto"/>
            <w:right w:val="none" w:sz="0" w:space="0" w:color="auto"/>
          </w:divBdr>
        </w:div>
      </w:divsChild>
    </w:div>
    <w:div w:id="1193497573">
      <w:bodyDiv w:val="1"/>
      <w:marLeft w:val="0"/>
      <w:marRight w:val="0"/>
      <w:marTop w:val="0"/>
      <w:marBottom w:val="0"/>
      <w:divBdr>
        <w:top w:val="none" w:sz="0" w:space="0" w:color="auto"/>
        <w:left w:val="none" w:sz="0" w:space="0" w:color="auto"/>
        <w:bottom w:val="none" w:sz="0" w:space="0" w:color="auto"/>
        <w:right w:val="none" w:sz="0" w:space="0" w:color="auto"/>
      </w:divBdr>
      <w:divsChild>
        <w:div w:id="489952793">
          <w:marLeft w:val="547"/>
          <w:marRight w:val="0"/>
          <w:marTop w:val="96"/>
          <w:marBottom w:val="0"/>
          <w:divBdr>
            <w:top w:val="none" w:sz="0" w:space="0" w:color="auto"/>
            <w:left w:val="none" w:sz="0" w:space="0" w:color="auto"/>
            <w:bottom w:val="none" w:sz="0" w:space="0" w:color="auto"/>
            <w:right w:val="none" w:sz="0" w:space="0" w:color="auto"/>
          </w:divBdr>
        </w:div>
        <w:div w:id="665400710">
          <w:marLeft w:val="547"/>
          <w:marRight w:val="0"/>
          <w:marTop w:val="96"/>
          <w:marBottom w:val="0"/>
          <w:divBdr>
            <w:top w:val="none" w:sz="0" w:space="0" w:color="auto"/>
            <w:left w:val="none" w:sz="0" w:space="0" w:color="auto"/>
            <w:bottom w:val="none" w:sz="0" w:space="0" w:color="auto"/>
            <w:right w:val="none" w:sz="0" w:space="0" w:color="auto"/>
          </w:divBdr>
        </w:div>
        <w:div w:id="1478840644">
          <w:marLeft w:val="547"/>
          <w:marRight w:val="0"/>
          <w:marTop w:val="9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24440530">
      <w:bodyDiv w:val="1"/>
      <w:marLeft w:val="0"/>
      <w:marRight w:val="0"/>
      <w:marTop w:val="0"/>
      <w:marBottom w:val="0"/>
      <w:divBdr>
        <w:top w:val="none" w:sz="0" w:space="0" w:color="auto"/>
        <w:left w:val="none" w:sz="0" w:space="0" w:color="auto"/>
        <w:bottom w:val="none" w:sz="0" w:space="0" w:color="auto"/>
        <w:right w:val="none" w:sz="0" w:space="0" w:color="auto"/>
      </w:divBdr>
      <w:divsChild>
        <w:div w:id="416293043">
          <w:marLeft w:val="547"/>
          <w:marRight w:val="0"/>
          <w:marTop w:val="154"/>
          <w:marBottom w:val="0"/>
          <w:divBdr>
            <w:top w:val="none" w:sz="0" w:space="0" w:color="auto"/>
            <w:left w:val="none" w:sz="0" w:space="0" w:color="auto"/>
            <w:bottom w:val="none" w:sz="0" w:space="0" w:color="auto"/>
            <w:right w:val="none" w:sz="0" w:space="0" w:color="auto"/>
          </w:divBdr>
        </w:div>
        <w:div w:id="1199513696">
          <w:marLeft w:val="1166"/>
          <w:marRight w:val="0"/>
          <w:marTop w:val="134"/>
          <w:marBottom w:val="0"/>
          <w:divBdr>
            <w:top w:val="none" w:sz="0" w:space="0" w:color="auto"/>
            <w:left w:val="none" w:sz="0" w:space="0" w:color="auto"/>
            <w:bottom w:val="none" w:sz="0" w:space="0" w:color="auto"/>
            <w:right w:val="none" w:sz="0" w:space="0" w:color="auto"/>
          </w:divBdr>
        </w:div>
        <w:div w:id="1589272111">
          <w:marLeft w:val="1166"/>
          <w:marRight w:val="0"/>
          <w:marTop w:val="134"/>
          <w:marBottom w:val="0"/>
          <w:divBdr>
            <w:top w:val="none" w:sz="0" w:space="0" w:color="auto"/>
            <w:left w:val="none" w:sz="0" w:space="0" w:color="auto"/>
            <w:bottom w:val="none" w:sz="0" w:space="0" w:color="auto"/>
            <w:right w:val="none" w:sz="0" w:space="0" w:color="auto"/>
          </w:divBdr>
        </w:div>
      </w:divsChild>
    </w:div>
    <w:div w:id="1241909595">
      <w:bodyDiv w:val="1"/>
      <w:marLeft w:val="0"/>
      <w:marRight w:val="0"/>
      <w:marTop w:val="0"/>
      <w:marBottom w:val="0"/>
      <w:divBdr>
        <w:top w:val="none" w:sz="0" w:space="0" w:color="auto"/>
        <w:left w:val="none" w:sz="0" w:space="0" w:color="auto"/>
        <w:bottom w:val="none" w:sz="0" w:space="0" w:color="auto"/>
        <w:right w:val="none" w:sz="0" w:space="0" w:color="auto"/>
      </w:divBdr>
      <w:divsChild>
        <w:div w:id="300620175">
          <w:marLeft w:val="547"/>
          <w:marRight w:val="0"/>
          <w:marTop w:val="130"/>
          <w:marBottom w:val="0"/>
          <w:divBdr>
            <w:top w:val="none" w:sz="0" w:space="0" w:color="auto"/>
            <w:left w:val="none" w:sz="0" w:space="0" w:color="auto"/>
            <w:bottom w:val="none" w:sz="0" w:space="0" w:color="auto"/>
            <w:right w:val="none" w:sz="0" w:space="0" w:color="auto"/>
          </w:divBdr>
        </w:div>
        <w:div w:id="1542673696">
          <w:marLeft w:val="547"/>
          <w:marRight w:val="0"/>
          <w:marTop w:val="130"/>
          <w:marBottom w:val="0"/>
          <w:divBdr>
            <w:top w:val="none" w:sz="0" w:space="0" w:color="auto"/>
            <w:left w:val="none" w:sz="0" w:space="0" w:color="auto"/>
            <w:bottom w:val="none" w:sz="0" w:space="0" w:color="auto"/>
            <w:right w:val="none" w:sz="0" w:space="0" w:color="auto"/>
          </w:divBdr>
        </w:div>
        <w:div w:id="1700937505">
          <w:marLeft w:val="547"/>
          <w:marRight w:val="0"/>
          <w:marTop w:val="130"/>
          <w:marBottom w:val="0"/>
          <w:divBdr>
            <w:top w:val="none" w:sz="0" w:space="0" w:color="auto"/>
            <w:left w:val="none" w:sz="0" w:space="0" w:color="auto"/>
            <w:bottom w:val="none" w:sz="0" w:space="0" w:color="auto"/>
            <w:right w:val="none" w:sz="0" w:space="0" w:color="auto"/>
          </w:divBdr>
        </w:div>
        <w:div w:id="1658024731">
          <w:marLeft w:val="547"/>
          <w:marRight w:val="0"/>
          <w:marTop w:val="130"/>
          <w:marBottom w:val="0"/>
          <w:divBdr>
            <w:top w:val="none" w:sz="0" w:space="0" w:color="auto"/>
            <w:left w:val="none" w:sz="0" w:space="0" w:color="auto"/>
            <w:bottom w:val="none" w:sz="0" w:space="0" w:color="auto"/>
            <w:right w:val="none" w:sz="0" w:space="0" w:color="auto"/>
          </w:divBdr>
        </w:div>
        <w:div w:id="741757376">
          <w:marLeft w:val="547"/>
          <w:marRight w:val="0"/>
          <w:marTop w:val="130"/>
          <w:marBottom w:val="0"/>
          <w:divBdr>
            <w:top w:val="none" w:sz="0" w:space="0" w:color="auto"/>
            <w:left w:val="none" w:sz="0" w:space="0" w:color="auto"/>
            <w:bottom w:val="none" w:sz="0" w:space="0" w:color="auto"/>
            <w:right w:val="none" w:sz="0" w:space="0" w:color="auto"/>
          </w:divBdr>
        </w:div>
      </w:divsChild>
    </w:div>
    <w:div w:id="1244535218">
      <w:bodyDiv w:val="1"/>
      <w:marLeft w:val="0"/>
      <w:marRight w:val="0"/>
      <w:marTop w:val="0"/>
      <w:marBottom w:val="0"/>
      <w:divBdr>
        <w:top w:val="none" w:sz="0" w:space="0" w:color="auto"/>
        <w:left w:val="none" w:sz="0" w:space="0" w:color="auto"/>
        <w:bottom w:val="none" w:sz="0" w:space="0" w:color="auto"/>
        <w:right w:val="none" w:sz="0" w:space="0" w:color="auto"/>
      </w:divBdr>
      <w:divsChild>
        <w:div w:id="928467831">
          <w:marLeft w:val="547"/>
          <w:marRight w:val="0"/>
          <w:marTop w:val="120"/>
          <w:marBottom w:val="0"/>
          <w:divBdr>
            <w:top w:val="none" w:sz="0" w:space="0" w:color="auto"/>
            <w:left w:val="none" w:sz="0" w:space="0" w:color="auto"/>
            <w:bottom w:val="none" w:sz="0" w:space="0" w:color="auto"/>
            <w:right w:val="none" w:sz="0" w:space="0" w:color="auto"/>
          </w:divBdr>
        </w:div>
        <w:div w:id="14773924">
          <w:marLeft w:val="547"/>
          <w:marRight w:val="0"/>
          <w:marTop w:val="120"/>
          <w:marBottom w:val="0"/>
          <w:divBdr>
            <w:top w:val="none" w:sz="0" w:space="0" w:color="auto"/>
            <w:left w:val="none" w:sz="0" w:space="0" w:color="auto"/>
            <w:bottom w:val="none" w:sz="0" w:space="0" w:color="auto"/>
            <w:right w:val="none" w:sz="0" w:space="0" w:color="auto"/>
          </w:divBdr>
        </w:div>
        <w:div w:id="2114788468">
          <w:marLeft w:val="547"/>
          <w:marRight w:val="0"/>
          <w:marTop w:val="120"/>
          <w:marBottom w:val="0"/>
          <w:divBdr>
            <w:top w:val="none" w:sz="0" w:space="0" w:color="auto"/>
            <w:left w:val="none" w:sz="0" w:space="0" w:color="auto"/>
            <w:bottom w:val="none" w:sz="0" w:space="0" w:color="auto"/>
            <w:right w:val="none" w:sz="0" w:space="0" w:color="auto"/>
          </w:divBdr>
        </w:div>
        <w:div w:id="309558557">
          <w:marLeft w:val="1166"/>
          <w:marRight w:val="0"/>
          <w:marTop w:val="106"/>
          <w:marBottom w:val="0"/>
          <w:divBdr>
            <w:top w:val="none" w:sz="0" w:space="0" w:color="auto"/>
            <w:left w:val="none" w:sz="0" w:space="0" w:color="auto"/>
            <w:bottom w:val="none" w:sz="0" w:space="0" w:color="auto"/>
            <w:right w:val="none" w:sz="0" w:space="0" w:color="auto"/>
          </w:divBdr>
        </w:div>
        <w:div w:id="586578038">
          <w:marLeft w:val="1166"/>
          <w:marRight w:val="0"/>
          <w:marTop w:val="106"/>
          <w:marBottom w:val="0"/>
          <w:divBdr>
            <w:top w:val="none" w:sz="0" w:space="0" w:color="auto"/>
            <w:left w:val="none" w:sz="0" w:space="0" w:color="auto"/>
            <w:bottom w:val="none" w:sz="0" w:space="0" w:color="auto"/>
            <w:right w:val="none" w:sz="0" w:space="0" w:color="auto"/>
          </w:divBdr>
        </w:div>
        <w:div w:id="733773116">
          <w:marLeft w:val="1166"/>
          <w:marRight w:val="0"/>
          <w:marTop w:val="106"/>
          <w:marBottom w:val="0"/>
          <w:divBdr>
            <w:top w:val="none" w:sz="0" w:space="0" w:color="auto"/>
            <w:left w:val="none" w:sz="0" w:space="0" w:color="auto"/>
            <w:bottom w:val="none" w:sz="0" w:space="0" w:color="auto"/>
            <w:right w:val="none" w:sz="0" w:space="0" w:color="auto"/>
          </w:divBdr>
        </w:div>
        <w:div w:id="744449760">
          <w:marLeft w:val="547"/>
          <w:marRight w:val="0"/>
          <w:marTop w:val="120"/>
          <w:marBottom w:val="0"/>
          <w:divBdr>
            <w:top w:val="none" w:sz="0" w:space="0" w:color="auto"/>
            <w:left w:val="none" w:sz="0" w:space="0" w:color="auto"/>
            <w:bottom w:val="none" w:sz="0" w:space="0" w:color="auto"/>
            <w:right w:val="none" w:sz="0" w:space="0" w:color="auto"/>
          </w:divBdr>
        </w:div>
      </w:divsChild>
    </w:div>
    <w:div w:id="1253202391">
      <w:bodyDiv w:val="1"/>
      <w:marLeft w:val="0"/>
      <w:marRight w:val="0"/>
      <w:marTop w:val="0"/>
      <w:marBottom w:val="0"/>
      <w:divBdr>
        <w:top w:val="none" w:sz="0" w:space="0" w:color="auto"/>
        <w:left w:val="none" w:sz="0" w:space="0" w:color="auto"/>
        <w:bottom w:val="none" w:sz="0" w:space="0" w:color="auto"/>
        <w:right w:val="none" w:sz="0" w:space="0" w:color="auto"/>
      </w:divBdr>
      <w:divsChild>
        <w:div w:id="1449163527">
          <w:marLeft w:val="547"/>
          <w:marRight w:val="0"/>
          <w:marTop w:val="130"/>
          <w:marBottom w:val="0"/>
          <w:divBdr>
            <w:top w:val="none" w:sz="0" w:space="0" w:color="auto"/>
            <w:left w:val="none" w:sz="0" w:space="0" w:color="auto"/>
            <w:bottom w:val="none" w:sz="0" w:space="0" w:color="auto"/>
            <w:right w:val="none" w:sz="0" w:space="0" w:color="auto"/>
          </w:divBdr>
        </w:div>
        <w:div w:id="2144997362">
          <w:marLeft w:val="547"/>
          <w:marRight w:val="0"/>
          <w:marTop w:val="130"/>
          <w:marBottom w:val="0"/>
          <w:divBdr>
            <w:top w:val="none" w:sz="0" w:space="0" w:color="auto"/>
            <w:left w:val="none" w:sz="0" w:space="0" w:color="auto"/>
            <w:bottom w:val="none" w:sz="0" w:space="0" w:color="auto"/>
            <w:right w:val="none" w:sz="0" w:space="0" w:color="auto"/>
          </w:divBdr>
        </w:div>
      </w:divsChild>
    </w:div>
    <w:div w:id="1259483106">
      <w:bodyDiv w:val="1"/>
      <w:marLeft w:val="0"/>
      <w:marRight w:val="0"/>
      <w:marTop w:val="0"/>
      <w:marBottom w:val="0"/>
      <w:divBdr>
        <w:top w:val="none" w:sz="0" w:space="0" w:color="auto"/>
        <w:left w:val="none" w:sz="0" w:space="0" w:color="auto"/>
        <w:bottom w:val="none" w:sz="0" w:space="0" w:color="auto"/>
        <w:right w:val="none" w:sz="0" w:space="0" w:color="auto"/>
      </w:divBdr>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76252282">
      <w:bodyDiv w:val="1"/>
      <w:marLeft w:val="0"/>
      <w:marRight w:val="0"/>
      <w:marTop w:val="0"/>
      <w:marBottom w:val="0"/>
      <w:divBdr>
        <w:top w:val="none" w:sz="0" w:space="0" w:color="auto"/>
        <w:left w:val="none" w:sz="0" w:space="0" w:color="auto"/>
        <w:bottom w:val="none" w:sz="0" w:space="0" w:color="auto"/>
        <w:right w:val="none" w:sz="0" w:space="0" w:color="auto"/>
      </w:divBdr>
      <w:divsChild>
        <w:div w:id="836387992">
          <w:marLeft w:val="547"/>
          <w:marRight w:val="0"/>
          <w:marTop w:val="86"/>
          <w:marBottom w:val="0"/>
          <w:divBdr>
            <w:top w:val="none" w:sz="0" w:space="0" w:color="auto"/>
            <w:left w:val="none" w:sz="0" w:space="0" w:color="auto"/>
            <w:bottom w:val="none" w:sz="0" w:space="0" w:color="auto"/>
            <w:right w:val="none" w:sz="0" w:space="0" w:color="auto"/>
          </w:divBdr>
        </w:div>
        <w:div w:id="2079479783">
          <w:marLeft w:val="547"/>
          <w:marRight w:val="0"/>
          <w:marTop w:val="86"/>
          <w:marBottom w:val="0"/>
          <w:divBdr>
            <w:top w:val="none" w:sz="0" w:space="0" w:color="auto"/>
            <w:left w:val="none" w:sz="0" w:space="0" w:color="auto"/>
            <w:bottom w:val="none" w:sz="0" w:space="0" w:color="auto"/>
            <w:right w:val="none" w:sz="0" w:space="0" w:color="auto"/>
          </w:divBdr>
        </w:div>
        <w:div w:id="1628700744">
          <w:marLeft w:val="547"/>
          <w:marRight w:val="0"/>
          <w:marTop w:val="86"/>
          <w:marBottom w:val="0"/>
          <w:divBdr>
            <w:top w:val="none" w:sz="0" w:space="0" w:color="auto"/>
            <w:left w:val="none" w:sz="0" w:space="0" w:color="auto"/>
            <w:bottom w:val="none" w:sz="0" w:space="0" w:color="auto"/>
            <w:right w:val="none" w:sz="0" w:space="0" w:color="auto"/>
          </w:divBdr>
        </w:div>
        <w:div w:id="713844855">
          <w:marLeft w:val="1166"/>
          <w:marRight w:val="0"/>
          <w:marTop w:val="72"/>
          <w:marBottom w:val="0"/>
          <w:divBdr>
            <w:top w:val="none" w:sz="0" w:space="0" w:color="auto"/>
            <w:left w:val="none" w:sz="0" w:space="0" w:color="auto"/>
            <w:bottom w:val="none" w:sz="0" w:space="0" w:color="auto"/>
            <w:right w:val="none" w:sz="0" w:space="0" w:color="auto"/>
          </w:divBdr>
        </w:div>
        <w:div w:id="2141612470">
          <w:marLeft w:val="1166"/>
          <w:marRight w:val="0"/>
          <w:marTop w:val="72"/>
          <w:marBottom w:val="0"/>
          <w:divBdr>
            <w:top w:val="none" w:sz="0" w:space="0" w:color="auto"/>
            <w:left w:val="none" w:sz="0" w:space="0" w:color="auto"/>
            <w:bottom w:val="none" w:sz="0" w:space="0" w:color="auto"/>
            <w:right w:val="none" w:sz="0" w:space="0" w:color="auto"/>
          </w:divBdr>
        </w:div>
        <w:div w:id="838041423">
          <w:marLeft w:val="1166"/>
          <w:marRight w:val="0"/>
          <w:marTop w:val="72"/>
          <w:marBottom w:val="0"/>
          <w:divBdr>
            <w:top w:val="none" w:sz="0" w:space="0" w:color="auto"/>
            <w:left w:val="none" w:sz="0" w:space="0" w:color="auto"/>
            <w:bottom w:val="none" w:sz="0" w:space="0" w:color="auto"/>
            <w:right w:val="none" w:sz="0" w:space="0" w:color="auto"/>
          </w:divBdr>
        </w:div>
        <w:div w:id="1482455450">
          <w:marLeft w:val="1166"/>
          <w:marRight w:val="0"/>
          <w:marTop w:val="72"/>
          <w:marBottom w:val="0"/>
          <w:divBdr>
            <w:top w:val="none" w:sz="0" w:space="0" w:color="auto"/>
            <w:left w:val="none" w:sz="0" w:space="0" w:color="auto"/>
            <w:bottom w:val="none" w:sz="0" w:space="0" w:color="auto"/>
            <w:right w:val="none" w:sz="0" w:space="0" w:color="auto"/>
          </w:divBdr>
        </w:div>
        <w:div w:id="301620984">
          <w:marLeft w:val="1166"/>
          <w:marRight w:val="0"/>
          <w:marTop w:val="72"/>
          <w:marBottom w:val="0"/>
          <w:divBdr>
            <w:top w:val="none" w:sz="0" w:space="0" w:color="auto"/>
            <w:left w:val="none" w:sz="0" w:space="0" w:color="auto"/>
            <w:bottom w:val="none" w:sz="0" w:space="0" w:color="auto"/>
            <w:right w:val="none" w:sz="0" w:space="0" w:color="auto"/>
          </w:divBdr>
        </w:div>
        <w:div w:id="1390575547">
          <w:marLeft w:val="547"/>
          <w:marRight w:val="0"/>
          <w:marTop w:val="86"/>
          <w:marBottom w:val="0"/>
          <w:divBdr>
            <w:top w:val="none" w:sz="0" w:space="0" w:color="auto"/>
            <w:left w:val="none" w:sz="0" w:space="0" w:color="auto"/>
            <w:bottom w:val="none" w:sz="0" w:space="0" w:color="auto"/>
            <w:right w:val="none" w:sz="0" w:space="0" w:color="auto"/>
          </w:divBdr>
        </w:div>
      </w:divsChild>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4528759">
      <w:bodyDiv w:val="1"/>
      <w:marLeft w:val="0"/>
      <w:marRight w:val="0"/>
      <w:marTop w:val="0"/>
      <w:marBottom w:val="0"/>
      <w:divBdr>
        <w:top w:val="none" w:sz="0" w:space="0" w:color="auto"/>
        <w:left w:val="none" w:sz="0" w:space="0" w:color="auto"/>
        <w:bottom w:val="none" w:sz="0" w:space="0" w:color="auto"/>
        <w:right w:val="none" w:sz="0" w:space="0" w:color="auto"/>
      </w:divBdr>
      <w:divsChild>
        <w:div w:id="244848898">
          <w:marLeft w:val="446"/>
          <w:marRight w:val="0"/>
          <w:marTop w:val="0"/>
          <w:marBottom w:val="0"/>
          <w:divBdr>
            <w:top w:val="none" w:sz="0" w:space="0" w:color="auto"/>
            <w:left w:val="none" w:sz="0" w:space="0" w:color="auto"/>
            <w:bottom w:val="none" w:sz="0" w:space="0" w:color="auto"/>
            <w:right w:val="none" w:sz="0" w:space="0" w:color="auto"/>
          </w:divBdr>
        </w:div>
        <w:div w:id="1167594568">
          <w:marLeft w:val="446"/>
          <w:marRight w:val="0"/>
          <w:marTop w:val="0"/>
          <w:marBottom w:val="0"/>
          <w:divBdr>
            <w:top w:val="none" w:sz="0" w:space="0" w:color="auto"/>
            <w:left w:val="none" w:sz="0" w:space="0" w:color="auto"/>
            <w:bottom w:val="none" w:sz="0" w:space="0" w:color="auto"/>
            <w:right w:val="none" w:sz="0" w:space="0" w:color="auto"/>
          </w:divBdr>
        </w:div>
        <w:div w:id="296684336">
          <w:marLeft w:val="446"/>
          <w:marRight w:val="0"/>
          <w:marTop w:val="0"/>
          <w:marBottom w:val="0"/>
          <w:divBdr>
            <w:top w:val="none" w:sz="0" w:space="0" w:color="auto"/>
            <w:left w:val="none" w:sz="0" w:space="0" w:color="auto"/>
            <w:bottom w:val="none" w:sz="0" w:space="0" w:color="auto"/>
            <w:right w:val="none" w:sz="0" w:space="0" w:color="auto"/>
          </w:divBdr>
        </w:div>
        <w:div w:id="1772506457">
          <w:marLeft w:val="446"/>
          <w:marRight w:val="0"/>
          <w:marTop w:val="0"/>
          <w:marBottom w:val="0"/>
          <w:divBdr>
            <w:top w:val="none" w:sz="0" w:space="0" w:color="auto"/>
            <w:left w:val="none" w:sz="0" w:space="0" w:color="auto"/>
            <w:bottom w:val="none" w:sz="0" w:space="0" w:color="auto"/>
            <w:right w:val="none" w:sz="0" w:space="0" w:color="auto"/>
          </w:divBdr>
        </w:div>
        <w:div w:id="1552502573">
          <w:marLeft w:val="446"/>
          <w:marRight w:val="0"/>
          <w:marTop w:val="0"/>
          <w:marBottom w:val="0"/>
          <w:divBdr>
            <w:top w:val="none" w:sz="0" w:space="0" w:color="auto"/>
            <w:left w:val="none" w:sz="0" w:space="0" w:color="auto"/>
            <w:bottom w:val="none" w:sz="0" w:space="0" w:color="auto"/>
            <w:right w:val="none" w:sz="0" w:space="0" w:color="auto"/>
          </w:divBdr>
        </w:div>
        <w:div w:id="1279216740">
          <w:marLeft w:val="446"/>
          <w:marRight w:val="0"/>
          <w:marTop w:val="0"/>
          <w:marBottom w:val="0"/>
          <w:divBdr>
            <w:top w:val="none" w:sz="0" w:space="0" w:color="auto"/>
            <w:left w:val="none" w:sz="0" w:space="0" w:color="auto"/>
            <w:bottom w:val="none" w:sz="0" w:space="0" w:color="auto"/>
            <w:right w:val="none" w:sz="0" w:space="0" w:color="auto"/>
          </w:divBdr>
        </w:div>
        <w:div w:id="1486553333">
          <w:marLeft w:val="446"/>
          <w:marRight w:val="0"/>
          <w:marTop w:val="0"/>
          <w:marBottom w:val="0"/>
          <w:divBdr>
            <w:top w:val="none" w:sz="0" w:space="0" w:color="auto"/>
            <w:left w:val="none" w:sz="0" w:space="0" w:color="auto"/>
            <w:bottom w:val="none" w:sz="0" w:space="0" w:color="auto"/>
            <w:right w:val="none" w:sz="0" w:space="0" w:color="auto"/>
          </w:divBdr>
        </w:div>
      </w:divsChild>
    </w:div>
    <w:div w:id="1338266335">
      <w:bodyDiv w:val="1"/>
      <w:marLeft w:val="0"/>
      <w:marRight w:val="0"/>
      <w:marTop w:val="0"/>
      <w:marBottom w:val="0"/>
      <w:divBdr>
        <w:top w:val="none" w:sz="0" w:space="0" w:color="auto"/>
        <w:left w:val="none" w:sz="0" w:space="0" w:color="auto"/>
        <w:bottom w:val="none" w:sz="0" w:space="0" w:color="auto"/>
        <w:right w:val="none" w:sz="0" w:space="0" w:color="auto"/>
      </w:divBdr>
      <w:divsChild>
        <w:div w:id="526990054">
          <w:marLeft w:val="547"/>
          <w:marRight w:val="0"/>
          <w:marTop w:val="144"/>
          <w:marBottom w:val="0"/>
          <w:divBdr>
            <w:top w:val="none" w:sz="0" w:space="0" w:color="auto"/>
            <w:left w:val="none" w:sz="0" w:space="0" w:color="auto"/>
            <w:bottom w:val="none" w:sz="0" w:space="0" w:color="auto"/>
            <w:right w:val="none" w:sz="0" w:space="0" w:color="auto"/>
          </w:divBdr>
        </w:div>
        <w:div w:id="824470003">
          <w:marLeft w:val="547"/>
          <w:marRight w:val="0"/>
          <w:marTop w:val="144"/>
          <w:marBottom w:val="0"/>
          <w:divBdr>
            <w:top w:val="none" w:sz="0" w:space="0" w:color="auto"/>
            <w:left w:val="none" w:sz="0" w:space="0" w:color="auto"/>
            <w:bottom w:val="none" w:sz="0" w:space="0" w:color="auto"/>
            <w:right w:val="none" w:sz="0" w:space="0" w:color="auto"/>
          </w:divBdr>
        </w:div>
        <w:div w:id="672758043">
          <w:marLeft w:val="547"/>
          <w:marRight w:val="0"/>
          <w:marTop w:val="144"/>
          <w:marBottom w:val="0"/>
          <w:divBdr>
            <w:top w:val="none" w:sz="0" w:space="0" w:color="auto"/>
            <w:left w:val="none" w:sz="0" w:space="0" w:color="auto"/>
            <w:bottom w:val="none" w:sz="0" w:space="0" w:color="auto"/>
            <w:right w:val="none" w:sz="0" w:space="0" w:color="auto"/>
          </w:divBdr>
        </w:div>
        <w:div w:id="199317732">
          <w:marLeft w:val="547"/>
          <w:marRight w:val="0"/>
          <w:marTop w:val="144"/>
          <w:marBottom w:val="0"/>
          <w:divBdr>
            <w:top w:val="none" w:sz="0" w:space="0" w:color="auto"/>
            <w:left w:val="none" w:sz="0" w:space="0" w:color="auto"/>
            <w:bottom w:val="none" w:sz="0" w:space="0" w:color="auto"/>
            <w:right w:val="none" w:sz="0" w:space="0" w:color="auto"/>
          </w:divBdr>
        </w:div>
        <w:div w:id="887184019">
          <w:marLeft w:val="547"/>
          <w:marRight w:val="0"/>
          <w:marTop w:val="144"/>
          <w:marBottom w:val="0"/>
          <w:divBdr>
            <w:top w:val="none" w:sz="0" w:space="0" w:color="auto"/>
            <w:left w:val="none" w:sz="0" w:space="0" w:color="auto"/>
            <w:bottom w:val="none" w:sz="0" w:space="0" w:color="auto"/>
            <w:right w:val="none" w:sz="0" w:space="0" w:color="auto"/>
          </w:divBdr>
        </w:div>
      </w:divsChild>
    </w:div>
    <w:div w:id="1344672900">
      <w:bodyDiv w:val="1"/>
      <w:marLeft w:val="0"/>
      <w:marRight w:val="0"/>
      <w:marTop w:val="0"/>
      <w:marBottom w:val="0"/>
      <w:divBdr>
        <w:top w:val="none" w:sz="0" w:space="0" w:color="auto"/>
        <w:left w:val="none" w:sz="0" w:space="0" w:color="auto"/>
        <w:bottom w:val="none" w:sz="0" w:space="0" w:color="auto"/>
        <w:right w:val="none" w:sz="0" w:space="0" w:color="auto"/>
      </w:divBdr>
      <w:divsChild>
        <w:div w:id="570431048">
          <w:marLeft w:val="547"/>
          <w:marRight w:val="0"/>
          <w:marTop w:val="154"/>
          <w:marBottom w:val="0"/>
          <w:divBdr>
            <w:top w:val="none" w:sz="0" w:space="0" w:color="auto"/>
            <w:left w:val="none" w:sz="0" w:space="0" w:color="auto"/>
            <w:bottom w:val="none" w:sz="0" w:space="0" w:color="auto"/>
            <w:right w:val="none" w:sz="0" w:space="0" w:color="auto"/>
          </w:divBdr>
        </w:div>
        <w:div w:id="265771959">
          <w:marLeft w:val="1166"/>
          <w:marRight w:val="0"/>
          <w:marTop w:val="134"/>
          <w:marBottom w:val="0"/>
          <w:divBdr>
            <w:top w:val="none" w:sz="0" w:space="0" w:color="auto"/>
            <w:left w:val="none" w:sz="0" w:space="0" w:color="auto"/>
            <w:bottom w:val="none" w:sz="0" w:space="0" w:color="auto"/>
            <w:right w:val="none" w:sz="0" w:space="0" w:color="auto"/>
          </w:divBdr>
        </w:div>
        <w:div w:id="1858276131">
          <w:marLeft w:val="1166"/>
          <w:marRight w:val="0"/>
          <w:marTop w:val="134"/>
          <w:marBottom w:val="0"/>
          <w:divBdr>
            <w:top w:val="none" w:sz="0" w:space="0" w:color="auto"/>
            <w:left w:val="none" w:sz="0" w:space="0" w:color="auto"/>
            <w:bottom w:val="none" w:sz="0" w:space="0" w:color="auto"/>
            <w:right w:val="none" w:sz="0" w:space="0" w:color="auto"/>
          </w:divBdr>
        </w:div>
      </w:divsChild>
    </w:div>
    <w:div w:id="1357080259">
      <w:bodyDiv w:val="1"/>
      <w:marLeft w:val="0"/>
      <w:marRight w:val="0"/>
      <w:marTop w:val="0"/>
      <w:marBottom w:val="0"/>
      <w:divBdr>
        <w:top w:val="none" w:sz="0" w:space="0" w:color="auto"/>
        <w:left w:val="none" w:sz="0" w:space="0" w:color="auto"/>
        <w:bottom w:val="none" w:sz="0" w:space="0" w:color="auto"/>
        <w:right w:val="none" w:sz="0" w:space="0" w:color="auto"/>
      </w:divBdr>
      <w:divsChild>
        <w:div w:id="825896073">
          <w:marLeft w:val="547"/>
          <w:marRight w:val="0"/>
          <w:marTop w:val="77"/>
          <w:marBottom w:val="0"/>
          <w:divBdr>
            <w:top w:val="none" w:sz="0" w:space="0" w:color="auto"/>
            <w:left w:val="none" w:sz="0" w:space="0" w:color="auto"/>
            <w:bottom w:val="none" w:sz="0" w:space="0" w:color="auto"/>
            <w:right w:val="none" w:sz="0" w:space="0" w:color="auto"/>
          </w:divBdr>
        </w:div>
        <w:div w:id="1745493948">
          <w:marLeft w:val="547"/>
          <w:marRight w:val="0"/>
          <w:marTop w:val="77"/>
          <w:marBottom w:val="0"/>
          <w:divBdr>
            <w:top w:val="none" w:sz="0" w:space="0" w:color="auto"/>
            <w:left w:val="none" w:sz="0" w:space="0" w:color="auto"/>
            <w:bottom w:val="none" w:sz="0" w:space="0" w:color="auto"/>
            <w:right w:val="none" w:sz="0" w:space="0" w:color="auto"/>
          </w:divBdr>
        </w:div>
        <w:div w:id="1050223317">
          <w:marLeft w:val="547"/>
          <w:marRight w:val="0"/>
          <w:marTop w:val="77"/>
          <w:marBottom w:val="0"/>
          <w:divBdr>
            <w:top w:val="none" w:sz="0" w:space="0" w:color="auto"/>
            <w:left w:val="none" w:sz="0" w:space="0" w:color="auto"/>
            <w:bottom w:val="none" w:sz="0" w:space="0" w:color="auto"/>
            <w:right w:val="none" w:sz="0" w:space="0" w:color="auto"/>
          </w:divBdr>
        </w:div>
      </w:divsChild>
    </w:div>
    <w:div w:id="1375424398">
      <w:bodyDiv w:val="1"/>
      <w:marLeft w:val="0"/>
      <w:marRight w:val="0"/>
      <w:marTop w:val="0"/>
      <w:marBottom w:val="0"/>
      <w:divBdr>
        <w:top w:val="none" w:sz="0" w:space="0" w:color="auto"/>
        <w:left w:val="none" w:sz="0" w:space="0" w:color="auto"/>
        <w:bottom w:val="none" w:sz="0" w:space="0" w:color="auto"/>
        <w:right w:val="none" w:sz="0" w:space="0" w:color="auto"/>
      </w:divBdr>
      <w:divsChild>
        <w:div w:id="636255993">
          <w:marLeft w:val="0"/>
          <w:marRight w:val="0"/>
          <w:marTop w:val="0"/>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399934404">
      <w:bodyDiv w:val="1"/>
      <w:marLeft w:val="0"/>
      <w:marRight w:val="0"/>
      <w:marTop w:val="0"/>
      <w:marBottom w:val="0"/>
      <w:divBdr>
        <w:top w:val="none" w:sz="0" w:space="0" w:color="auto"/>
        <w:left w:val="none" w:sz="0" w:space="0" w:color="auto"/>
        <w:bottom w:val="none" w:sz="0" w:space="0" w:color="auto"/>
        <w:right w:val="none" w:sz="0" w:space="0" w:color="auto"/>
      </w:divBdr>
      <w:divsChild>
        <w:div w:id="1716537934">
          <w:marLeft w:val="547"/>
          <w:marRight w:val="0"/>
          <w:marTop w:val="130"/>
          <w:marBottom w:val="0"/>
          <w:divBdr>
            <w:top w:val="none" w:sz="0" w:space="0" w:color="auto"/>
            <w:left w:val="none" w:sz="0" w:space="0" w:color="auto"/>
            <w:bottom w:val="none" w:sz="0" w:space="0" w:color="auto"/>
            <w:right w:val="none" w:sz="0" w:space="0" w:color="auto"/>
          </w:divBdr>
        </w:div>
        <w:div w:id="913974935">
          <w:marLeft w:val="1166"/>
          <w:marRight w:val="0"/>
          <w:marTop w:val="115"/>
          <w:marBottom w:val="0"/>
          <w:divBdr>
            <w:top w:val="none" w:sz="0" w:space="0" w:color="auto"/>
            <w:left w:val="none" w:sz="0" w:space="0" w:color="auto"/>
            <w:bottom w:val="none" w:sz="0" w:space="0" w:color="auto"/>
            <w:right w:val="none" w:sz="0" w:space="0" w:color="auto"/>
          </w:divBdr>
        </w:div>
        <w:div w:id="284122092">
          <w:marLeft w:val="1166"/>
          <w:marRight w:val="0"/>
          <w:marTop w:val="115"/>
          <w:marBottom w:val="0"/>
          <w:divBdr>
            <w:top w:val="none" w:sz="0" w:space="0" w:color="auto"/>
            <w:left w:val="none" w:sz="0" w:space="0" w:color="auto"/>
            <w:bottom w:val="none" w:sz="0" w:space="0" w:color="auto"/>
            <w:right w:val="none" w:sz="0" w:space="0" w:color="auto"/>
          </w:divBdr>
        </w:div>
        <w:div w:id="2070032090">
          <w:marLeft w:val="1166"/>
          <w:marRight w:val="0"/>
          <w:marTop w:val="115"/>
          <w:marBottom w:val="0"/>
          <w:divBdr>
            <w:top w:val="none" w:sz="0" w:space="0" w:color="auto"/>
            <w:left w:val="none" w:sz="0" w:space="0" w:color="auto"/>
            <w:bottom w:val="none" w:sz="0" w:space="0" w:color="auto"/>
            <w:right w:val="none" w:sz="0" w:space="0" w:color="auto"/>
          </w:divBdr>
        </w:div>
        <w:div w:id="530414550">
          <w:marLeft w:val="1166"/>
          <w:marRight w:val="0"/>
          <w:marTop w:val="115"/>
          <w:marBottom w:val="0"/>
          <w:divBdr>
            <w:top w:val="none" w:sz="0" w:space="0" w:color="auto"/>
            <w:left w:val="none" w:sz="0" w:space="0" w:color="auto"/>
            <w:bottom w:val="none" w:sz="0" w:space="0" w:color="auto"/>
            <w:right w:val="none" w:sz="0" w:space="0" w:color="auto"/>
          </w:divBdr>
        </w:div>
        <w:div w:id="1961908960">
          <w:marLeft w:val="1166"/>
          <w:marRight w:val="0"/>
          <w:marTop w:val="115"/>
          <w:marBottom w:val="0"/>
          <w:divBdr>
            <w:top w:val="none" w:sz="0" w:space="0" w:color="auto"/>
            <w:left w:val="none" w:sz="0" w:space="0" w:color="auto"/>
            <w:bottom w:val="none" w:sz="0" w:space="0" w:color="auto"/>
            <w:right w:val="none" w:sz="0" w:space="0" w:color="auto"/>
          </w:divBdr>
        </w:div>
      </w:divsChild>
    </w:div>
    <w:div w:id="1411390910">
      <w:bodyDiv w:val="1"/>
      <w:marLeft w:val="0"/>
      <w:marRight w:val="0"/>
      <w:marTop w:val="0"/>
      <w:marBottom w:val="0"/>
      <w:divBdr>
        <w:top w:val="none" w:sz="0" w:space="0" w:color="auto"/>
        <w:left w:val="none" w:sz="0" w:space="0" w:color="auto"/>
        <w:bottom w:val="none" w:sz="0" w:space="0" w:color="auto"/>
        <w:right w:val="none" w:sz="0" w:space="0" w:color="auto"/>
      </w:divBdr>
      <w:divsChild>
        <w:div w:id="806315835">
          <w:marLeft w:val="0"/>
          <w:marRight w:val="0"/>
          <w:marTop w:val="0"/>
          <w:marBottom w:val="0"/>
          <w:divBdr>
            <w:top w:val="none" w:sz="0" w:space="0" w:color="auto"/>
            <w:left w:val="none" w:sz="0" w:space="0" w:color="auto"/>
            <w:bottom w:val="none" w:sz="0" w:space="0" w:color="auto"/>
            <w:right w:val="none" w:sz="0" w:space="0" w:color="auto"/>
          </w:divBdr>
        </w:div>
        <w:div w:id="1990674683">
          <w:marLeft w:val="0"/>
          <w:marRight w:val="0"/>
          <w:marTop w:val="0"/>
          <w:marBottom w:val="0"/>
          <w:divBdr>
            <w:top w:val="none" w:sz="0" w:space="0" w:color="auto"/>
            <w:left w:val="none" w:sz="0" w:space="0" w:color="auto"/>
            <w:bottom w:val="none" w:sz="0" w:space="0" w:color="auto"/>
            <w:right w:val="none" w:sz="0" w:space="0" w:color="auto"/>
          </w:divBdr>
        </w:div>
        <w:div w:id="1600914981">
          <w:marLeft w:val="0"/>
          <w:marRight w:val="0"/>
          <w:marTop w:val="0"/>
          <w:marBottom w:val="0"/>
          <w:divBdr>
            <w:top w:val="none" w:sz="0" w:space="0" w:color="auto"/>
            <w:left w:val="none" w:sz="0" w:space="0" w:color="auto"/>
            <w:bottom w:val="none" w:sz="0" w:space="0" w:color="auto"/>
            <w:right w:val="none" w:sz="0" w:space="0" w:color="auto"/>
          </w:divBdr>
        </w:div>
        <w:div w:id="813722173">
          <w:marLeft w:val="0"/>
          <w:marRight w:val="0"/>
          <w:marTop w:val="0"/>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86971709">
      <w:bodyDiv w:val="1"/>
      <w:marLeft w:val="0"/>
      <w:marRight w:val="0"/>
      <w:marTop w:val="0"/>
      <w:marBottom w:val="0"/>
      <w:divBdr>
        <w:top w:val="none" w:sz="0" w:space="0" w:color="auto"/>
        <w:left w:val="none" w:sz="0" w:space="0" w:color="auto"/>
        <w:bottom w:val="none" w:sz="0" w:space="0" w:color="auto"/>
        <w:right w:val="none" w:sz="0" w:space="0" w:color="auto"/>
      </w:divBdr>
      <w:divsChild>
        <w:div w:id="1477841935">
          <w:marLeft w:val="547"/>
          <w:marRight w:val="0"/>
          <w:marTop w:val="96"/>
          <w:marBottom w:val="0"/>
          <w:divBdr>
            <w:top w:val="none" w:sz="0" w:space="0" w:color="auto"/>
            <w:left w:val="none" w:sz="0" w:space="0" w:color="auto"/>
            <w:bottom w:val="none" w:sz="0" w:space="0" w:color="auto"/>
            <w:right w:val="none" w:sz="0" w:space="0" w:color="auto"/>
          </w:divBdr>
        </w:div>
        <w:div w:id="888616892">
          <w:marLeft w:val="547"/>
          <w:marRight w:val="0"/>
          <w:marTop w:val="96"/>
          <w:marBottom w:val="0"/>
          <w:divBdr>
            <w:top w:val="none" w:sz="0" w:space="0" w:color="auto"/>
            <w:left w:val="none" w:sz="0" w:space="0" w:color="auto"/>
            <w:bottom w:val="none" w:sz="0" w:space="0" w:color="auto"/>
            <w:right w:val="none" w:sz="0" w:space="0" w:color="auto"/>
          </w:divBdr>
        </w:div>
        <w:div w:id="24601222">
          <w:marLeft w:val="547"/>
          <w:marRight w:val="0"/>
          <w:marTop w:val="96"/>
          <w:marBottom w:val="0"/>
          <w:divBdr>
            <w:top w:val="none" w:sz="0" w:space="0" w:color="auto"/>
            <w:left w:val="none" w:sz="0" w:space="0" w:color="auto"/>
            <w:bottom w:val="none" w:sz="0" w:space="0" w:color="auto"/>
            <w:right w:val="none" w:sz="0" w:space="0" w:color="auto"/>
          </w:divBdr>
        </w:div>
        <w:div w:id="1526167077">
          <w:marLeft w:val="547"/>
          <w:marRight w:val="0"/>
          <w:marTop w:val="96"/>
          <w:marBottom w:val="0"/>
          <w:divBdr>
            <w:top w:val="none" w:sz="0" w:space="0" w:color="auto"/>
            <w:left w:val="none" w:sz="0" w:space="0" w:color="auto"/>
            <w:bottom w:val="none" w:sz="0" w:space="0" w:color="auto"/>
            <w:right w:val="none" w:sz="0" w:space="0" w:color="auto"/>
          </w:divBdr>
        </w:div>
        <w:div w:id="1029838952">
          <w:marLeft w:val="547"/>
          <w:marRight w:val="0"/>
          <w:marTop w:val="96"/>
          <w:marBottom w:val="0"/>
          <w:divBdr>
            <w:top w:val="none" w:sz="0" w:space="0" w:color="auto"/>
            <w:left w:val="none" w:sz="0" w:space="0" w:color="auto"/>
            <w:bottom w:val="none" w:sz="0" w:space="0" w:color="auto"/>
            <w:right w:val="none" w:sz="0" w:space="0" w:color="auto"/>
          </w:divBdr>
        </w:div>
        <w:div w:id="1415737632">
          <w:marLeft w:val="547"/>
          <w:marRight w:val="0"/>
          <w:marTop w:val="96"/>
          <w:marBottom w:val="0"/>
          <w:divBdr>
            <w:top w:val="none" w:sz="0" w:space="0" w:color="auto"/>
            <w:left w:val="none" w:sz="0" w:space="0" w:color="auto"/>
            <w:bottom w:val="none" w:sz="0" w:space="0" w:color="auto"/>
            <w:right w:val="none" w:sz="0" w:space="0" w:color="auto"/>
          </w:divBdr>
        </w:div>
        <w:div w:id="1385835726">
          <w:marLeft w:val="547"/>
          <w:marRight w:val="0"/>
          <w:marTop w:val="96"/>
          <w:marBottom w:val="0"/>
          <w:divBdr>
            <w:top w:val="none" w:sz="0" w:space="0" w:color="auto"/>
            <w:left w:val="none" w:sz="0" w:space="0" w:color="auto"/>
            <w:bottom w:val="none" w:sz="0" w:space="0" w:color="auto"/>
            <w:right w:val="none" w:sz="0" w:space="0" w:color="auto"/>
          </w:divBdr>
        </w:div>
        <w:div w:id="1068187595">
          <w:marLeft w:val="547"/>
          <w:marRight w:val="0"/>
          <w:marTop w:val="96"/>
          <w:marBottom w:val="0"/>
          <w:divBdr>
            <w:top w:val="none" w:sz="0" w:space="0" w:color="auto"/>
            <w:left w:val="none" w:sz="0" w:space="0" w:color="auto"/>
            <w:bottom w:val="none" w:sz="0" w:space="0" w:color="auto"/>
            <w:right w:val="none" w:sz="0" w:space="0" w:color="auto"/>
          </w:divBdr>
        </w:div>
      </w:divsChild>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8712754">
      <w:bodyDiv w:val="1"/>
      <w:marLeft w:val="0"/>
      <w:marRight w:val="0"/>
      <w:marTop w:val="0"/>
      <w:marBottom w:val="0"/>
      <w:divBdr>
        <w:top w:val="none" w:sz="0" w:space="0" w:color="auto"/>
        <w:left w:val="none" w:sz="0" w:space="0" w:color="auto"/>
        <w:bottom w:val="none" w:sz="0" w:space="0" w:color="auto"/>
        <w:right w:val="none" w:sz="0" w:space="0" w:color="auto"/>
      </w:divBdr>
      <w:divsChild>
        <w:div w:id="569777726">
          <w:marLeft w:val="1166"/>
          <w:marRight w:val="0"/>
          <w:marTop w:val="77"/>
          <w:marBottom w:val="0"/>
          <w:divBdr>
            <w:top w:val="none" w:sz="0" w:space="0" w:color="auto"/>
            <w:left w:val="none" w:sz="0" w:space="0" w:color="auto"/>
            <w:bottom w:val="none" w:sz="0" w:space="0" w:color="auto"/>
            <w:right w:val="none" w:sz="0" w:space="0" w:color="auto"/>
          </w:divBdr>
        </w:div>
        <w:div w:id="1566645931">
          <w:marLeft w:val="1166"/>
          <w:marRight w:val="0"/>
          <w:marTop w:val="77"/>
          <w:marBottom w:val="0"/>
          <w:divBdr>
            <w:top w:val="none" w:sz="0" w:space="0" w:color="auto"/>
            <w:left w:val="none" w:sz="0" w:space="0" w:color="auto"/>
            <w:bottom w:val="none" w:sz="0" w:space="0" w:color="auto"/>
            <w:right w:val="none" w:sz="0" w:space="0" w:color="auto"/>
          </w:divBdr>
        </w:div>
        <w:div w:id="391464449">
          <w:marLeft w:val="1166"/>
          <w:marRight w:val="0"/>
          <w:marTop w:val="77"/>
          <w:marBottom w:val="0"/>
          <w:divBdr>
            <w:top w:val="none" w:sz="0" w:space="0" w:color="auto"/>
            <w:left w:val="none" w:sz="0" w:space="0" w:color="auto"/>
            <w:bottom w:val="none" w:sz="0" w:space="0" w:color="auto"/>
            <w:right w:val="none" w:sz="0" w:space="0" w:color="auto"/>
          </w:divBdr>
        </w:div>
        <w:div w:id="113016490">
          <w:marLeft w:val="1166"/>
          <w:marRight w:val="0"/>
          <w:marTop w:val="77"/>
          <w:marBottom w:val="0"/>
          <w:divBdr>
            <w:top w:val="none" w:sz="0" w:space="0" w:color="auto"/>
            <w:left w:val="none" w:sz="0" w:space="0" w:color="auto"/>
            <w:bottom w:val="none" w:sz="0" w:space="0" w:color="auto"/>
            <w:right w:val="none" w:sz="0" w:space="0" w:color="auto"/>
          </w:divBdr>
        </w:div>
        <w:div w:id="1283420843">
          <w:marLeft w:val="1166"/>
          <w:marRight w:val="0"/>
          <w:marTop w:val="77"/>
          <w:marBottom w:val="0"/>
          <w:divBdr>
            <w:top w:val="none" w:sz="0" w:space="0" w:color="auto"/>
            <w:left w:val="none" w:sz="0" w:space="0" w:color="auto"/>
            <w:bottom w:val="none" w:sz="0" w:space="0" w:color="auto"/>
            <w:right w:val="none" w:sz="0" w:space="0" w:color="auto"/>
          </w:divBdr>
        </w:div>
        <w:div w:id="120341477">
          <w:marLeft w:val="1166"/>
          <w:marRight w:val="0"/>
          <w:marTop w:val="77"/>
          <w:marBottom w:val="0"/>
          <w:divBdr>
            <w:top w:val="none" w:sz="0" w:space="0" w:color="auto"/>
            <w:left w:val="none" w:sz="0" w:space="0" w:color="auto"/>
            <w:bottom w:val="none" w:sz="0" w:space="0" w:color="auto"/>
            <w:right w:val="none" w:sz="0" w:space="0" w:color="auto"/>
          </w:divBdr>
        </w:div>
        <w:div w:id="1053693172">
          <w:marLeft w:val="547"/>
          <w:marRight w:val="0"/>
          <w:marTop w:val="86"/>
          <w:marBottom w:val="0"/>
          <w:divBdr>
            <w:top w:val="none" w:sz="0" w:space="0" w:color="auto"/>
            <w:left w:val="none" w:sz="0" w:space="0" w:color="auto"/>
            <w:bottom w:val="none" w:sz="0" w:space="0" w:color="auto"/>
            <w:right w:val="none" w:sz="0" w:space="0" w:color="auto"/>
          </w:divBdr>
        </w:div>
      </w:divsChild>
    </w:div>
    <w:div w:id="1535997584">
      <w:bodyDiv w:val="1"/>
      <w:marLeft w:val="0"/>
      <w:marRight w:val="0"/>
      <w:marTop w:val="0"/>
      <w:marBottom w:val="0"/>
      <w:divBdr>
        <w:top w:val="none" w:sz="0" w:space="0" w:color="auto"/>
        <w:left w:val="none" w:sz="0" w:space="0" w:color="auto"/>
        <w:bottom w:val="none" w:sz="0" w:space="0" w:color="auto"/>
        <w:right w:val="none" w:sz="0" w:space="0" w:color="auto"/>
      </w:divBdr>
      <w:divsChild>
        <w:div w:id="114323290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92465120">
      <w:bodyDiv w:val="1"/>
      <w:marLeft w:val="0"/>
      <w:marRight w:val="0"/>
      <w:marTop w:val="0"/>
      <w:marBottom w:val="0"/>
      <w:divBdr>
        <w:top w:val="none" w:sz="0" w:space="0" w:color="auto"/>
        <w:left w:val="none" w:sz="0" w:space="0" w:color="auto"/>
        <w:bottom w:val="none" w:sz="0" w:space="0" w:color="auto"/>
        <w:right w:val="none" w:sz="0" w:space="0" w:color="auto"/>
      </w:divBdr>
      <w:divsChild>
        <w:div w:id="1175654246">
          <w:marLeft w:val="547"/>
          <w:marRight w:val="0"/>
          <w:marTop w:val="106"/>
          <w:marBottom w:val="0"/>
          <w:divBdr>
            <w:top w:val="none" w:sz="0" w:space="0" w:color="auto"/>
            <w:left w:val="none" w:sz="0" w:space="0" w:color="auto"/>
            <w:bottom w:val="none" w:sz="0" w:space="0" w:color="auto"/>
            <w:right w:val="none" w:sz="0" w:space="0" w:color="auto"/>
          </w:divBdr>
        </w:div>
        <w:div w:id="282687839">
          <w:marLeft w:val="547"/>
          <w:marRight w:val="0"/>
          <w:marTop w:val="106"/>
          <w:marBottom w:val="0"/>
          <w:divBdr>
            <w:top w:val="none" w:sz="0" w:space="0" w:color="auto"/>
            <w:left w:val="none" w:sz="0" w:space="0" w:color="auto"/>
            <w:bottom w:val="none" w:sz="0" w:space="0" w:color="auto"/>
            <w:right w:val="none" w:sz="0" w:space="0" w:color="auto"/>
          </w:divBdr>
        </w:div>
        <w:div w:id="1824616789">
          <w:marLeft w:val="547"/>
          <w:marRight w:val="0"/>
          <w:marTop w:val="106"/>
          <w:marBottom w:val="0"/>
          <w:divBdr>
            <w:top w:val="none" w:sz="0" w:space="0" w:color="auto"/>
            <w:left w:val="none" w:sz="0" w:space="0" w:color="auto"/>
            <w:bottom w:val="none" w:sz="0" w:space="0" w:color="auto"/>
            <w:right w:val="none" w:sz="0" w:space="0" w:color="auto"/>
          </w:divBdr>
        </w:div>
        <w:div w:id="1889344035">
          <w:marLeft w:val="547"/>
          <w:marRight w:val="0"/>
          <w:marTop w:val="106"/>
          <w:marBottom w:val="0"/>
          <w:divBdr>
            <w:top w:val="none" w:sz="0" w:space="0" w:color="auto"/>
            <w:left w:val="none" w:sz="0" w:space="0" w:color="auto"/>
            <w:bottom w:val="none" w:sz="0" w:space="0" w:color="auto"/>
            <w:right w:val="none" w:sz="0" w:space="0" w:color="auto"/>
          </w:divBdr>
        </w:div>
        <w:div w:id="21639313">
          <w:marLeft w:val="547"/>
          <w:marRight w:val="0"/>
          <w:marTop w:val="106"/>
          <w:marBottom w:val="0"/>
          <w:divBdr>
            <w:top w:val="none" w:sz="0" w:space="0" w:color="auto"/>
            <w:left w:val="none" w:sz="0" w:space="0" w:color="auto"/>
            <w:bottom w:val="none" w:sz="0" w:space="0" w:color="auto"/>
            <w:right w:val="none" w:sz="0" w:space="0" w:color="auto"/>
          </w:divBdr>
        </w:div>
        <w:div w:id="1572618941">
          <w:marLeft w:val="547"/>
          <w:marRight w:val="0"/>
          <w:marTop w:val="106"/>
          <w:marBottom w:val="0"/>
          <w:divBdr>
            <w:top w:val="none" w:sz="0" w:space="0" w:color="auto"/>
            <w:left w:val="none" w:sz="0" w:space="0" w:color="auto"/>
            <w:bottom w:val="none" w:sz="0" w:space="0" w:color="auto"/>
            <w:right w:val="none" w:sz="0" w:space="0" w:color="auto"/>
          </w:divBdr>
        </w:div>
      </w:divsChild>
    </w:div>
    <w:div w:id="159265895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77">
          <w:marLeft w:val="547"/>
          <w:marRight w:val="0"/>
          <w:marTop w:val="154"/>
          <w:marBottom w:val="0"/>
          <w:divBdr>
            <w:top w:val="none" w:sz="0" w:space="0" w:color="auto"/>
            <w:left w:val="none" w:sz="0" w:space="0" w:color="auto"/>
            <w:bottom w:val="none" w:sz="0" w:space="0" w:color="auto"/>
            <w:right w:val="none" w:sz="0" w:space="0" w:color="auto"/>
          </w:divBdr>
        </w:div>
        <w:div w:id="832575325">
          <w:marLeft w:val="547"/>
          <w:marRight w:val="0"/>
          <w:marTop w:val="154"/>
          <w:marBottom w:val="0"/>
          <w:divBdr>
            <w:top w:val="none" w:sz="0" w:space="0" w:color="auto"/>
            <w:left w:val="none" w:sz="0" w:space="0" w:color="auto"/>
            <w:bottom w:val="none" w:sz="0" w:space="0" w:color="auto"/>
            <w:right w:val="none" w:sz="0" w:space="0" w:color="auto"/>
          </w:divBdr>
        </w:div>
        <w:div w:id="1664696332">
          <w:marLeft w:val="547"/>
          <w:marRight w:val="0"/>
          <w:marTop w:val="154"/>
          <w:marBottom w:val="0"/>
          <w:divBdr>
            <w:top w:val="none" w:sz="0" w:space="0" w:color="auto"/>
            <w:left w:val="none" w:sz="0" w:space="0" w:color="auto"/>
            <w:bottom w:val="none" w:sz="0" w:space="0" w:color="auto"/>
            <w:right w:val="none" w:sz="0" w:space="0" w:color="auto"/>
          </w:divBdr>
        </w:div>
        <w:div w:id="382297067">
          <w:marLeft w:val="547"/>
          <w:marRight w:val="0"/>
          <w:marTop w:val="154"/>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1301766">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2">
          <w:marLeft w:val="547"/>
          <w:marRight w:val="0"/>
          <w:marTop w:val="154"/>
          <w:marBottom w:val="0"/>
          <w:divBdr>
            <w:top w:val="none" w:sz="0" w:space="0" w:color="auto"/>
            <w:left w:val="none" w:sz="0" w:space="0" w:color="auto"/>
            <w:bottom w:val="none" w:sz="0" w:space="0" w:color="auto"/>
            <w:right w:val="none" w:sz="0" w:space="0" w:color="auto"/>
          </w:divBdr>
        </w:div>
        <w:div w:id="400173825">
          <w:marLeft w:val="547"/>
          <w:marRight w:val="0"/>
          <w:marTop w:val="154"/>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21510768">
      <w:bodyDiv w:val="1"/>
      <w:marLeft w:val="0"/>
      <w:marRight w:val="0"/>
      <w:marTop w:val="0"/>
      <w:marBottom w:val="0"/>
      <w:divBdr>
        <w:top w:val="none" w:sz="0" w:space="0" w:color="auto"/>
        <w:left w:val="none" w:sz="0" w:space="0" w:color="auto"/>
        <w:bottom w:val="none" w:sz="0" w:space="0" w:color="auto"/>
        <w:right w:val="none" w:sz="0" w:space="0" w:color="auto"/>
      </w:divBdr>
      <w:divsChild>
        <w:div w:id="1720280375">
          <w:marLeft w:val="1166"/>
          <w:marRight w:val="0"/>
          <w:marTop w:val="67"/>
          <w:marBottom w:val="0"/>
          <w:divBdr>
            <w:top w:val="none" w:sz="0" w:space="0" w:color="auto"/>
            <w:left w:val="none" w:sz="0" w:space="0" w:color="auto"/>
            <w:bottom w:val="none" w:sz="0" w:space="0" w:color="auto"/>
            <w:right w:val="none" w:sz="0" w:space="0" w:color="auto"/>
          </w:divBdr>
        </w:div>
        <w:div w:id="1813983594">
          <w:marLeft w:val="1166"/>
          <w:marRight w:val="0"/>
          <w:marTop w:val="67"/>
          <w:marBottom w:val="0"/>
          <w:divBdr>
            <w:top w:val="none" w:sz="0" w:space="0" w:color="auto"/>
            <w:left w:val="none" w:sz="0" w:space="0" w:color="auto"/>
            <w:bottom w:val="none" w:sz="0" w:space="0" w:color="auto"/>
            <w:right w:val="none" w:sz="0" w:space="0" w:color="auto"/>
          </w:divBdr>
        </w:div>
        <w:div w:id="2112360237">
          <w:marLeft w:val="1166"/>
          <w:marRight w:val="0"/>
          <w:marTop w:val="67"/>
          <w:marBottom w:val="0"/>
          <w:divBdr>
            <w:top w:val="none" w:sz="0" w:space="0" w:color="auto"/>
            <w:left w:val="none" w:sz="0" w:space="0" w:color="auto"/>
            <w:bottom w:val="none" w:sz="0" w:space="0" w:color="auto"/>
            <w:right w:val="none" w:sz="0" w:space="0" w:color="auto"/>
          </w:divBdr>
        </w:div>
        <w:div w:id="1546063625">
          <w:marLeft w:val="1166"/>
          <w:marRight w:val="0"/>
          <w:marTop w:val="67"/>
          <w:marBottom w:val="0"/>
          <w:divBdr>
            <w:top w:val="none" w:sz="0" w:space="0" w:color="auto"/>
            <w:left w:val="none" w:sz="0" w:space="0" w:color="auto"/>
            <w:bottom w:val="none" w:sz="0" w:space="0" w:color="auto"/>
            <w:right w:val="none" w:sz="0" w:space="0" w:color="auto"/>
          </w:divBdr>
        </w:div>
        <w:div w:id="370768256">
          <w:marLeft w:val="547"/>
          <w:marRight w:val="0"/>
          <w:marTop w:val="67"/>
          <w:marBottom w:val="0"/>
          <w:divBdr>
            <w:top w:val="none" w:sz="0" w:space="0" w:color="auto"/>
            <w:left w:val="none" w:sz="0" w:space="0" w:color="auto"/>
            <w:bottom w:val="none" w:sz="0" w:space="0" w:color="auto"/>
            <w:right w:val="none" w:sz="0" w:space="0" w:color="auto"/>
          </w:divBdr>
        </w:div>
        <w:div w:id="2053529065">
          <w:marLeft w:val="547"/>
          <w:marRight w:val="0"/>
          <w:marTop w:val="67"/>
          <w:marBottom w:val="0"/>
          <w:divBdr>
            <w:top w:val="none" w:sz="0" w:space="0" w:color="auto"/>
            <w:left w:val="none" w:sz="0" w:space="0" w:color="auto"/>
            <w:bottom w:val="none" w:sz="0" w:space="0" w:color="auto"/>
            <w:right w:val="none" w:sz="0" w:space="0" w:color="auto"/>
          </w:divBdr>
        </w:div>
        <w:div w:id="1501575920">
          <w:marLeft w:val="547"/>
          <w:marRight w:val="0"/>
          <w:marTop w:val="67"/>
          <w:marBottom w:val="0"/>
          <w:divBdr>
            <w:top w:val="none" w:sz="0" w:space="0" w:color="auto"/>
            <w:left w:val="none" w:sz="0" w:space="0" w:color="auto"/>
            <w:bottom w:val="none" w:sz="0" w:space="0" w:color="auto"/>
            <w:right w:val="none" w:sz="0" w:space="0" w:color="auto"/>
          </w:divBdr>
        </w:div>
        <w:div w:id="1997877821">
          <w:marLeft w:val="547"/>
          <w:marRight w:val="0"/>
          <w:marTop w:val="67"/>
          <w:marBottom w:val="0"/>
          <w:divBdr>
            <w:top w:val="none" w:sz="0" w:space="0" w:color="auto"/>
            <w:left w:val="none" w:sz="0" w:space="0" w:color="auto"/>
            <w:bottom w:val="none" w:sz="0" w:space="0" w:color="auto"/>
            <w:right w:val="none" w:sz="0" w:space="0" w:color="auto"/>
          </w:divBdr>
        </w:div>
      </w:divsChild>
    </w:div>
    <w:div w:id="1763798239">
      <w:bodyDiv w:val="1"/>
      <w:marLeft w:val="0"/>
      <w:marRight w:val="0"/>
      <w:marTop w:val="0"/>
      <w:marBottom w:val="0"/>
      <w:divBdr>
        <w:top w:val="none" w:sz="0" w:space="0" w:color="auto"/>
        <w:left w:val="none" w:sz="0" w:space="0" w:color="auto"/>
        <w:bottom w:val="none" w:sz="0" w:space="0" w:color="auto"/>
        <w:right w:val="none" w:sz="0" w:space="0" w:color="auto"/>
      </w:divBdr>
      <w:divsChild>
        <w:div w:id="154344152">
          <w:marLeft w:val="547"/>
          <w:marRight w:val="0"/>
          <w:marTop w:val="130"/>
          <w:marBottom w:val="0"/>
          <w:divBdr>
            <w:top w:val="none" w:sz="0" w:space="0" w:color="auto"/>
            <w:left w:val="none" w:sz="0" w:space="0" w:color="auto"/>
            <w:bottom w:val="none" w:sz="0" w:space="0" w:color="auto"/>
            <w:right w:val="none" w:sz="0" w:space="0" w:color="auto"/>
          </w:divBdr>
        </w:div>
        <w:div w:id="1551840688">
          <w:marLeft w:val="547"/>
          <w:marRight w:val="0"/>
          <w:marTop w:val="130"/>
          <w:marBottom w:val="0"/>
          <w:divBdr>
            <w:top w:val="none" w:sz="0" w:space="0" w:color="auto"/>
            <w:left w:val="none" w:sz="0" w:space="0" w:color="auto"/>
            <w:bottom w:val="none" w:sz="0" w:space="0" w:color="auto"/>
            <w:right w:val="none" w:sz="0" w:space="0" w:color="auto"/>
          </w:divBdr>
        </w:div>
        <w:div w:id="1265651797">
          <w:marLeft w:val="1166"/>
          <w:marRight w:val="0"/>
          <w:marTop w:val="115"/>
          <w:marBottom w:val="0"/>
          <w:divBdr>
            <w:top w:val="none" w:sz="0" w:space="0" w:color="auto"/>
            <w:left w:val="none" w:sz="0" w:space="0" w:color="auto"/>
            <w:bottom w:val="none" w:sz="0" w:space="0" w:color="auto"/>
            <w:right w:val="none" w:sz="0" w:space="0" w:color="auto"/>
          </w:divBdr>
        </w:div>
        <w:div w:id="748891729">
          <w:marLeft w:val="1166"/>
          <w:marRight w:val="0"/>
          <w:marTop w:val="115"/>
          <w:marBottom w:val="0"/>
          <w:divBdr>
            <w:top w:val="none" w:sz="0" w:space="0" w:color="auto"/>
            <w:left w:val="none" w:sz="0" w:space="0" w:color="auto"/>
            <w:bottom w:val="none" w:sz="0" w:space="0" w:color="auto"/>
            <w:right w:val="none" w:sz="0" w:space="0" w:color="auto"/>
          </w:divBdr>
        </w:div>
      </w:divsChild>
    </w:div>
    <w:div w:id="1772241289">
      <w:bodyDiv w:val="1"/>
      <w:marLeft w:val="0"/>
      <w:marRight w:val="0"/>
      <w:marTop w:val="0"/>
      <w:marBottom w:val="0"/>
      <w:divBdr>
        <w:top w:val="none" w:sz="0" w:space="0" w:color="auto"/>
        <w:left w:val="none" w:sz="0" w:space="0" w:color="auto"/>
        <w:bottom w:val="none" w:sz="0" w:space="0" w:color="auto"/>
        <w:right w:val="none" w:sz="0" w:space="0" w:color="auto"/>
      </w:divBdr>
      <w:divsChild>
        <w:div w:id="532770598">
          <w:marLeft w:val="547"/>
          <w:marRight w:val="0"/>
          <w:marTop w:val="96"/>
          <w:marBottom w:val="0"/>
          <w:divBdr>
            <w:top w:val="none" w:sz="0" w:space="0" w:color="auto"/>
            <w:left w:val="none" w:sz="0" w:space="0" w:color="auto"/>
            <w:bottom w:val="none" w:sz="0" w:space="0" w:color="auto"/>
            <w:right w:val="none" w:sz="0" w:space="0" w:color="auto"/>
          </w:divBdr>
        </w:div>
        <w:div w:id="1995596223">
          <w:marLeft w:val="547"/>
          <w:marRight w:val="0"/>
          <w:marTop w:val="96"/>
          <w:marBottom w:val="0"/>
          <w:divBdr>
            <w:top w:val="none" w:sz="0" w:space="0" w:color="auto"/>
            <w:left w:val="none" w:sz="0" w:space="0" w:color="auto"/>
            <w:bottom w:val="none" w:sz="0" w:space="0" w:color="auto"/>
            <w:right w:val="none" w:sz="0" w:space="0" w:color="auto"/>
          </w:divBdr>
        </w:div>
        <w:div w:id="176119472">
          <w:marLeft w:val="547"/>
          <w:marRight w:val="0"/>
          <w:marTop w:val="96"/>
          <w:marBottom w:val="0"/>
          <w:divBdr>
            <w:top w:val="none" w:sz="0" w:space="0" w:color="auto"/>
            <w:left w:val="none" w:sz="0" w:space="0" w:color="auto"/>
            <w:bottom w:val="none" w:sz="0" w:space="0" w:color="auto"/>
            <w:right w:val="none" w:sz="0" w:space="0" w:color="auto"/>
          </w:divBdr>
        </w:div>
        <w:div w:id="839351310">
          <w:marLeft w:val="547"/>
          <w:marRight w:val="0"/>
          <w:marTop w:val="96"/>
          <w:marBottom w:val="0"/>
          <w:divBdr>
            <w:top w:val="none" w:sz="0" w:space="0" w:color="auto"/>
            <w:left w:val="none" w:sz="0" w:space="0" w:color="auto"/>
            <w:bottom w:val="none" w:sz="0" w:space="0" w:color="auto"/>
            <w:right w:val="none" w:sz="0" w:space="0" w:color="auto"/>
          </w:divBdr>
        </w:div>
        <w:div w:id="709455578">
          <w:marLeft w:val="547"/>
          <w:marRight w:val="0"/>
          <w:marTop w:val="96"/>
          <w:marBottom w:val="0"/>
          <w:divBdr>
            <w:top w:val="none" w:sz="0" w:space="0" w:color="auto"/>
            <w:left w:val="none" w:sz="0" w:space="0" w:color="auto"/>
            <w:bottom w:val="none" w:sz="0" w:space="0" w:color="auto"/>
            <w:right w:val="none" w:sz="0" w:space="0" w:color="auto"/>
          </w:divBdr>
        </w:div>
        <w:div w:id="960765106">
          <w:marLeft w:val="547"/>
          <w:marRight w:val="0"/>
          <w:marTop w:val="96"/>
          <w:marBottom w:val="0"/>
          <w:divBdr>
            <w:top w:val="none" w:sz="0" w:space="0" w:color="auto"/>
            <w:left w:val="none" w:sz="0" w:space="0" w:color="auto"/>
            <w:bottom w:val="none" w:sz="0" w:space="0" w:color="auto"/>
            <w:right w:val="none" w:sz="0" w:space="0" w:color="auto"/>
          </w:divBdr>
        </w:div>
        <w:div w:id="1760101132">
          <w:marLeft w:val="547"/>
          <w:marRight w:val="0"/>
          <w:marTop w:val="96"/>
          <w:marBottom w:val="0"/>
          <w:divBdr>
            <w:top w:val="none" w:sz="0" w:space="0" w:color="auto"/>
            <w:left w:val="none" w:sz="0" w:space="0" w:color="auto"/>
            <w:bottom w:val="none" w:sz="0" w:space="0" w:color="auto"/>
            <w:right w:val="none" w:sz="0" w:space="0" w:color="auto"/>
          </w:divBdr>
        </w:div>
      </w:divsChild>
    </w:div>
    <w:div w:id="1790664574">
      <w:bodyDiv w:val="1"/>
      <w:marLeft w:val="0"/>
      <w:marRight w:val="0"/>
      <w:marTop w:val="0"/>
      <w:marBottom w:val="0"/>
      <w:divBdr>
        <w:top w:val="none" w:sz="0" w:space="0" w:color="auto"/>
        <w:left w:val="none" w:sz="0" w:space="0" w:color="auto"/>
        <w:bottom w:val="none" w:sz="0" w:space="0" w:color="auto"/>
        <w:right w:val="none" w:sz="0" w:space="0" w:color="auto"/>
      </w:divBdr>
      <w:divsChild>
        <w:div w:id="55327152">
          <w:marLeft w:val="547"/>
          <w:marRight w:val="0"/>
          <w:marTop w:val="106"/>
          <w:marBottom w:val="0"/>
          <w:divBdr>
            <w:top w:val="none" w:sz="0" w:space="0" w:color="auto"/>
            <w:left w:val="none" w:sz="0" w:space="0" w:color="auto"/>
            <w:bottom w:val="none" w:sz="0" w:space="0" w:color="auto"/>
            <w:right w:val="none" w:sz="0" w:space="0" w:color="auto"/>
          </w:divBdr>
        </w:div>
        <w:div w:id="222984414">
          <w:marLeft w:val="1166"/>
          <w:marRight w:val="0"/>
          <w:marTop w:val="86"/>
          <w:marBottom w:val="0"/>
          <w:divBdr>
            <w:top w:val="none" w:sz="0" w:space="0" w:color="auto"/>
            <w:left w:val="none" w:sz="0" w:space="0" w:color="auto"/>
            <w:bottom w:val="none" w:sz="0" w:space="0" w:color="auto"/>
            <w:right w:val="none" w:sz="0" w:space="0" w:color="auto"/>
          </w:divBdr>
        </w:div>
        <w:div w:id="199585836">
          <w:marLeft w:val="1166"/>
          <w:marRight w:val="0"/>
          <w:marTop w:val="86"/>
          <w:marBottom w:val="0"/>
          <w:divBdr>
            <w:top w:val="none" w:sz="0" w:space="0" w:color="auto"/>
            <w:left w:val="none" w:sz="0" w:space="0" w:color="auto"/>
            <w:bottom w:val="none" w:sz="0" w:space="0" w:color="auto"/>
            <w:right w:val="none" w:sz="0" w:space="0" w:color="auto"/>
          </w:divBdr>
        </w:div>
        <w:div w:id="52899334">
          <w:marLeft w:val="1800"/>
          <w:marRight w:val="0"/>
          <w:marTop w:val="67"/>
          <w:marBottom w:val="0"/>
          <w:divBdr>
            <w:top w:val="none" w:sz="0" w:space="0" w:color="auto"/>
            <w:left w:val="none" w:sz="0" w:space="0" w:color="auto"/>
            <w:bottom w:val="none" w:sz="0" w:space="0" w:color="auto"/>
            <w:right w:val="none" w:sz="0" w:space="0" w:color="auto"/>
          </w:divBdr>
        </w:div>
        <w:div w:id="32580250">
          <w:marLeft w:val="1800"/>
          <w:marRight w:val="0"/>
          <w:marTop w:val="67"/>
          <w:marBottom w:val="0"/>
          <w:divBdr>
            <w:top w:val="none" w:sz="0" w:space="0" w:color="auto"/>
            <w:left w:val="none" w:sz="0" w:space="0" w:color="auto"/>
            <w:bottom w:val="none" w:sz="0" w:space="0" w:color="auto"/>
            <w:right w:val="none" w:sz="0" w:space="0" w:color="auto"/>
          </w:divBdr>
        </w:div>
        <w:div w:id="2091154672">
          <w:marLeft w:val="1800"/>
          <w:marRight w:val="0"/>
          <w:marTop w:val="67"/>
          <w:marBottom w:val="0"/>
          <w:divBdr>
            <w:top w:val="none" w:sz="0" w:space="0" w:color="auto"/>
            <w:left w:val="none" w:sz="0" w:space="0" w:color="auto"/>
            <w:bottom w:val="none" w:sz="0" w:space="0" w:color="auto"/>
            <w:right w:val="none" w:sz="0" w:space="0" w:color="auto"/>
          </w:divBdr>
        </w:div>
        <w:div w:id="85274784">
          <w:marLeft w:val="1800"/>
          <w:marRight w:val="0"/>
          <w:marTop w:val="67"/>
          <w:marBottom w:val="0"/>
          <w:divBdr>
            <w:top w:val="none" w:sz="0" w:space="0" w:color="auto"/>
            <w:left w:val="none" w:sz="0" w:space="0" w:color="auto"/>
            <w:bottom w:val="none" w:sz="0" w:space="0" w:color="auto"/>
            <w:right w:val="none" w:sz="0" w:space="0" w:color="auto"/>
          </w:divBdr>
        </w:div>
        <w:div w:id="1830176503">
          <w:marLeft w:val="1800"/>
          <w:marRight w:val="0"/>
          <w:marTop w:val="67"/>
          <w:marBottom w:val="0"/>
          <w:divBdr>
            <w:top w:val="none" w:sz="0" w:space="0" w:color="auto"/>
            <w:left w:val="none" w:sz="0" w:space="0" w:color="auto"/>
            <w:bottom w:val="none" w:sz="0" w:space="0" w:color="auto"/>
            <w:right w:val="none" w:sz="0" w:space="0" w:color="auto"/>
          </w:divBdr>
        </w:div>
        <w:div w:id="229507181">
          <w:marLeft w:val="1166"/>
          <w:marRight w:val="0"/>
          <w:marTop w:val="86"/>
          <w:marBottom w:val="0"/>
          <w:divBdr>
            <w:top w:val="none" w:sz="0" w:space="0" w:color="auto"/>
            <w:left w:val="none" w:sz="0" w:space="0" w:color="auto"/>
            <w:bottom w:val="none" w:sz="0" w:space="0" w:color="auto"/>
            <w:right w:val="none" w:sz="0" w:space="0" w:color="auto"/>
          </w:divBdr>
        </w:div>
        <w:div w:id="1120032757">
          <w:marLeft w:val="1166"/>
          <w:marRight w:val="0"/>
          <w:marTop w:val="86"/>
          <w:marBottom w:val="0"/>
          <w:divBdr>
            <w:top w:val="none" w:sz="0" w:space="0" w:color="auto"/>
            <w:left w:val="none" w:sz="0" w:space="0" w:color="auto"/>
            <w:bottom w:val="none" w:sz="0" w:space="0" w:color="auto"/>
            <w:right w:val="none" w:sz="0" w:space="0" w:color="auto"/>
          </w:divBdr>
        </w:div>
      </w:divsChild>
    </w:div>
    <w:div w:id="1800298802">
      <w:bodyDiv w:val="1"/>
      <w:marLeft w:val="0"/>
      <w:marRight w:val="0"/>
      <w:marTop w:val="0"/>
      <w:marBottom w:val="0"/>
      <w:divBdr>
        <w:top w:val="none" w:sz="0" w:space="0" w:color="auto"/>
        <w:left w:val="none" w:sz="0" w:space="0" w:color="auto"/>
        <w:bottom w:val="none" w:sz="0" w:space="0" w:color="auto"/>
        <w:right w:val="none" w:sz="0" w:space="0" w:color="auto"/>
      </w:divBdr>
      <w:divsChild>
        <w:div w:id="1527519201">
          <w:marLeft w:val="547"/>
          <w:marRight w:val="0"/>
          <w:marTop w:val="72"/>
          <w:marBottom w:val="0"/>
          <w:divBdr>
            <w:top w:val="none" w:sz="0" w:space="0" w:color="auto"/>
            <w:left w:val="none" w:sz="0" w:space="0" w:color="auto"/>
            <w:bottom w:val="none" w:sz="0" w:space="0" w:color="auto"/>
            <w:right w:val="none" w:sz="0" w:space="0" w:color="auto"/>
          </w:divBdr>
        </w:div>
        <w:div w:id="1154371556">
          <w:marLeft w:val="547"/>
          <w:marRight w:val="0"/>
          <w:marTop w:val="72"/>
          <w:marBottom w:val="0"/>
          <w:divBdr>
            <w:top w:val="none" w:sz="0" w:space="0" w:color="auto"/>
            <w:left w:val="none" w:sz="0" w:space="0" w:color="auto"/>
            <w:bottom w:val="none" w:sz="0" w:space="0" w:color="auto"/>
            <w:right w:val="none" w:sz="0" w:space="0" w:color="auto"/>
          </w:divBdr>
        </w:div>
        <w:div w:id="77479950">
          <w:marLeft w:val="547"/>
          <w:marRight w:val="0"/>
          <w:marTop w:val="72"/>
          <w:marBottom w:val="0"/>
          <w:divBdr>
            <w:top w:val="none" w:sz="0" w:space="0" w:color="auto"/>
            <w:left w:val="none" w:sz="0" w:space="0" w:color="auto"/>
            <w:bottom w:val="none" w:sz="0" w:space="0" w:color="auto"/>
            <w:right w:val="none" w:sz="0" w:space="0" w:color="auto"/>
          </w:divBdr>
        </w:div>
        <w:div w:id="715469861">
          <w:marLeft w:val="547"/>
          <w:marRight w:val="0"/>
          <w:marTop w:val="72"/>
          <w:marBottom w:val="0"/>
          <w:divBdr>
            <w:top w:val="none" w:sz="0" w:space="0" w:color="auto"/>
            <w:left w:val="none" w:sz="0" w:space="0" w:color="auto"/>
            <w:bottom w:val="none" w:sz="0" w:space="0" w:color="auto"/>
            <w:right w:val="none" w:sz="0" w:space="0" w:color="auto"/>
          </w:divBdr>
        </w:div>
        <w:div w:id="14890568">
          <w:marLeft w:val="547"/>
          <w:marRight w:val="0"/>
          <w:marTop w:val="72"/>
          <w:marBottom w:val="0"/>
          <w:divBdr>
            <w:top w:val="none" w:sz="0" w:space="0" w:color="auto"/>
            <w:left w:val="none" w:sz="0" w:space="0" w:color="auto"/>
            <w:bottom w:val="none" w:sz="0" w:space="0" w:color="auto"/>
            <w:right w:val="none" w:sz="0" w:space="0" w:color="auto"/>
          </w:divBdr>
        </w:div>
        <w:div w:id="389767868">
          <w:marLeft w:val="547"/>
          <w:marRight w:val="0"/>
          <w:marTop w:val="72"/>
          <w:marBottom w:val="0"/>
          <w:divBdr>
            <w:top w:val="none" w:sz="0" w:space="0" w:color="auto"/>
            <w:left w:val="none" w:sz="0" w:space="0" w:color="auto"/>
            <w:bottom w:val="none" w:sz="0" w:space="0" w:color="auto"/>
            <w:right w:val="none" w:sz="0" w:space="0" w:color="auto"/>
          </w:divBdr>
        </w:div>
        <w:div w:id="1045909185">
          <w:marLeft w:val="547"/>
          <w:marRight w:val="0"/>
          <w:marTop w:val="72"/>
          <w:marBottom w:val="0"/>
          <w:divBdr>
            <w:top w:val="none" w:sz="0" w:space="0" w:color="auto"/>
            <w:left w:val="none" w:sz="0" w:space="0" w:color="auto"/>
            <w:bottom w:val="none" w:sz="0" w:space="0" w:color="auto"/>
            <w:right w:val="none" w:sz="0" w:space="0" w:color="auto"/>
          </w:divBdr>
        </w:div>
      </w:divsChild>
    </w:div>
    <w:div w:id="1809010357">
      <w:bodyDiv w:val="1"/>
      <w:marLeft w:val="0"/>
      <w:marRight w:val="0"/>
      <w:marTop w:val="0"/>
      <w:marBottom w:val="0"/>
      <w:divBdr>
        <w:top w:val="none" w:sz="0" w:space="0" w:color="auto"/>
        <w:left w:val="none" w:sz="0" w:space="0" w:color="auto"/>
        <w:bottom w:val="none" w:sz="0" w:space="0" w:color="auto"/>
        <w:right w:val="none" w:sz="0" w:space="0" w:color="auto"/>
      </w:divBdr>
      <w:divsChild>
        <w:div w:id="910699760">
          <w:marLeft w:val="547"/>
          <w:marRight w:val="0"/>
          <w:marTop w:val="120"/>
          <w:marBottom w:val="0"/>
          <w:divBdr>
            <w:top w:val="none" w:sz="0" w:space="0" w:color="auto"/>
            <w:left w:val="none" w:sz="0" w:space="0" w:color="auto"/>
            <w:bottom w:val="none" w:sz="0" w:space="0" w:color="auto"/>
            <w:right w:val="none" w:sz="0" w:space="0" w:color="auto"/>
          </w:divBdr>
        </w:div>
        <w:div w:id="1909144468">
          <w:marLeft w:val="547"/>
          <w:marRight w:val="0"/>
          <w:marTop w:val="120"/>
          <w:marBottom w:val="0"/>
          <w:divBdr>
            <w:top w:val="none" w:sz="0" w:space="0" w:color="auto"/>
            <w:left w:val="none" w:sz="0" w:space="0" w:color="auto"/>
            <w:bottom w:val="none" w:sz="0" w:space="0" w:color="auto"/>
            <w:right w:val="none" w:sz="0" w:space="0" w:color="auto"/>
          </w:divBdr>
        </w:div>
        <w:div w:id="933560923">
          <w:marLeft w:val="547"/>
          <w:marRight w:val="0"/>
          <w:marTop w:val="120"/>
          <w:marBottom w:val="0"/>
          <w:divBdr>
            <w:top w:val="none" w:sz="0" w:space="0" w:color="auto"/>
            <w:left w:val="none" w:sz="0" w:space="0" w:color="auto"/>
            <w:bottom w:val="none" w:sz="0" w:space="0" w:color="auto"/>
            <w:right w:val="none" w:sz="0" w:space="0" w:color="auto"/>
          </w:divBdr>
        </w:div>
      </w:divsChild>
    </w:div>
    <w:div w:id="1855611035">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1082682">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1998068718">
      <w:bodyDiv w:val="1"/>
      <w:marLeft w:val="0"/>
      <w:marRight w:val="0"/>
      <w:marTop w:val="0"/>
      <w:marBottom w:val="0"/>
      <w:divBdr>
        <w:top w:val="none" w:sz="0" w:space="0" w:color="auto"/>
        <w:left w:val="none" w:sz="0" w:space="0" w:color="auto"/>
        <w:bottom w:val="none" w:sz="0" w:space="0" w:color="auto"/>
        <w:right w:val="none" w:sz="0" w:space="0" w:color="auto"/>
      </w:divBdr>
      <w:divsChild>
        <w:div w:id="1027636524">
          <w:marLeft w:val="547"/>
          <w:marRight w:val="0"/>
          <w:marTop w:val="106"/>
          <w:marBottom w:val="0"/>
          <w:divBdr>
            <w:top w:val="none" w:sz="0" w:space="0" w:color="auto"/>
            <w:left w:val="none" w:sz="0" w:space="0" w:color="auto"/>
            <w:bottom w:val="none" w:sz="0" w:space="0" w:color="auto"/>
            <w:right w:val="none" w:sz="0" w:space="0" w:color="auto"/>
          </w:divBdr>
        </w:div>
        <w:div w:id="1459880617">
          <w:marLeft w:val="547"/>
          <w:marRight w:val="0"/>
          <w:marTop w:val="106"/>
          <w:marBottom w:val="0"/>
          <w:divBdr>
            <w:top w:val="none" w:sz="0" w:space="0" w:color="auto"/>
            <w:left w:val="none" w:sz="0" w:space="0" w:color="auto"/>
            <w:bottom w:val="none" w:sz="0" w:space="0" w:color="auto"/>
            <w:right w:val="none" w:sz="0" w:space="0" w:color="auto"/>
          </w:divBdr>
        </w:div>
        <w:div w:id="1111781307">
          <w:marLeft w:val="547"/>
          <w:marRight w:val="0"/>
          <w:marTop w:val="106"/>
          <w:marBottom w:val="0"/>
          <w:divBdr>
            <w:top w:val="none" w:sz="0" w:space="0" w:color="auto"/>
            <w:left w:val="none" w:sz="0" w:space="0" w:color="auto"/>
            <w:bottom w:val="none" w:sz="0" w:space="0" w:color="auto"/>
            <w:right w:val="none" w:sz="0" w:space="0" w:color="auto"/>
          </w:divBdr>
        </w:div>
      </w:divsChild>
    </w:div>
    <w:div w:id="2000382940">
      <w:bodyDiv w:val="1"/>
      <w:marLeft w:val="0"/>
      <w:marRight w:val="0"/>
      <w:marTop w:val="0"/>
      <w:marBottom w:val="0"/>
      <w:divBdr>
        <w:top w:val="none" w:sz="0" w:space="0" w:color="auto"/>
        <w:left w:val="none" w:sz="0" w:space="0" w:color="auto"/>
        <w:bottom w:val="none" w:sz="0" w:space="0" w:color="auto"/>
        <w:right w:val="none" w:sz="0" w:space="0" w:color="auto"/>
      </w:divBdr>
      <w:divsChild>
        <w:div w:id="1117942235">
          <w:marLeft w:val="547"/>
          <w:marRight w:val="0"/>
          <w:marTop w:val="154"/>
          <w:marBottom w:val="0"/>
          <w:divBdr>
            <w:top w:val="none" w:sz="0" w:space="0" w:color="auto"/>
            <w:left w:val="none" w:sz="0" w:space="0" w:color="auto"/>
            <w:bottom w:val="none" w:sz="0" w:space="0" w:color="auto"/>
            <w:right w:val="none" w:sz="0" w:space="0" w:color="auto"/>
          </w:divBdr>
        </w:div>
      </w:divsChild>
    </w:div>
    <w:div w:id="2026904648">
      <w:bodyDiv w:val="1"/>
      <w:marLeft w:val="0"/>
      <w:marRight w:val="0"/>
      <w:marTop w:val="0"/>
      <w:marBottom w:val="0"/>
      <w:divBdr>
        <w:top w:val="none" w:sz="0" w:space="0" w:color="auto"/>
        <w:left w:val="none" w:sz="0" w:space="0" w:color="auto"/>
        <w:bottom w:val="none" w:sz="0" w:space="0" w:color="auto"/>
        <w:right w:val="none" w:sz="0" w:space="0" w:color="auto"/>
      </w:divBdr>
      <w:divsChild>
        <w:div w:id="1230580347">
          <w:marLeft w:val="547"/>
          <w:marRight w:val="0"/>
          <w:marTop w:val="144"/>
          <w:marBottom w:val="0"/>
          <w:divBdr>
            <w:top w:val="none" w:sz="0" w:space="0" w:color="auto"/>
            <w:left w:val="none" w:sz="0" w:space="0" w:color="auto"/>
            <w:bottom w:val="none" w:sz="0" w:space="0" w:color="auto"/>
            <w:right w:val="none" w:sz="0" w:space="0" w:color="auto"/>
          </w:divBdr>
        </w:div>
        <w:div w:id="1772161038">
          <w:marLeft w:val="547"/>
          <w:marRight w:val="0"/>
          <w:marTop w:val="144"/>
          <w:marBottom w:val="0"/>
          <w:divBdr>
            <w:top w:val="none" w:sz="0" w:space="0" w:color="auto"/>
            <w:left w:val="none" w:sz="0" w:space="0" w:color="auto"/>
            <w:bottom w:val="none" w:sz="0" w:space="0" w:color="auto"/>
            <w:right w:val="none" w:sz="0" w:space="0" w:color="auto"/>
          </w:divBdr>
        </w:div>
        <w:div w:id="2110662795">
          <w:marLeft w:val="547"/>
          <w:marRight w:val="0"/>
          <w:marTop w:val="144"/>
          <w:marBottom w:val="0"/>
          <w:divBdr>
            <w:top w:val="none" w:sz="0" w:space="0" w:color="auto"/>
            <w:left w:val="none" w:sz="0" w:space="0" w:color="auto"/>
            <w:bottom w:val="none" w:sz="0" w:space="0" w:color="auto"/>
            <w:right w:val="none" w:sz="0" w:space="0" w:color="auto"/>
          </w:divBdr>
        </w:div>
      </w:divsChild>
    </w:div>
    <w:div w:id="2028018574">
      <w:bodyDiv w:val="1"/>
      <w:marLeft w:val="0"/>
      <w:marRight w:val="0"/>
      <w:marTop w:val="0"/>
      <w:marBottom w:val="0"/>
      <w:divBdr>
        <w:top w:val="none" w:sz="0" w:space="0" w:color="auto"/>
        <w:left w:val="none" w:sz="0" w:space="0" w:color="auto"/>
        <w:bottom w:val="none" w:sz="0" w:space="0" w:color="auto"/>
        <w:right w:val="none" w:sz="0" w:space="0" w:color="auto"/>
      </w:divBdr>
      <w:divsChild>
        <w:div w:id="61758733">
          <w:marLeft w:val="547"/>
          <w:marRight w:val="0"/>
          <w:marTop w:val="154"/>
          <w:marBottom w:val="0"/>
          <w:divBdr>
            <w:top w:val="none" w:sz="0" w:space="0" w:color="auto"/>
            <w:left w:val="none" w:sz="0" w:space="0" w:color="auto"/>
            <w:bottom w:val="none" w:sz="0" w:space="0" w:color="auto"/>
            <w:right w:val="none" w:sz="0" w:space="0" w:color="auto"/>
          </w:divBdr>
        </w:div>
        <w:div w:id="281348093">
          <w:marLeft w:val="547"/>
          <w:marRight w:val="0"/>
          <w:marTop w:val="154"/>
          <w:marBottom w:val="0"/>
          <w:divBdr>
            <w:top w:val="none" w:sz="0" w:space="0" w:color="auto"/>
            <w:left w:val="none" w:sz="0" w:space="0" w:color="auto"/>
            <w:bottom w:val="none" w:sz="0" w:space="0" w:color="auto"/>
            <w:right w:val="none" w:sz="0" w:space="0" w:color="auto"/>
          </w:divBdr>
        </w:div>
      </w:divsChild>
    </w:div>
    <w:div w:id="2035767591">
      <w:bodyDiv w:val="1"/>
      <w:marLeft w:val="0"/>
      <w:marRight w:val="0"/>
      <w:marTop w:val="0"/>
      <w:marBottom w:val="0"/>
      <w:divBdr>
        <w:top w:val="none" w:sz="0" w:space="0" w:color="auto"/>
        <w:left w:val="none" w:sz="0" w:space="0" w:color="auto"/>
        <w:bottom w:val="none" w:sz="0" w:space="0" w:color="auto"/>
        <w:right w:val="none" w:sz="0" w:space="0" w:color="auto"/>
      </w:divBdr>
      <w:divsChild>
        <w:div w:id="409431941">
          <w:marLeft w:val="547"/>
          <w:marRight w:val="0"/>
          <w:marTop w:val="120"/>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48480417">
      <w:bodyDiv w:val="1"/>
      <w:marLeft w:val="0"/>
      <w:marRight w:val="0"/>
      <w:marTop w:val="0"/>
      <w:marBottom w:val="0"/>
      <w:divBdr>
        <w:top w:val="none" w:sz="0" w:space="0" w:color="auto"/>
        <w:left w:val="none" w:sz="0" w:space="0" w:color="auto"/>
        <w:bottom w:val="none" w:sz="0" w:space="0" w:color="auto"/>
        <w:right w:val="none" w:sz="0" w:space="0" w:color="auto"/>
      </w:divBdr>
      <w:divsChild>
        <w:div w:id="100616128">
          <w:marLeft w:val="547"/>
          <w:marRight w:val="0"/>
          <w:marTop w:val="96"/>
          <w:marBottom w:val="0"/>
          <w:divBdr>
            <w:top w:val="none" w:sz="0" w:space="0" w:color="auto"/>
            <w:left w:val="none" w:sz="0" w:space="0" w:color="auto"/>
            <w:bottom w:val="none" w:sz="0" w:space="0" w:color="auto"/>
            <w:right w:val="none" w:sz="0" w:space="0" w:color="auto"/>
          </w:divBdr>
        </w:div>
        <w:div w:id="312567523">
          <w:marLeft w:val="547"/>
          <w:marRight w:val="0"/>
          <w:marTop w:val="96"/>
          <w:marBottom w:val="0"/>
          <w:divBdr>
            <w:top w:val="none" w:sz="0" w:space="0" w:color="auto"/>
            <w:left w:val="none" w:sz="0" w:space="0" w:color="auto"/>
            <w:bottom w:val="none" w:sz="0" w:space="0" w:color="auto"/>
            <w:right w:val="none" w:sz="0" w:space="0" w:color="auto"/>
          </w:divBdr>
        </w:div>
        <w:div w:id="1113791064">
          <w:marLeft w:val="547"/>
          <w:marRight w:val="0"/>
          <w:marTop w:val="96"/>
          <w:marBottom w:val="0"/>
          <w:divBdr>
            <w:top w:val="none" w:sz="0" w:space="0" w:color="auto"/>
            <w:left w:val="none" w:sz="0" w:space="0" w:color="auto"/>
            <w:bottom w:val="none" w:sz="0" w:space="0" w:color="auto"/>
            <w:right w:val="none" w:sz="0" w:space="0" w:color="auto"/>
          </w:divBdr>
        </w:div>
        <w:div w:id="863132121">
          <w:marLeft w:val="547"/>
          <w:marRight w:val="0"/>
          <w:marTop w:val="96"/>
          <w:marBottom w:val="0"/>
          <w:divBdr>
            <w:top w:val="none" w:sz="0" w:space="0" w:color="auto"/>
            <w:left w:val="none" w:sz="0" w:space="0" w:color="auto"/>
            <w:bottom w:val="none" w:sz="0" w:space="0" w:color="auto"/>
            <w:right w:val="none" w:sz="0" w:space="0" w:color="auto"/>
          </w:divBdr>
        </w:div>
        <w:div w:id="1494029807">
          <w:marLeft w:val="547"/>
          <w:marRight w:val="0"/>
          <w:marTop w:val="96"/>
          <w:marBottom w:val="0"/>
          <w:divBdr>
            <w:top w:val="none" w:sz="0" w:space="0" w:color="auto"/>
            <w:left w:val="none" w:sz="0" w:space="0" w:color="auto"/>
            <w:bottom w:val="none" w:sz="0" w:space="0" w:color="auto"/>
            <w:right w:val="none" w:sz="0" w:space="0" w:color="auto"/>
          </w:divBdr>
        </w:div>
        <w:div w:id="1301770139">
          <w:marLeft w:val="547"/>
          <w:marRight w:val="0"/>
          <w:marTop w:val="96"/>
          <w:marBottom w:val="0"/>
          <w:divBdr>
            <w:top w:val="none" w:sz="0" w:space="0" w:color="auto"/>
            <w:left w:val="none" w:sz="0" w:space="0" w:color="auto"/>
            <w:bottom w:val="none" w:sz="0" w:space="0" w:color="auto"/>
            <w:right w:val="none" w:sz="0" w:space="0" w:color="auto"/>
          </w:divBdr>
        </w:div>
        <w:div w:id="1373581399">
          <w:marLeft w:val="547"/>
          <w:marRight w:val="0"/>
          <w:marTop w:val="96"/>
          <w:marBottom w:val="0"/>
          <w:divBdr>
            <w:top w:val="none" w:sz="0" w:space="0" w:color="auto"/>
            <w:left w:val="none" w:sz="0" w:space="0" w:color="auto"/>
            <w:bottom w:val="none" w:sz="0" w:space="0" w:color="auto"/>
            <w:right w:val="none" w:sz="0" w:space="0" w:color="auto"/>
          </w:divBdr>
        </w:div>
        <w:div w:id="909845804">
          <w:marLeft w:val="547"/>
          <w:marRight w:val="0"/>
          <w:marTop w:val="96"/>
          <w:marBottom w:val="0"/>
          <w:divBdr>
            <w:top w:val="none" w:sz="0" w:space="0" w:color="auto"/>
            <w:left w:val="none" w:sz="0" w:space="0" w:color="auto"/>
            <w:bottom w:val="none" w:sz="0" w:space="0" w:color="auto"/>
            <w:right w:val="none" w:sz="0" w:space="0" w:color="auto"/>
          </w:divBdr>
        </w:div>
        <w:div w:id="953093324">
          <w:marLeft w:val="547"/>
          <w:marRight w:val="0"/>
          <w:marTop w:val="96"/>
          <w:marBottom w:val="0"/>
          <w:divBdr>
            <w:top w:val="none" w:sz="0" w:space="0" w:color="auto"/>
            <w:left w:val="none" w:sz="0" w:space="0" w:color="auto"/>
            <w:bottom w:val="none" w:sz="0" w:space="0" w:color="auto"/>
            <w:right w:val="none" w:sz="0" w:space="0" w:color="auto"/>
          </w:divBdr>
        </w:div>
        <w:div w:id="188762909">
          <w:marLeft w:val="547"/>
          <w:marRight w:val="0"/>
          <w:marTop w:val="96"/>
          <w:marBottom w:val="0"/>
          <w:divBdr>
            <w:top w:val="none" w:sz="0" w:space="0" w:color="auto"/>
            <w:left w:val="none" w:sz="0" w:space="0" w:color="auto"/>
            <w:bottom w:val="none" w:sz="0" w:space="0" w:color="auto"/>
            <w:right w:val="none" w:sz="0" w:space="0" w:color="auto"/>
          </w:divBdr>
        </w:div>
        <w:div w:id="2035495288">
          <w:marLeft w:val="547"/>
          <w:marRight w:val="0"/>
          <w:marTop w:val="96"/>
          <w:marBottom w:val="0"/>
          <w:divBdr>
            <w:top w:val="none" w:sz="0" w:space="0" w:color="auto"/>
            <w:left w:val="none" w:sz="0" w:space="0" w:color="auto"/>
            <w:bottom w:val="none" w:sz="0" w:space="0" w:color="auto"/>
            <w:right w:val="none" w:sz="0" w:space="0" w:color="auto"/>
          </w:divBdr>
        </w:div>
        <w:div w:id="859439988">
          <w:marLeft w:val="547"/>
          <w:marRight w:val="0"/>
          <w:marTop w:val="96"/>
          <w:marBottom w:val="0"/>
          <w:divBdr>
            <w:top w:val="none" w:sz="0" w:space="0" w:color="auto"/>
            <w:left w:val="none" w:sz="0" w:space="0" w:color="auto"/>
            <w:bottom w:val="none" w:sz="0" w:space="0" w:color="auto"/>
            <w:right w:val="none" w:sz="0" w:space="0" w:color="auto"/>
          </w:divBdr>
        </w:div>
        <w:div w:id="2029718072">
          <w:marLeft w:val="547"/>
          <w:marRight w:val="0"/>
          <w:marTop w:val="96"/>
          <w:marBottom w:val="0"/>
          <w:divBdr>
            <w:top w:val="none" w:sz="0" w:space="0" w:color="auto"/>
            <w:left w:val="none" w:sz="0" w:space="0" w:color="auto"/>
            <w:bottom w:val="none" w:sz="0" w:space="0" w:color="auto"/>
            <w:right w:val="none" w:sz="0" w:space="0" w:color="auto"/>
          </w:divBdr>
        </w:div>
        <w:div w:id="2003006839">
          <w:marLeft w:val="547"/>
          <w:marRight w:val="0"/>
          <w:marTop w:val="96"/>
          <w:marBottom w:val="0"/>
          <w:divBdr>
            <w:top w:val="none" w:sz="0" w:space="0" w:color="auto"/>
            <w:left w:val="none" w:sz="0" w:space="0" w:color="auto"/>
            <w:bottom w:val="none" w:sz="0" w:space="0" w:color="auto"/>
            <w:right w:val="none" w:sz="0" w:space="0" w:color="auto"/>
          </w:divBdr>
        </w:div>
        <w:div w:id="662003573">
          <w:marLeft w:val="547"/>
          <w:marRight w:val="0"/>
          <w:marTop w:val="96"/>
          <w:marBottom w:val="0"/>
          <w:divBdr>
            <w:top w:val="none" w:sz="0" w:space="0" w:color="auto"/>
            <w:left w:val="none" w:sz="0" w:space="0" w:color="auto"/>
            <w:bottom w:val="none" w:sz="0" w:space="0" w:color="auto"/>
            <w:right w:val="none" w:sz="0" w:space="0" w:color="auto"/>
          </w:divBdr>
        </w:div>
        <w:div w:id="868762851">
          <w:marLeft w:val="547"/>
          <w:marRight w:val="0"/>
          <w:marTop w:val="96"/>
          <w:marBottom w:val="0"/>
          <w:divBdr>
            <w:top w:val="none" w:sz="0" w:space="0" w:color="auto"/>
            <w:left w:val="none" w:sz="0" w:space="0" w:color="auto"/>
            <w:bottom w:val="none" w:sz="0" w:space="0" w:color="auto"/>
            <w:right w:val="none" w:sz="0" w:space="0" w:color="auto"/>
          </w:divBdr>
        </w:div>
        <w:div w:id="1240215608">
          <w:marLeft w:val="547"/>
          <w:marRight w:val="0"/>
          <w:marTop w:val="96"/>
          <w:marBottom w:val="0"/>
          <w:divBdr>
            <w:top w:val="none" w:sz="0" w:space="0" w:color="auto"/>
            <w:left w:val="none" w:sz="0" w:space="0" w:color="auto"/>
            <w:bottom w:val="none" w:sz="0" w:space="0" w:color="auto"/>
            <w:right w:val="none" w:sz="0" w:space="0" w:color="auto"/>
          </w:divBdr>
        </w:div>
      </w:divsChild>
    </w:div>
    <w:div w:id="2065517155">
      <w:bodyDiv w:val="1"/>
      <w:marLeft w:val="0"/>
      <w:marRight w:val="0"/>
      <w:marTop w:val="0"/>
      <w:marBottom w:val="0"/>
      <w:divBdr>
        <w:top w:val="none" w:sz="0" w:space="0" w:color="auto"/>
        <w:left w:val="none" w:sz="0" w:space="0" w:color="auto"/>
        <w:bottom w:val="none" w:sz="0" w:space="0" w:color="auto"/>
        <w:right w:val="none" w:sz="0" w:space="0" w:color="auto"/>
      </w:divBdr>
      <w:divsChild>
        <w:div w:id="1250000785">
          <w:marLeft w:val="547"/>
          <w:marRight w:val="0"/>
          <w:marTop w:val="130"/>
          <w:marBottom w:val="0"/>
          <w:divBdr>
            <w:top w:val="none" w:sz="0" w:space="0" w:color="auto"/>
            <w:left w:val="none" w:sz="0" w:space="0" w:color="auto"/>
            <w:bottom w:val="none" w:sz="0" w:space="0" w:color="auto"/>
            <w:right w:val="none" w:sz="0" w:space="0" w:color="auto"/>
          </w:divBdr>
        </w:div>
        <w:div w:id="1425951020">
          <w:marLeft w:val="547"/>
          <w:marRight w:val="0"/>
          <w:marTop w:val="130"/>
          <w:marBottom w:val="0"/>
          <w:divBdr>
            <w:top w:val="none" w:sz="0" w:space="0" w:color="auto"/>
            <w:left w:val="none" w:sz="0" w:space="0" w:color="auto"/>
            <w:bottom w:val="none" w:sz="0" w:space="0" w:color="auto"/>
            <w:right w:val="none" w:sz="0" w:space="0" w:color="auto"/>
          </w:divBdr>
        </w:div>
        <w:div w:id="2077245039">
          <w:marLeft w:val="547"/>
          <w:marRight w:val="0"/>
          <w:marTop w:val="130"/>
          <w:marBottom w:val="0"/>
          <w:divBdr>
            <w:top w:val="none" w:sz="0" w:space="0" w:color="auto"/>
            <w:left w:val="none" w:sz="0" w:space="0" w:color="auto"/>
            <w:bottom w:val="none" w:sz="0" w:space="0" w:color="auto"/>
            <w:right w:val="none" w:sz="0" w:space="0" w:color="auto"/>
          </w:divBdr>
        </w:div>
        <w:div w:id="688408361">
          <w:marLeft w:val="1166"/>
          <w:marRight w:val="0"/>
          <w:marTop w:val="115"/>
          <w:marBottom w:val="0"/>
          <w:divBdr>
            <w:top w:val="none" w:sz="0" w:space="0" w:color="auto"/>
            <w:left w:val="none" w:sz="0" w:space="0" w:color="auto"/>
            <w:bottom w:val="none" w:sz="0" w:space="0" w:color="auto"/>
            <w:right w:val="none" w:sz="0" w:space="0" w:color="auto"/>
          </w:divBdr>
        </w:div>
        <w:div w:id="729574944">
          <w:marLeft w:val="547"/>
          <w:marRight w:val="0"/>
          <w:marTop w:val="130"/>
          <w:marBottom w:val="0"/>
          <w:divBdr>
            <w:top w:val="none" w:sz="0" w:space="0" w:color="auto"/>
            <w:left w:val="none" w:sz="0" w:space="0" w:color="auto"/>
            <w:bottom w:val="none" w:sz="0" w:space="0" w:color="auto"/>
            <w:right w:val="none" w:sz="0" w:space="0" w:color="auto"/>
          </w:divBdr>
        </w:div>
      </w:divsChild>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72456957">
      <w:bodyDiv w:val="1"/>
      <w:marLeft w:val="0"/>
      <w:marRight w:val="0"/>
      <w:marTop w:val="0"/>
      <w:marBottom w:val="0"/>
      <w:divBdr>
        <w:top w:val="none" w:sz="0" w:space="0" w:color="auto"/>
        <w:left w:val="none" w:sz="0" w:space="0" w:color="auto"/>
        <w:bottom w:val="none" w:sz="0" w:space="0" w:color="auto"/>
        <w:right w:val="none" w:sz="0" w:space="0" w:color="auto"/>
      </w:divBdr>
      <w:divsChild>
        <w:div w:id="53436618">
          <w:marLeft w:val="547"/>
          <w:marRight w:val="0"/>
          <w:marTop w:val="130"/>
          <w:marBottom w:val="0"/>
          <w:divBdr>
            <w:top w:val="none" w:sz="0" w:space="0" w:color="auto"/>
            <w:left w:val="none" w:sz="0" w:space="0" w:color="auto"/>
            <w:bottom w:val="none" w:sz="0" w:space="0" w:color="auto"/>
            <w:right w:val="none" w:sz="0" w:space="0" w:color="auto"/>
          </w:divBdr>
        </w:div>
        <w:div w:id="505708182">
          <w:marLeft w:val="547"/>
          <w:marRight w:val="0"/>
          <w:marTop w:val="130"/>
          <w:marBottom w:val="0"/>
          <w:divBdr>
            <w:top w:val="none" w:sz="0" w:space="0" w:color="auto"/>
            <w:left w:val="none" w:sz="0" w:space="0" w:color="auto"/>
            <w:bottom w:val="none" w:sz="0" w:space="0" w:color="auto"/>
            <w:right w:val="none" w:sz="0" w:space="0" w:color="auto"/>
          </w:divBdr>
        </w:div>
      </w:divsChild>
    </w:div>
    <w:div w:id="2092776192">
      <w:bodyDiv w:val="1"/>
      <w:marLeft w:val="0"/>
      <w:marRight w:val="0"/>
      <w:marTop w:val="0"/>
      <w:marBottom w:val="0"/>
      <w:divBdr>
        <w:top w:val="none" w:sz="0" w:space="0" w:color="auto"/>
        <w:left w:val="none" w:sz="0" w:space="0" w:color="auto"/>
        <w:bottom w:val="none" w:sz="0" w:space="0" w:color="auto"/>
        <w:right w:val="none" w:sz="0" w:space="0" w:color="auto"/>
      </w:divBdr>
      <w:divsChild>
        <w:div w:id="1659067914">
          <w:marLeft w:val="547"/>
          <w:marRight w:val="0"/>
          <w:marTop w:val="144"/>
          <w:marBottom w:val="0"/>
          <w:divBdr>
            <w:top w:val="none" w:sz="0" w:space="0" w:color="auto"/>
            <w:left w:val="none" w:sz="0" w:space="0" w:color="auto"/>
            <w:bottom w:val="none" w:sz="0" w:space="0" w:color="auto"/>
            <w:right w:val="none" w:sz="0" w:space="0" w:color="auto"/>
          </w:divBdr>
        </w:div>
        <w:div w:id="280460777">
          <w:marLeft w:val="547"/>
          <w:marRight w:val="0"/>
          <w:marTop w:val="144"/>
          <w:marBottom w:val="0"/>
          <w:divBdr>
            <w:top w:val="none" w:sz="0" w:space="0" w:color="auto"/>
            <w:left w:val="none" w:sz="0" w:space="0" w:color="auto"/>
            <w:bottom w:val="none" w:sz="0" w:space="0" w:color="auto"/>
            <w:right w:val="none" w:sz="0" w:space="0" w:color="auto"/>
          </w:divBdr>
        </w:div>
      </w:divsChild>
    </w:div>
    <w:div w:id="2095668184">
      <w:bodyDiv w:val="1"/>
      <w:marLeft w:val="0"/>
      <w:marRight w:val="0"/>
      <w:marTop w:val="0"/>
      <w:marBottom w:val="0"/>
      <w:divBdr>
        <w:top w:val="none" w:sz="0" w:space="0" w:color="auto"/>
        <w:left w:val="none" w:sz="0" w:space="0" w:color="auto"/>
        <w:bottom w:val="none" w:sz="0" w:space="0" w:color="auto"/>
        <w:right w:val="none" w:sz="0" w:space="0" w:color="auto"/>
      </w:divBdr>
      <w:divsChild>
        <w:div w:id="582221966">
          <w:marLeft w:val="547"/>
          <w:marRight w:val="0"/>
          <w:marTop w:val="130"/>
          <w:marBottom w:val="0"/>
          <w:divBdr>
            <w:top w:val="none" w:sz="0" w:space="0" w:color="auto"/>
            <w:left w:val="none" w:sz="0" w:space="0" w:color="auto"/>
            <w:bottom w:val="none" w:sz="0" w:space="0" w:color="auto"/>
            <w:right w:val="none" w:sz="0" w:space="0" w:color="auto"/>
          </w:divBdr>
        </w:div>
        <w:div w:id="1141382966">
          <w:marLeft w:val="547"/>
          <w:marRight w:val="0"/>
          <w:marTop w:val="130"/>
          <w:marBottom w:val="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1408458">
      <w:bodyDiv w:val="1"/>
      <w:marLeft w:val="0"/>
      <w:marRight w:val="0"/>
      <w:marTop w:val="0"/>
      <w:marBottom w:val="0"/>
      <w:divBdr>
        <w:top w:val="none" w:sz="0" w:space="0" w:color="auto"/>
        <w:left w:val="none" w:sz="0" w:space="0" w:color="auto"/>
        <w:bottom w:val="none" w:sz="0" w:space="0" w:color="auto"/>
        <w:right w:val="none" w:sz="0" w:space="0" w:color="auto"/>
      </w:divBdr>
      <w:divsChild>
        <w:div w:id="247271556">
          <w:marLeft w:val="547"/>
          <w:marRight w:val="0"/>
          <w:marTop w:val="130"/>
          <w:marBottom w:val="0"/>
          <w:divBdr>
            <w:top w:val="none" w:sz="0" w:space="0" w:color="auto"/>
            <w:left w:val="none" w:sz="0" w:space="0" w:color="auto"/>
            <w:bottom w:val="none" w:sz="0" w:space="0" w:color="auto"/>
            <w:right w:val="none" w:sz="0" w:space="0" w:color="auto"/>
          </w:divBdr>
        </w:div>
        <w:div w:id="242379112">
          <w:marLeft w:val="547"/>
          <w:marRight w:val="0"/>
          <w:marTop w:val="130"/>
          <w:marBottom w:val="0"/>
          <w:divBdr>
            <w:top w:val="none" w:sz="0" w:space="0" w:color="auto"/>
            <w:left w:val="none" w:sz="0" w:space="0" w:color="auto"/>
            <w:bottom w:val="none" w:sz="0" w:space="0" w:color="auto"/>
            <w:right w:val="none" w:sz="0" w:space="0" w:color="auto"/>
          </w:divBdr>
        </w:div>
        <w:div w:id="1429696276">
          <w:marLeft w:val="1166"/>
          <w:marRight w:val="0"/>
          <w:marTop w:val="115"/>
          <w:marBottom w:val="0"/>
          <w:divBdr>
            <w:top w:val="none" w:sz="0" w:space="0" w:color="auto"/>
            <w:left w:val="none" w:sz="0" w:space="0" w:color="auto"/>
            <w:bottom w:val="none" w:sz="0" w:space="0" w:color="auto"/>
            <w:right w:val="none" w:sz="0" w:space="0" w:color="auto"/>
          </w:divBdr>
        </w:div>
        <w:div w:id="660818642">
          <w:marLeft w:val="1166"/>
          <w:marRight w:val="0"/>
          <w:marTop w:val="115"/>
          <w:marBottom w:val="0"/>
          <w:divBdr>
            <w:top w:val="none" w:sz="0" w:space="0" w:color="auto"/>
            <w:left w:val="none" w:sz="0" w:space="0" w:color="auto"/>
            <w:bottom w:val="none" w:sz="0" w:space="0" w:color="auto"/>
            <w:right w:val="none" w:sz="0" w:space="0" w:color="auto"/>
          </w:divBdr>
        </w:div>
      </w:divsChild>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29734575">
      <w:bodyDiv w:val="1"/>
      <w:marLeft w:val="0"/>
      <w:marRight w:val="0"/>
      <w:marTop w:val="0"/>
      <w:marBottom w:val="0"/>
      <w:divBdr>
        <w:top w:val="none" w:sz="0" w:space="0" w:color="auto"/>
        <w:left w:val="none" w:sz="0" w:space="0" w:color="auto"/>
        <w:bottom w:val="none" w:sz="0" w:space="0" w:color="auto"/>
        <w:right w:val="none" w:sz="0" w:space="0" w:color="auto"/>
      </w:divBdr>
      <w:divsChild>
        <w:div w:id="1496144437">
          <w:marLeft w:val="547"/>
          <w:marRight w:val="0"/>
          <w:marTop w:val="130"/>
          <w:marBottom w:val="0"/>
          <w:divBdr>
            <w:top w:val="none" w:sz="0" w:space="0" w:color="auto"/>
            <w:left w:val="none" w:sz="0" w:space="0" w:color="auto"/>
            <w:bottom w:val="none" w:sz="0" w:space="0" w:color="auto"/>
            <w:right w:val="none" w:sz="0" w:space="0" w:color="auto"/>
          </w:divBdr>
        </w:div>
        <w:div w:id="248852800">
          <w:marLeft w:val="547"/>
          <w:marRight w:val="0"/>
          <w:marTop w:val="130"/>
          <w:marBottom w:val="0"/>
          <w:divBdr>
            <w:top w:val="none" w:sz="0" w:space="0" w:color="auto"/>
            <w:left w:val="none" w:sz="0" w:space="0" w:color="auto"/>
            <w:bottom w:val="none" w:sz="0" w:space="0" w:color="auto"/>
            <w:right w:val="none" w:sz="0" w:space="0" w:color="auto"/>
          </w:divBdr>
        </w:div>
        <w:div w:id="1517496120">
          <w:marLeft w:val="1166"/>
          <w:marRight w:val="0"/>
          <w:marTop w:val="115"/>
          <w:marBottom w:val="0"/>
          <w:divBdr>
            <w:top w:val="none" w:sz="0" w:space="0" w:color="auto"/>
            <w:left w:val="none" w:sz="0" w:space="0" w:color="auto"/>
            <w:bottom w:val="none" w:sz="0" w:space="0" w:color="auto"/>
            <w:right w:val="none" w:sz="0" w:space="0" w:color="auto"/>
          </w:divBdr>
        </w:div>
        <w:div w:id="1319505287">
          <w:marLeft w:val="1166"/>
          <w:marRight w:val="0"/>
          <w:marTop w:val="115"/>
          <w:marBottom w:val="0"/>
          <w:divBdr>
            <w:top w:val="none" w:sz="0" w:space="0" w:color="auto"/>
            <w:left w:val="none" w:sz="0" w:space="0" w:color="auto"/>
            <w:bottom w:val="none" w:sz="0" w:space="0" w:color="auto"/>
            <w:right w:val="none" w:sz="0" w:space="0" w:color="auto"/>
          </w:divBdr>
        </w:div>
        <w:div w:id="1848129169">
          <w:marLeft w:val="1166"/>
          <w:marRight w:val="0"/>
          <w:marTop w:val="115"/>
          <w:marBottom w:val="0"/>
          <w:divBdr>
            <w:top w:val="none" w:sz="0" w:space="0" w:color="auto"/>
            <w:left w:val="none" w:sz="0" w:space="0" w:color="auto"/>
            <w:bottom w:val="none" w:sz="0" w:space="0" w:color="auto"/>
            <w:right w:val="none" w:sz="0" w:space="0" w:color="auto"/>
          </w:divBdr>
        </w:div>
      </w:divsChild>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committees/committee?ga=87&amp;groupID=324" TargetMode="External"/><Relationship Id="rId18" Type="http://schemas.openxmlformats.org/officeDocument/2006/relationships/hyperlink" Target="https://www.legis.iowa.gov/legislators/legislator?ga=87&amp;personID=10730" TargetMode="External"/><Relationship Id="rId26" Type="http://schemas.openxmlformats.org/officeDocument/2006/relationships/hyperlink" Target="https://www.legis.iowa.gov/committees/committee?ga=87&amp;groupID=692" TargetMode="External"/><Relationship Id="rId39" Type="http://schemas.openxmlformats.org/officeDocument/2006/relationships/hyperlink" Target="https://www.legis.iowa.gov/legislation/BillBook?ga=87&amp;ba=hf2369" TargetMode="External"/><Relationship Id="rId21" Type="http://schemas.openxmlformats.org/officeDocument/2006/relationships/hyperlink" Target="https://www.legis.iowa.gov/legislators/legislator?ga=87&amp;personID=10733" TargetMode="External"/><Relationship Id="rId34" Type="http://schemas.openxmlformats.org/officeDocument/2006/relationships/hyperlink" Target="https://www.legis.iowa.gov/legislation/BillBook?ga=87&amp;ba=sf2318" TargetMode="External"/><Relationship Id="rId42" Type="http://schemas.openxmlformats.org/officeDocument/2006/relationships/hyperlink" Target="https://www.legis.iowa.gov/legislation/BillBook?ga=87&amp;ba=sf2081" TargetMode="External"/><Relationship Id="rId47" Type="http://schemas.openxmlformats.org/officeDocument/2006/relationships/hyperlink" Target="http://nebula.wsimg.com/c7f85c6ea5745891033377d6c4b77429?AccessKeyId=D081CCCCA2DCE3941176&amp;disposition=0&amp;alloworigin=1" TargetMode="External"/><Relationship Id="rId50" Type="http://schemas.openxmlformats.org/officeDocument/2006/relationships/hyperlink" Target="mailto:robert.olson@rsaia.org" TargetMode="External"/><Relationship Id="rId55" Type="http://schemas.openxmlformats.org/officeDocument/2006/relationships/hyperlink" Target="mailto:dan.smith@rsaia.org" TargetMode="External"/><Relationship Id="rId7" Type="http://schemas.openxmlformats.org/officeDocument/2006/relationships/endnotes" Target="endnotes.xml"/><Relationship Id="rId12" Type="http://schemas.openxmlformats.org/officeDocument/2006/relationships/hyperlink" Target="http://nebula.wsimg.com/6a2c1097022a45a9a169ec2796f226a4?AccessKeyId=D081CCCCA2DCE3941176&amp;disposition=0&amp;alloworigin=1" TargetMode="External"/><Relationship Id="rId17" Type="http://schemas.openxmlformats.org/officeDocument/2006/relationships/hyperlink" Target="https://www.legis.iowa.gov/legislators/legislator?ga=87&amp;personID=10729" TargetMode="External"/><Relationship Id="rId25" Type="http://schemas.openxmlformats.org/officeDocument/2006/relationships/hyperlink" Target="http://nebula.wsimg.com/a60bf97e9ad291a0a11d4886d91ff394?AccessKeyId=D081CCCCA2DCE3941176&amp;disposition=0&amp;alloworigin=1" TargetMode="External"/><Relationship Id="rId33" Type="http://schemas.openxmlformats.org/officeDocument/2006/relationships/hyperlink" Target="https://www.legis.iowa.gov/legislation/BillBook?ga=87&amp;ba=sf475" TargetMode="External"/><Relationship Id="rId38" Type="http://schemas.openxmlformats.org/officeDocument/2006/relationships/hyperlink" Target="https://www.legis.iowa.gov/docs/publications/FN/962619.pdf" TargetMode="External"/><Relationship Id="rId46" Type="http://schemas.openxmlformats.org/officeDocument/2006/relationships/hyperlink" Target="https://www.legis.iowa.gov/legislators"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iowa.gov/legislators/legislator?ga=87&amp;personID=9768" TargetMode="External"/><Relationship Id="rId20" Type="http://schemas.openxmlformats.org/officeDocument/2006/relationships/hyperlink" Target="https://www.legis.iowa.gov/legislators/legislator?ga=87&amp;personID=6565" TargetMode="External"/><Relationship Id="rId29" Type="http://schemas.openxmlformats.org/officeDocument/2006/relationships/hyperlink" Target="https://www.legis.iowa.gov/legislation/BillBook?ga=87&amp;ba=SF%202383" TargetMode="External"/><Relationship Id="rId41" Type="http://schemas.openxmlformats.org/officeDocument/2006/relationships/hyperlink" Target="https://www.legis.iowa.gov/legislation/BillBook?ga=87&amp;ba=sf2081" TargetMode="External"/><Relationship Id="rId54" Type="http://schemas.openxmlformats.org/officeDocument/2006/relationships/hyperlink" Target="mailto:laurie.noll@fairfieldsfutur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bula.wsimg.com/c3faa2fc1471c9cbce894285866febb7?AccessKeyId=D081CCCCA2DCE3941176&amp;disposition=0&amp;alloworigin=1" TargetMode="External"/><Relationship Id="rId24" Type="http://schemas.openxmlformats.org/officeDocument/2006/relationships/hyperlink" Target="https://www.legis.iowa.gov/legislation/BillBook?ba=SF%202393&amp;ga=87" TargetMode="External"/><Relationship Id="rId32" Type="http://schemas.openxmlformats.org/officeDocument/2006/relationships/hyperlink" Target="https://www.legis.iowa.gov/legislation/BillBook?ga=87&amp;ba=hf2467" TargetMode="External"/><Relationship Id="rId37" Type="http://schemas.openxmlformats.org/officeDocument/2006/relationships/hyperlink" Target="https://www.legis.iowa.gov/docs/publications/FN/962619.pdf" TargetMode="External"/><Relationship Id="rId40" Type="http://schemas.openxmlformats.org/officeDocument/2006/relationships/hyperlink" Target="https://www.legis.iowa.gov/legislation/BillBook?ga=87&amp;ba=ssb3206" TargetMode="External"/><Relationship Id="rId45" Type="http://schemas.openxmlformats.org/officeDocument/2006/relationships/hyperlink" Target="https://www.legis.iowa.gov/legislators" TargetMode="External"/><Relationship Id="rId53" Type="http://schemas.openxmlformats.org/officeDocument/2006/relationships/hyperlink" Target="mailto:dmcclain@claycentraleverly.org"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iowa.gov/legislators/legislator?ga=87&amp;personID=140" TargetMode="External"/><Relationship Id="rId23" Type="http://schemas.openxmlformats.org/officeDocument/2006/relationships/hyperlink" Target="https://www.legis.iowa.gov/legislation/BillBook?ga=87&amp;ba=hf2481" TargetMode="External"/><Relationship Id="rId28" Type="http://schemas.openxmlformats.org/officeDocument/2006/relationships/hyperlink" Target="https://www.legis.iowa.gov/legislation/BillBook?ba=HF%202489&amp;ga=87" TargetMode="External"/><Relationship Id="rId36" Type="http://schemas.openxmlformats.org/officeDocument/2006/relationships/hyperlink" Target="https://www.legis.iowa.gov/legislation/BillBook?ba=HF%202482&amp;ga=87" TargetMode="External"/><Relationship Id="rId49" Type="http://schemas.openxmlformats.org/officeDocument/2006/relationships/hyperlink" Target="mailto:margaret@iowaschoolfinance.com" TargetMode="External"/><Relationship Id="rId57" Type="http://schemas.openxmlformats.org/officeDocument/2006/relationships/footer" Target="footer1.xml"/><Relationship Id="rId10" Type="http://schemas.openxmlformats.org/officeDocument/2006/relationships/hyperlink" Target="https://www.legis.iowa.gov/legislation/BillBook?ga=87&amp;ba=hf633" TargetMode="External"/><Relationship Id="rId19" Type="http://schemas.openxmlformats.org/officeDocument/2006/relationships/hyperlink" Target="https://www.legis.iowa.gov/legislators/legislator?ga=87&amp;personID=10728" TargetMode="External"/><Relationship Id="rId31" Type="http://schemas.openxmlformats.org/officeDocument/2006/relationships/hyperlink" Target="https://www.legis.iowa.gov/legislation/BillBook?ga=87&amp;ba=sf2155" TargetMode="External"/><Relationship Id="rId44" Type="http://schemas.openxmlformats.org/officeDocument/2006/relationships/hyperlink" Target="https://www.legis.iowa.gov/legislation/BillBook?ga=87&amp;ba=hsb684" TargetMode="External"/><Relationship Id="rId52" Type="http://schemas.openxmlformats.org/officeDocument/2006/relationships/hyperlink" Target="mailto:leeann.grimley@rsaia.org" TargetMode="External"/><Relationship Id="rId4" Type="http://schemas.openxmlformats.org/officeDocument/2006/relationships/settings" Target="settings.xml"/><Relationship Id="rId9" Type="http://schemas.openxmlformats.org/officeDocument/2006/relationships/hyperlink" Target="mailto:margaret@iowaschoolfinance.com" TargetMode="External"/><Relationship Id="rId14" Type="http://schemas.openxmlformats.org/officeDocument/2006/relationships/hyperlink" Target="https://www.legis.iowa.gov/legislators/legislator?ga=87&amp;personID=10829" TargetMode="External"/><Relationship Id="rId22" Type="http://schemas.openxmlformats.org/officeDocument/2006/relationships/hyperlink" Target="https://www.legis.iowa.gov/legislation/BillBook?ga=87&amp;ba=hf2406" TargetMode="External"/><Relationship Id="rId27" Type="http://schemas.openxmlformats.org/officeDocument/2006/relationships/hyperlink" Target="https://www.legis.iowa.gov/legislation/BillBook?ga=87&amp;ba=ssb3195" TargetMode="External"/><Relationship Id="rId30" Type="http://schemas.openxmlformats.org/officeDocument/2006/relationships/hyperlink" Target="https://www.desmoinesregister.com/story/news/politics/2018/04/18/iowa-tax-cuts-budget-legislature-2018-session-governor-kim-reynolds-jack-whitver/529645002/" TargetMode="External"/><Relationship Id="rId35" Type="http://schemas.openxmlformats.org/officeDocument/2006/relationships/hyperlink" Target="https://www.legis.iowa.gov/legislation/BillBook?ga=87&amp;ba=SF2360" TargetMode="External"/><Relationship Id="rId43" Type="http://schemas.openxmlformats.org/officeDocument/2006/relationships/hyperlink" Target="https://www.legis.iowa.gov/legislation/BillBook?ga=87&amp;ba=hsb678" TargetMode="External"/><Relationship Id="rId48" Type="http://schemas.openxmlformats.org/officeDocument/2006/relationships/hyperlink" Target="http://nebula.wsimg.com/c3faa2fc1471c9cbce894285866febb7?AccessKeyId=D081CCCCA2DCE3941176&amp;disposition=0&amp;alloworigin=1" TargetMode="External"/><Relationship Id="rId56" Type="http://schemas.openxmlformats.org/officeDocument/2006/relationships/header" Target="header1.xml"/><Relationship Id="rId8" Type="http://schemas.openxmlformats.org/officeDocument/2006/relationships/hyperlink" Target="http://www.rsaia.org/legislative.html" TargetMode="External"/><Relationship Id="rId51" Type="http://schemas.openxmlformats.org/officeDocument/2006/relationships/hyperlink" Target="mailto:pcroghan@emschools.org"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DF494-7000-47AD-BC2B-6B408AE3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3203</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Margaret</cp:lastModifiedBy>
  <cp:revision>7</cp:revision>
  <cp:lastPrinted>2018-04-19T20:29:00Z</cp:lastPrinted>
  <dcterms:created xsi:type="dcterms:W3CDTF">2018-04-19T20:13:00Z</dcterms:created>
  <dcterms:modified xsi:type="dcterms:W3CDTF">2018-04-19T20:45:00Z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