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FB2A8" w14:textId="6A2139F3" w:rsidR="00CC71CC" w:rsidRPr="003932E6" w:rsidRDefault="00CC71CC" w:rsidP="00D512EE">
      <w:pPr>
        <w:pStyle w:val="Heading3"/>
        <w:spacing w:after="160"/>
      </w:pPr>
      <w:bookmarkStart w:id="0" w:name="_Toc91168974"/>
      <w:r w:rsidRPr="003932E6">
        <w:t>“</w:t>
      </w:r>
      <w:r w:rsidR="003932E6" w:rsidRPr="003932E6">
        <w:t>Like the Angels</w:t>
      </w:r>
      <w:r w:rsidRPr="003932E6">
        <w:t>”</w:t>
      </w:r>
      <w:bookmarkEnd w:id="0"/>
      <w:r w:rsidRPr="003932E6">
        <w:t xml:space="preserve"> </w:t>
      </w:r>
      <w:r w:rsidRPr="003932E6">
        <w:rPr>
          <w:b w:val="0"/>
          <w:i w:val="0"/>
        </w:rPr>
        <w:t xml:space="preserve">Steve Finlan for The First Church, </w:t>
      </w:r>
      <w:r w:rsidR="003932E6" w:rsidRPr="003932E6">
        <w:rPr>
          <w:b w:val="0"/>
          <w:i w:val="0"/>
        </w:rPr>
        <w:t>November 9</w:t>
      </w:r>
      <w:r w:rsidRPr="003932E6">
        <w:rPr>
          <w:b w:val="0"/>
          <w:i w:val="0"/>
        </w:rPr>
        <w:t>, 202</w:t>
      </w:r>
      <w:r w:rsidR="001B61E8" w:rsidRPr="003932E6">
        <w:rPr>
          <w:b w:val="0"/>
          <w:i w:val="0"/>
        </w:rPr>
        <w:t>5</w:t>
      </w:r>
    </w:p>
    <w:p w14:paraId="663D1652" w14:textId="77777777" w:rsidR="003932E6" w:rsidRPr="003932E6" w:rsidRDefault="003932E6" w:rsidP="003932E6">
      <w:pPr>
        <w:spacing w:before="1" w:line="240" w:lineRule="auto"/>
        <w:ind w:firstLine="0"/>
        <w:rPr>
          <w:b/>
          <w:bCs/>
          <w:sz w:val="23"/>
        </w:rPr>
      </w:pPr>
      <w:r w:rsidRPr="003932E6">
        <w:rPr>
          <w:b/>
          <w:sz w:val="23"/>
        </w:rPr>
        <w:t>2 Thessalonians 2:13, 16–17</w:t>
      </w:r>
    </w:p>
    <w:p w14:paraId="508E2E71" w14:textId="27CED65C" w:rsidR="003932E6" w:rsidRPr="003932E6" w:rsidRDefault="003932E6" w:rsidP="003932E6">
      <w:pPr>
        <w:spacing w:before="7" w:after="200" w:line="288" w:lineRule="auto"/>
        <w:ind w:firstLine="144"/>
        <w:rPr>
          <w:color w:val="000000"/>
          <w:sz w:val="23"/>
          <w:szCs w:val="23"/>
          <w:lang w:val="x-none" w:eastAsia="x-none" w:bidi="he-IL"/>
        </w:rPr>
      </w:pPr>
      <w:bookmarkStart w:id="1" w:name="_Hlk213059014"/>
      <w:r w:rsidRPr="003932E6">
        <w:rPr>
          <w:sz w:val="23"/>
          <w:shd w:val="clear" w:color="auto" w:fill="FFFFFF"/>
          <w:vertAlign w:val="superscript"/>
        </w:rPr>
        <w:t xml:space="preserve">13 </w:t>
      </w:r>
      <w:r w:rsidRPr="003932E6">
        <w:rPr>
          <w:sz w:val="23"/>
          <w:shd w:val="clear" w:color="auto" w:fill="FFFFFF"/>
        </w:rPr>
        <w:t xml:space="preserve">But we ought to give thanks to God for you always, brothers loved by the Lord, because God chose you as the </w:t>
      </w:r>
      <w:proofErr w:type="spellStart"/>
      <w:r w:rsidRPr="003932E6">
        <w:rPr>
          <w:sz w:val="23"/>
          <w:shd w:val="clear" w:color="auto" w:fill="FFFFFF"/>
        </w:rPr>
        <w:t>firstfruits</w:t>
      </w:r>
      <w:proofErr w:type="spellEnd"/>
      <w:r w:rsidRPr="003932E6">
        <w:rPr>
          <w:sz w:val="23"/>
          <w:shd w:val="clear" w:color="auto" w:fill="FFFFFF"/>
        </w:rPr>
        <w:t xml:space="preserve"> for salvation through sanctification by the Spirit and belief in truth. . . </w:t>
      </w:r>
      <w:r w:rsidRPr="003932E6">
        <w:rPr>
          <w:sz w:val="23"/>
          <w:shd w:val="clear" w:color="auto" w:fill="FFFFFF"/>
          <w:vertAlign w:val="superscript"/>
        </w:rPr>
        <w:t xml:space="preserve">16 </w:t>
      </w:r>
      <w:r w:rsidRPr="003932E6">
        <w:rPr>
          <w:sz w:val="23"/>
          <w:shd w:val="clear" w:color="auto" w:fill="FFFFFF"/>
        </w:rPr>
        <w:t xml:space="preserve">May our Lord Jesus Christ himself and God our Father, who has loved us and given us everlasting encouragement and good hope through his grace, </w:t>
      </w:r>
      <w:r w:rsidRPr="003932E6">
        <w:rPr>
          <w:sz w:val="23"/>
          <w:shd w:val="clear" w:color="auto" w:fill="FFFFFF"/>
          <w:vertAlign w:val="superscript"/>
        </w:rPr>
        <w:t xml:space="preserve">17 </w:t>
      </w:r>
      <w:r w:rsidRPr="003932E6">
        <w:rPr>
          <w:sz w:val="23"/>
          <w:shd w:val="clear" w:color="auto" w:fill="FFFFFF"/>
        </w:rPr>
        <w:t>encourage your hearts and strengthen them in every good deed and word.</w:t>
      </w:r>
      <w:bookmarkEnd w:id="1"/>
    </w:p>
    <w:p w14:paraId="7998790B" w14:textId="77777777" w:rsidR="003932E6" w:rsidRPr="003932E6" w:rsidRDefault="003932E6" w:rsidP="003932E6">
      <w:pPr>
        <w:spacing w:before="1" w:line="240" w:lineRule="auto"/>
        <w:ind w:firstLine="0"/>
        <w:rPr>
          <w:b/>
          <w:bCs/>
          <w:sz w:val="23"/>
        </w:rPr>
      </w:pPr>
      <w:hyperlink r:id="rId8" w:history="1">
        <w:r w:rsidRPr="003932E6">
          <w:rPr>
            <w:rStyle w:val="Hyperlink"/>
            <w:b/>
            <w:color w:val="auto"/>
            <w:sz w:val="23"/>
            <w:u w:val="none"/>
          </w:rPr>
          <w:t>Luke 20:27-38</w:t>
        </w:r>
      </w:hyperlink>
    </w:p>
    <w:p w14:paraId="69688C96" w14:textId="77777777" w:rsidR="003932E6" w:rsidRPr="003932E6" w:rsidRDefault="003932E6" w:rsidP="003932E6">
      <w:pPr>
        <w:spacing w:before="7" w:line="290" w:lineRule="auto"/>
        <w:ind w:firstLine="144"/>
        <w:rPr>
          <w:bCs/>
          <w:color w:val="000000"/>
          <w:sz w:val="23"/>
          <w:szCs w:val="23"/>
          <w:lang w:val="x-none" w:eastAsia="x-none" w:bidi="he-IL"/>
        </w:rPr>
      </w:pPr>
      <w:bookmarkStart w:id="2" w:name="_Hlk213058974"/>
      <w:r w:rsidRPr="003932E6">
        <w:rPr>
          <w:bCs/>
          <w:sz w:val="23"/>
          <w:shd w:val="clear" w:color="auto" w:fill="FFFFFF"/>
          <w:vertAlign w:val="superscript"/>
        </w:rPr>
        <w:t>27</w:t>
      </w:r>
      <w:r w:rsidRPr="003932E6">
        <w:rPr>
          <w:bCs/>
          <w:sz w:val="23"/>
          <w:shd w:val="clear" w:color="auto" w:fill="FFFFFF"/>
        </w:rPr>
        <w:t xml:space="preserve">Some Sadducees, those who deny that there is a resurrection, came forward and put this question to him, </w:t>
      </w:r>
      <w:r w:rsidRPr="003932E6">
        <w:rPr>
          <w:bCs/>
          <w:sz w:val="23"/>
          <w:shd w:val="clear" w:color="auto" w:fill="FFFFFF"/>
          <w:vertAlign w:val="superscript"/>
        </w:rPr>
        <w:t>28</w:t>
      </w:r>
      <w:r w:rsidRPr="003932E6">
        <w:rPr>
          <w:bCs/>
          <w:sz w:val="23"/>
          <w:shd w:val="clear" w:color="auto" w:fill="FFFFFF"/>
        </w:rPr>
        <w:t xml:space="preserve">saying, “Teacher, Moses wrote for us, ‘If someone’s brother dies leaving a wife but no child, his brother must take the wife and raise up descendants for his brother.’ </w:t>
      </w:r>
      <w:r w:rsidRPr="003932E6">
        <w:rPr>
          <w:bCs/>
          <w:sz w:val="23"/>
          <w:shd w:val="clear" w:color="auto" w:fill="FFFFFF"/>
          <w:vertAlign w:val="superscript"/>
        </w:rPr>
        <w:t xml:space="preserve">29 </w:t>
      </w:r>
      <w:r w:rsidRPr="003932E6">
        <w:rPr>
          <w:bCs/>
          <w:sz w:val="23"/>
          <w:shd w:val="clear" w:color="auto" w:fill="FFFFFF"/>
        </w:rPr>
        <w:t xml:space="preserve">Now there were seven brothers; the first married a woman but died childless. </w:t>
      </w:r>
      <w:r w:rsidRPr="003932E6">
        <w:rPr>
          <w:bCs/>
          <w:sz w:val="23"/>
          <w:shd w:val="clear" w:color="auto" w:fill="FFFFFF"/>
          <w:vertAlign w:val="superscript"/>
        </w:rPr>
        <w:t xml:space="preserve">30 </w:t>
      </w:r>
      <w:r w:rsidRPr="003932E6">
        <w:rPr>
          <w:bCs/>
          <w:sz w:val="23"/>
          <w:shd w:val="clear" w:color="auto" w:fill="FFFFFF"/>
        </w:rPr>
        <w:t xml:space="preserve">Then the second </w:t>
      </w:r>
      <w:r w:rsidRPr="003932E6">
        <w:rPr>
          <w:bCs/>
          <w:sz w:val="23"/>
          <w:shd w:val="clear" w:color="auto" w:fill="FFFFFF"/>
          <w:vertAlign w:val="superscript"/>
        </w:rPr>
        <w:t xml:space="preserve">31 </w:t>
      </w:r>
      <w:r w:rsidRPr="003932E6">
        <w:rPr>
          <w:bCs/>
          <w:sz w:val="23"/>
          <w:shd w:val="clear" w:color="auto" w:fill="FFFFFF"/>
        </w:rPr>
        <w:t xml:space="preserve">and the third married her, and likewise all the seven died childless. </w:t>
      </w:r>
      <w:r w:rsidRPr="003932E6">
        <w:rPr>
          <w:bCs/>
          <w:sz w:val="23"/>
          <w:shd w:val="clear" w:color="auto" w:fill="FFFFFF"/>
          <w:vertAlign w:val="superscript"/>
        </w:rPr>
        <w:t xml:space="preserve">32 </w:t>
      </w:r>
      <w:r w:rsidRPr="003932E6">
        <w:rPr>
          <w:bCs/>
          <w:sz w:val="23"/>
          <w:shd w:val="clear" w:color="auto" w:fill="FFFFFF"/>
        </w:rPr>
        <w:t xml:space="preserve">Finally the woman also died. </w:t>
      </w:r>
      <w:r w:rsidRPr="003932E6">
        <w:rPr>
          <w:bCs/>
          <w:sz w:val="23"/>
          <w:shd w:val="clear" w:color="auto" w:fill="FFFFFF"/>
          <w:vertAlign w:val="superscript"/>
        </w:rPr>
        <w:t xml:space="preserve">33 </w:t>
      </w:r>
      <w:r w:rsidRPr="003932E6">
        <w:rPr>
          <w:bCs/>
          <w:sz w:val="23"/>
          <w:shd w:val="clear" w:color="auto" w:fill="FFFFFF"/>
        </w:rPr>
        <w:t xml:space="preserve">Now at the resurrection whose wife will that woman be? For all seven had been married to her.” </w:t>
      </w:r>
      <w:r w:rsidRPr="003932E6">
        <w:rPr>
          <w:bCs/>
          <w:sz w:val="23"/>
          <w:shd w:val="clear" w:color="auto" w:fill="FFFFFF"/>
          <w:vertAlign w:val="superscript"/>
        </w:rPr>
        <w:t xml:space="preserve">34 </w:t>
      </w:r>
      <w:r w:rsidRPr="003932E6">
        <w:rPr>
          <w:bCs/>
          <w:sz w:val="23"/>
          <w:shd w:val="clear" w:color="auto" w:fill="FFFFFF"/>
        </w:rPr>
        <w:t xml:space="preserve">Jesus said to them, “The children of this age marry and are given in marriage; </w:t>
      </w:r>
      <w:r w:rsidRPr="003932E6">
        <w:rPr>
          <w:bCs/>
          <w:sz w:val="23"/>
          <w:shd w:val="clear" w:color="auto" w:fill="FFFFFF"/>
          <w:vertAlign w:val="superscript"/>
        </w:rPr>
        <w:t xml:space="preserve">35 </w:t>
      </w:r>
      <w:r w:rsidRPr="003932E6">
        <w:rPr>
          <w:bCs/>
          <w:sz w:val="23"/>
          <w:shd w:val="clear" w:color="auto" w:fill="FFFFFF"/>
        </w:rPr>
        <w:t xml:space="preserve">but those who are deemed worthy to attain to the coming age and to the resurrection of the dead neither marry nor are given in marriage. </w:t>
      </w:r>
      <w:r w:rsidRPr="003932E6">
        <w:rPr>
          <w:bCs/>
          <w:sz w:val="23"/>
          <w:shd w:val="clear" w:color="auto" w:fill="FFFFFF"/>
          <w:vertAlign w:val="superscript"/>
        </w:rPr>
        <w:t xml:space="preserve">36 </w:t>
      </w:r>
      <w:r w:rsidRPr="003932E6">
        <w:rPr>
          <w:bCs/>
          <w:sz w:val="23"/>
          <w:shd w:val="clear" w:color="auto" w:fill="FFFFFF"/>
        </w:rPr>
        <w:t xml:space="preserve">They can no longer die, for they are like angels; and they are the children of God. </w:t>
      </w:r>
      <w:r w:rsidRPr="003932E6">
        <w:rPr>
          <w:bCs/>
          <w:sz w:val="23"/>
          <w:shd w:val="clear" w:color="auto" w:fill="FFFFFF"/>
          <w:vertAlign w:val="superscript"/>
        </w:rPr>
        <w:t xml:space="preserve">37 </w:t>
      </w:r>
      <w:r w:rsidRPr="003932E6">
        <w:rPr>
          <w:bCs/>
          <w:sz w:val="23"/>
          <w:shd w:val="clear" w:color="auto" w:fill="FFFFFF"/>
        </w:rPr>
        <w:t xml:space="preserve">That the dead will rise even Moses made known in the passage about the bush, when he called ‘Lord’ the God of Abraham, the God of Isaac, and the God of Jacob; </w:t>
      </w:r>
      <w:r w:rsidRPr="003932E6">
        <w:rPr>
          <w:bCs/>
          <w:sz w:val="23"/>
          <w:shd w:val="clear" w:color="auto" w:fill="FFFFFF"/>
          <w:vertAlign w:val="superscript"/>
        </w:rPr>
        <w:t xml:space="preserve">38 </w:t>
      </w:r>
      <w:r w:rsidRPr="003932E6">
        <w:rPr>
          <w:bCs/>
          <w:sz w:val="23"/>
          <w:shd w:val="clear" w:color="auto" w:fill="FFFFFF"/>
        </w:rPr>
        <w:t>for he is not God of the dead, but of the living, for to him all are alive.”</w:t>
      </w:r>
      <w:bookmarkEnd w:id="2"/>
      <w:r w:rsidRPr="003932E6">
        <w:rPr>
          <w:bCs/>
          <w:sz w:val="23"/>
          <w:shd w:val="clear" w:color="auto" w:fill="FFFFFF"/>
        </w:rPr>
        <w:br/>
      </w:r>
    </w:p>
    <w:p w14:paraId="2A92EEE4" w14:textId="77777777" w:rsidR="003932E6" w:rsidRPr="003932E6" w:rsidRDefault="003932E6" w:rsidP="003932E6">
      <w:pPr>
        <w:pStyle w:val="t21"/>
        <w:spacing w:line="425" w:lineRule="auto"/>
        <w:rPr>
          <w:szCs w:val="23"/>
          <w:shd w:val="clear" w:color="auto" w:fill="FFFFFF"/>
        </w:rPr>
      </w:pPr>
      <w:r w:rsidRPr="003932E6">
        <w:rPr>
          <w:szCs w:val="23"/>
          <w:shd w:val="clear" w:color="auto" w:fill="FFFFFF"/>
        </w:rPr>
        <w:t xml:space="preserve">We tend to take belief in the afterlife for granted, but not all Jews believed in an afterlife. The Pharisees did, but not the Sadducees. That’s one of the reasons the Sadducees were hostile to Jesus’ message. Here the Sadducees are asking an insincere question of Jesus. The idea of a woman outliving seven husbands, all brothers of each other, is ridiculous. Somebody would want to examine the meals she was feeding them. </w:t>
      </w:r>
    </w:p>
    <w:p w14:paraId="61E3751F" w14:textId="35FEBBB1" w:rsidR="003932E6" w:rsidRPr="003932E6" w:rsidRDefault="003932E6" w:rsidP="003932E6">
      <w:pPr>
        <w:pStyle w:val="t21"/>
        <w:spacing w:line="425" w:lineRule="auto"/>
        <w:rPr>
          <w:szCs w:val="23"/>
          <w:shd w:val="clear" w:color="auto" w:fill="FFFFFF"/>
        </w:rPr>
      </w:pPr>
      <w:r w:rsidRPr="003932E6">
        <w:rPr>
          <w:szCs w:val="23"/>
          <w:shd w:val="clear" w:color="auto" w:fill="FFFFFF"/>
        </w:rPr>
        <w:t xml:space="preserve">In the Torah was a law called levirate marriage, which stated that if a woman’s husband dies before she can bear a child, then the dead man’s brother should marry her, so that she has a chance to have an heir. It’s interesting, because it </w:t>
      </w:r>
      <w:r w:rsidR="006634DB">
        <w:rPr>
          <w:szCs w:val="23"/>
          <w:shd w:val="clear" w:color="auto" w:fill="FFFFFF"/>
        </w:rPr>
        <w:t xml:space="preserve">seems to consider </w:t>
      </w:r>
      <w:r w:rsidRPr="003932E6">
        <w:rPr>
          <w:szCs w:val="23"/>
          <w:shd w:val="clear" w:color="auto" w:fill="FFFFFF"/>
        </w:rPr>
        <w:t xml:space="preserve">the </w:t>
      </w:r>
      <w:r w:rsidRPr="003932E6">
        <w:rPr>
          <w:i/>
          <w:iCs/>
          <w:szCs w:val="23"/>
          <w:shd w:val="clear" w:color="auto" w:fill="FFFFFF"/>
        </w:rPr>
        <w:t xml:space="preserve">woman’s </w:t>
      </w:r>
      <w:r w:rsidRPr="003932E6">
        <w:rPr>
          <w:szCs w:val="23"/>
          <w:shd w:val="clear" w:color="auto" w:fill="FFFFFF"/>
        </w:rPr>
        <w:t>right to have an heir. The Sadducees are asking Jesus to rule upon which of the seven brothers would be her husband in the afterlife, in which they did not believe. They don’t want to know the real answer, they just want to discombobulate Jesus and anybody else who believes in the afterlife.</w:t>
      </w:r>
    </w:p>
    <w:p w14:paraId="6E110D5C" w14:textId="77777777" w:rsidR="003932E6" w:rsidRPr="003932E6" w:rsidRDefault="003932E6" w:rsidP="003932E6">
      <w:pPr>
        <w:pStyle w:val="t21"/>
        <w:spacing w:line="425" w:lineRule="auto"/>
        <w:rPr>
          <w:szCs w:val="23"/>
          <w:shd w:val="clear" w:color="auto" w:fill="FFFFFF"/>
        </w:rPr>
      </w:pPr>
      <w:r w:rsidRPr="003932E6">
        <w:rPr>
          <w:szCs w:val="23"/>
          <w:shd w:val="clear" w:color="auto" w:fill="FFFFFF"/>
        </w:rPr>
        <w:t xml:space="preserve">But Jesus gives the real answer: none of the brothers will be her wife, since people do not have husbands and wives in the afterlife. They are not given in marriage, but </w:t>
      </w:r>
      <w:r w:rsidRPr="003932E6">
        <w:rPr>
          <w:szCs w:val="23"/>
          <w:shd w:val="clear" w:color="auto" w:fill="FFFFFF"/>
        </w:rPr>
        <w:lastRenderedPageBreak/>
        <w:t xml:space="preserve">they are like the angels, in other words, sexless and also deathless. Sex, marriage, and death are features of the </w:t>
      </w:r>
      <w:r w:rsidRPr="003932E6">
        <w:rPr>
          <w:i/>
          <w:iCs/>
          <w:szCs w:val="23"/>
          <w:shd w:val="clear" w:color="auto" w:fill="FFFFFF"/>
        </w:rPr>
        <w:t>material</w:t>
      </w:r>
      <w:r w:rsidRPr="003932E6">
        <w:rPr>
          <w:szCs w:val="23"/>
          <w:shd w:val="clear" w:color="auto" w:fill="FFFFFF"/>
        </w:rPr>
        <w:t xml:space="preserve"> life, not of the spiritual afterlife.</w:t>
      </w:r>
    </w:p>
    <w:p w14:paraId="1F3A803B" w14:textId="77777777" w:rsidR="003932E6" w:rsidRPr="003932E6" w:rsidRDefault="003932E6" w:rsidP="003932E6">
      <w:pPr>
        <w:pStyle w:val="t21"/>
        <w:spacing w:line="425" w:lineRule="auto"/>
        <w:rPr>
          <w:szCs w:val="23"/>
          <w:shd w:val="clear" w:color="auto" w:fill="FFFFFF"/>
          <w:lang w:val="x-none"/>
        </w:rPr>
      </w:pPr>
      <w:r w:rsidRPr="003932E6">
        <w:rPr>
          <w:szCs w:val="23"/>
          <w:shd w:val="clear" w:color="auto" w:fill="FFFFFF"/>
          <w:lang w:val="x-none"/>
        </w:rPr>
        <w:t>The Sadducees believed only in the Torah, the first five books of the Bible. That is why Jesus refers to a passage from the Torah to try to show that there is an afterlife. He cites Moses referring to the Lord as the God of Abraham, the God of Isaac, the God of Jacob. He argues that, since God is God of the living, not of the dead, this shows that Abraham, Isaac, and Jacob are currently living and worshipping God. They are alive</w:t>
      </w:r>
      <w:r w:rsidRPr="003932E6">
        <w:rPr>
          <w:i/>
          <w:iCs/>
          <w:szCs w:val="23"/>
          <w:shd w:val="clear" w:color="auto" w:fill="FFFFFF"/>
          <w:lang w:val="x-none"/>
        </w:rPr>
        <w:t xml:space="preserve"> now</w:t>
      </w:r>
      <w:r w:rsidRPr="003932E6">
        <w:rPr>
          <w:szCs w:val="23"/>
          <w:shd w:val="clear" w:color="auto" w:fill="FFFFFF"/>
          <w:lang w:val="x-none"/>
        </w:rPr>
        <w:t xml:space="preserve"> in the afterlife. This story shows how Jesus will sometimes answer a question for the benefit of sincere listeners who happen to be present, even if the persons </w:t>
      </w:r>
      <w:r w:rsidRPr="003932E6">
        <w:rPr>
          <w:i/>
          <w:iCs/>
          <w:szCs w:val="23"/>
          <w:shd w:val="clear" w:color="auto" w:fill="FFFFFF"/>
          <w:lang w:val="x-none"/>
        </w:rPr>
        <w:t>asking</w:t>
      </w:r>
      <w:r w:rsidRPr="003932E6">
        <w:rPr>
          <w:szCs w:val="23"/>
          <w:shd w:val="clear" w:color="auto" w:fill="FFFFFF"/>
          <w:lang w:val="x-none"/>
        </w:rPr>
        <w:t xml:space="preserve"> the question are not sincere.</w:t>
      </w:r>
    </w:p>
    <w:p w14:paraId="22560A03" w14:textId="77777777" w:rsidR="003932E6" w:rsidRPr="003932E6" w:rsidRDefault="003932E6" w:rsidP="003932E6">
      <w:pPr>
        <w:pStyle w:val="t21"/>
        <w:spacing w:line="425" w:lineRule="auto"/>
        <w:rPr>
          <w:szCs w:val="23"/>
          <w:shd w:val="clear" w:color="auto" w:fill="FFFFFF"/>
          <w:lang w:val="x-none"/>
        </w:rPr>
      </w:pPr>
      <w:r w:rsidRPr="003932E6">
        <w:rPr>
          <w:szCs w:val="23"/>
          <w:shd w:val="clear" w:color="auto" w:fill="FFFFFF"/>
          <w:lang w:val="x-none"/>
        </w:rPr>
        <w:t>It is alright to ask questions of God, even to argue with God, as long as you are sincere and you are sincerely seeking an answer. You get an answer if your seeking is honest; if, when you knock, you really desire an answer. The Sadducees got no benefit from this conversation because they were not sincere. Some of the other listeners did get something beneficial from Jesus’ answer.</w:t>
      </w:r>
    </w:p>
    <w:p w14:paraId="59CADFDE" w14:textId="402B3D3A" w:rsidR="003932E6" w:rsidRPr="003932E6" w:rsidRDefault="003932E6" w:rsidP="003932E6">
      <w:pPr>
        <w:pStyle w:val="t21"/>
        <w:spacing w:line="425" w:lineRule="auto"/>
        <w:rPr>
          <w:shd w:val="clear" w:color="auto" w:fill="FFFFFF"/>
        </w:rPr>
      </w:pPr>
      <w:r w:rsidRPr="003932E6">
        <w:rPr>
          <w:shd w:val="clear" w:color="auto" w:fill="FFFFFF"/>
        </w:rPr>
        <w:t xml:space="preserve">Speaking of sincerity, this is a good moment to look at the Second Thessalonians passage. “God chose you as the </w:t>
      </w:r>
      <w:proofErr w:type="spellStart"/>
      <w:r w:rsidRPr="003932E6">
        <w:rPr>
          <w:shd w:val="clear" w:color="auto" w:fill="FFFFFF"/>
        </w:rPr>
        <w:t>firstfruits</w:t>
      </w:r>
      <w:proofErr w:type="spellEnd"/>
      <w:r w:rsidRPr="003932E6">
        <w:rPr>
          <w:shd w:val="clear" w:color="auto" w:fill="FFFFFF"/>
        </w:rPr>
        <w:t xml:space="preserve"> for salvation through sanctification by the Spirit and belief in truth” (2 Thess 2:13). You are sanctified—that means made sacred—by the Spirit and by your belief in truth. It is that power of the Spirit and </w:t>
      </w:r>
      <w:r w:rsidR="006634DB">
        <w:rPr>
          <w:shd w:val="clear" w:color="auto" w:fill="FFFFFF"/>
        </w:rPr>
        <w:t xml:space="preserve">of </w:t>
      </w:r>
      <w:r w:rsidRPr="003932E6">
        <w:rPr>
          <w:shd w:val="clear" w:color="auto" w:fill="FFFFFF"/>
        </w:rPr>
        <w:t xml:space="preserve">your faith in truth that get you to be chosen. Consider yourself to be </w:t>
      </w:r>
      <w:r w:rsidRPr="003932E6">
        <w:rPr>
          <w:i/>
          <w:iCs/>
          <w:shd w:val="clear" w:color="auto" w:fill="FFFFFF"/>
        </w:rPr>
        <w:t>already</w:t>
      </w:r>
      <w:r w:rsidRPr="003932E6">
        <w:rPr>
          <w:shd w:val="clear" w:color="auto" w:fill="FFFFFF"/>
        </w:rPr>
        <w:t xml:space="preserve"> </w:t>
      </w:r>
      <w:r w:rsidRPr="003932E6">
        <w:rPr>
          <w:i/>
          <w:iCs/>
          <w:shd w:val="clear" w:color="auto" w:fill="FFFFFF"/>
        </w:rPr>
        <w:t>in</w:t>
      </w:r>
      <w:r w:rsidRPr="003932E6">
        <w:rPr>
          <w:shd w:val="clear" w:color="auto" w:fill="FFFFFF"/>
        </w:rPr>
        <w:t xml:space="preserve"> the kingdom of God. God will encourage your heart and strengthen it (3:17).</w:t>
      </w:r>
    </w:p>
    <w:p w14:paraId="56FB2C20" w14:textId="77777777" w:rsidR="003932E6" w:rsidRPr="003932E6" w:rsidRDefault="003932E6" w:rsidP="003932E6">
      <w:pPr>
        <w:pStyle w:val="t21"/>
        <w:spacing w:line="425" w:lineRule="auto"/>
        <w:rPr>
          <w:shd w:val="clear" w:color="auto" w:fill="FFFFFF"/>
        </w:rPr>
      </w:pPr>
      <w:r w:rsidRPr="003932E6">
        <w:rPr>
          <w:shd w:val="clear" w:color="auto" w:fill="FFFFFF"/>
        </w:rPr>
        <w:t>Listen to this statement and allow it to warm your heart: if you believe that God loves you, then you are already in the kingdom of God. Have you ever thought that? If you know in your heart that</w:t>
      </w:r>
      <w:r w:rsidRPr="003932E6">
        <w:rPr>
          <w:bCs/>
          <w:lang w:bidi="he-IL"/>
        </w:rPr>
        <w:t xml:space="preserve"> you are </w:t>
      </w:r>
      <w:r w:rsidRPr="003932E6">
        <w:rPr>
          <w:bCs/>
          <w:i/>
          <w:iCs/>
          <w:lang w:bidi="he-IL"/>
        </w:rPr>
        <w:t>already</w:t>
      </w:r>
      <w:r w:rsidRPr="003932E6">
        <w:rPr>
          <w:bCs/>
          <w:lang w:bidi="he-IL"/>
        </w:rPr>
        <w:t xml:space="preserve"> in the kingdom, what explosive power this holds! </w:t>
      </w:r>
      <w:r w:rsidRPr="003932E6">
        <w:rPr>
          <w:shd w:val="clear" w:color="auto" w:fill="FFFFFF"/>
        </w:rPr>
        <w:t xml:space="preserve">The sanity test still applies, you don’t get to say that you’re the new prophet to </w:t>
      </w:r>
      <w:r w:rsidRPr="003932E6">
        <w:rPr>
          <w:shd w:val="clear" w:color="auto" w:fill="FFFFFF"/>
        </w:rPr>
        <w:lastRenderedPageBreak/>
        <w:t xml:space="preserve">the world, but imagine how deeply assuring this kingdom-faith is, and how it removes anxiety. </w:t>
      </w:r>
    </w:p>
    <w:p w14:paraId="7CD8B7B7" w14:textId="77777777" w:rsidR="003932E6" w:rsidRPr="003932E6" w:rsidRDefault="003932E6" w:rsidP="003932E6">
      <w:pPr>
        <w:pStyle w:val="t21"/>
        <w:spacing w:line="434" w:lineRule="auto"/>
        <w:rPr>
          <w:shd w:val="clear" w:color="auto" w:fill="FFFFFF"/>
        </w:rPr>
      </w:pPr>
      <w:r w:rsidRPr="003932E6">
        <w:rPr>
          <w:shd w:val="clear" w:color="auto" w:fill="FFFFFF"/>
        </w:rPr>
        <w:t>It’s okay to ask Jesus any questions you want, while in prayer. The key necessity is spiritual sincerity: the desire to really find truth and to really be able to do good. These are the right motivations and they enable Jesus to answer you, probably spiritually rather than in English words, but it’s still okay to ask. Even before you get all your answers, you’ll get spiritual warmth and light in your heart and mind.</w:t>
      </w:r>
    </w:p>
    <w:p w14:paraId="210CDD7F" w14:textId="01C664F4" w:rsidR="003932E6" w:rsidRPr="003932E6" w:rsidRDefault="003932E6" w:rsidP="003932E6">
      <w:pPr>
        <w:pStyle w:val="t21"/>
        <w:spacing w:line="434" w:lineRule="auto"/>
        <w:rPr>
          <w:shd w:val="clear" w:color="auto" w:fill="FFFFFF"/>
        </w:rPr>
      </w:pPr>
      <w:r w:rsidRPr="003932E6">
        <w:rPr>
          <w:shd w:val="clear" w:color="auto" w:fill="FFFFFF"/>
        </w:rPr>
        <w:t xml:space="preserve">In conclusion, I would say that God loves us just as we are, but that doesn’t mean that we are to remain unchanged forever. Relating to God changes us. A lady named Ashley Dannelly writes that it was only when she had children that she understood </w:t>
      </w:r>
      <w:r w:rsidR="006634DB">
        <w:rPr>
          <w:shd w:val="clear" w:color="auto" w:fill="FFFFFF"/>
        </w:rPr>
        <w:t>the</w:t>
      </w:r>
      <w:r w:rsidR="006634DB" w:rsidRPr="003932E6">
        <w:rPr>
          <w:shd w:val="clear" w:color="auto" w:fill="FFFFFF"/>
        </w:rPr>
        <w:t xml:space="preserve"> love</w:t>
      </w:r>
      <w:r w:rsidR="006634DB">
        <w:rPr>
          <w:shd w:val="clear" w:color="auto" w:fill="FFFFFF"/>
        </w:rPr>
        <w:t xml:space="preserve"> of</w:t>
      </w:r>
      <w:r w:rsidR="006634DB" w:rsidRPr="003932E6">
        <w:rPr>
          <w:shd w:val="clear" w:color="auto" w:fill="FFFFFF"/>
        </w:rPr>
        <w:t xml:space="preserve"> </w:t>
      </w:r>
      <w:r w:rsidRPr="003932E6">
        <w:rPr>
          <w:shd w:val="clear" w:color="auto" w:fill="FFFFFF"/>
        </w:rPr>
        <w:t xml:space="preserve">God, not as an all-powerful Creator, but as “an amazing father.” Her children’s bickering and lying and messiness do not change her love for them. As the letter of James says, there is no variation or shadow in God’s love (James 1:17). She goes on to compare what she shares with her children to what God shares with us: </w:t>
      </w:r>
      <w:r w:rsidR="006634DB">
        <w:rPr>
          <w:shd w:val="clear" w:color="auto" w:fill="FFFFFF"/>
        </w:rPr>
        <w:t xml:space="preserve">our </w:t>
      </w:r>
      <w:r w:rsidRPr="003932E6">
        <w:rPr>
          <w:shd w:val="clear" w:color="auto" w:fill="FFFFFF"/>
        </w:rPr>
        <w:t>reading, talking (which is compared to praying), resting (which is compared to spending time with God), and then the joy of dancing, which can be compared to the joy of worship. Worship is expressing and recognizing that God is in love with us, and she then refers to Romans 12:1, with which I’ll finish: “I appeal to you therefore, brothers, by the mercies of God, to present your bodies as a living sacrifice, holy and acceptable to God, which is your spiritual worship.” (newspring.cc/articles/spending-time-with-a-</w:t>
      </w:r>
      <w:proofErr w:type="gramStart"/>
      <w:r w:rsidRPr="003932E6">
        <w:rPr>
          <w:shd w:val="clear" w:color="auto" w:fill="FFFFFF"/>
        </w:rPr>
        <w:t>god</w:t>
      </w:r>
      <w:proofErr w:type="gramEnd"/>
      <w:r w:rsidRPr="003932E6">
        <w:rPr>
          <w:shd w:val="clear" w:color="auto" w:fill="FFFFFF"/>
        </w:rPr>
        <w:t>-who-loves-you).</w:t>
      </w:r>
    </w:p>
    <w:p w14:paraId="059A07EA" w14:textId="77777777" w:rsidR="003932E6" w:rsidRPr="003932E6" w:rsidRDefault="003932E6" w:rsidP="003932E6">
      <w:pPr>
        <w:pStyle w:val="t21"/>
        <w:spacing w:line="434" w:lineRule="auto"/>
        <w:rPr>
          <w:szCs w:val="23"/>
          <w:shd w:val="clear" w:color="auto" w:fill="FFFFFF"/>
          <w:lang w:val="x-none"/>
        </w:rPr>
      </w:pPr>
      <w:r w:rsidRPr="003932E6">
        <w:rPr>
          <w:shd w:val="clear" w:color="auto" w:fill="FFFFFF"/>
        </w:rPr>
        <w:t>So, as you leave today, go forth knowing that you are a child of God, loved and accepted as you are. Welcome to the family of God, and may your inner light shine. As you talk with God, you will learn more about God’s will for you, and you will get more energy for your inner light.</w:t>
      </w:r>
    </w:p>
    <w:sectPr w:rsidR="003932E6" w:rsidRPr="003932E6" w:rsidSect="00970994">
      <w:headerReference w:type="default" r:id="rId9"/>
      <w:pgSz w:w="12240" w:h="15840" w:code="1"/>
      <w:pgMar w:top="806" w:right="1368" w:bottom="418" w:left="1397" w:header="77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FB2BF" w14:textId="77777777" w:rsidR="00732B47" w:rsidRDefault="00732B47" w:rsidP="00793E8A">
      <w:r>
        <w:separator/>
      </w:r>
    </w:p>
  </w:endnote>
  <w:endnote w:type="continuationSeparator" w:id="0">
    <w:p w14:paraId="3C4FB2C0" w14:textId="77777777" w:rsidR="00732B47" w:rsidRDefault="00732B47"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B2BD" w14:textId="77777777" w:rsidR="00732B47" w:rsidRDefault="00732B47" w:rsidP="00793E8A">
      <w:r>
        <w:separator/>
      </w:r>
    </w:p>
  </w:footnote>
  <w:footnote w:type="continuationSeparator" w:id="0">
    <w:p w14:paraId="3C4FB2BE" w14:textId="77777777" w:rsidR="00732B47" w:rsidRDefault="00732B47"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4"/>
      </w:rPr>
      <w:id w:val="10118269"/>
      <w:docPartObj>
        <w:docPartGallery w:val="Page Numbers (Top of Page)"/>
        <w:docPartUnique/>
      </w:docPartObj>
    </w:sdtPr>
    <w:sdtEndPr/>
    <w:sdtContent>
      <w:p w14:paraId="3C4FB2C1" w14:textId="4F19AB57" w:rsidR="007F18B1" w:rsidRPr="00C22464" w:rsidRDefault="007F18B1" w:rsidP="00D512EE">
        <w:pPr>
          <w:pStyle w:val="Header"/>
          <w:tabs>
            <w:tab w:val="clear" w:pos="8640"/>
            <w:tab w:val="right" w:pos="9360"/>
          </w:tabs>
          <w:spacing w:before="0" w:after="420" w:line="240" w:lineRule="auto"/>
          <w:ind w:firstLine="0"/>
          <w:rPr>
            <w:b w:val="0"/>
            <w:bCs/>
            <w:sz w:val="14"/>
          </w:rPr>
        </w:pPr>
        <w:r>
          <w:rPr>
            <w:b w:val="0"/>
            <w:bCs/>
            <w:sz w:val="14"/>
          </w:rPr>
          <w:t>“</w:t>
        </w:r>
        <w:r w:rsidR="003932E6">
          <w:rPr>
            <w:b w:val="0"/>
            <w:bCs/>
            <w:sz w:val="14"/>
          </w:rPr>
          <w:t>Like the Angels</w:t>
        </w:r>
        <w:r w:rsidRPr="00C22464">
          <w:rPr>
            <w:b w:val="0"/>
            <w:bCs/>
            <w:sz w:val="14"/>
          </w:rPr>
          <w:t>”</w:t>
        </w:r>
        <w:r w:rsidRPr="00C22464">
          <w:rPr>
            <w:b w:val="0"/>
            <w:bCs/>
            <w:sz w:val="14"/>
          </w:rPr>
          <w:tab/>
        </w:r>
        <w:r w:rsidRPr="00C22464">
          <w:rPr>
            <w:b w:val="0"/>
            <w:bCs/>
            <w:sz w:val="14"/>
          </w:rPr>
          <w:tab/>
          <w:t xml:space="preserve"> </w:t>
        </w:r>
        <w:r w:rsidR="005A5D21" w:rsidRPr="00C22464">
          <w:rPr>
            <w:b w:val="0"/>
            <w:bCs/>
            <w:sz w:val="14"/>
          </w:rPr>
          <w:fldChar w:fldCharType="begin"/>
        </w:r>
        <w:r w:rsidRPr="00C22464">
          <w:rPr>
            <w:b w:val="0"/>
            <w:bCs/>
            <w:sz w:val="14"/>
          </w:rPr>
          <w:instrText xml:space="preserve"> PAGE   \* MERGEFORMAT </w:instrText>
        </w:r>
        <w:r w:rsidR="005A5D21" w:rsidRPr="00C22464">
          <w:rPr>
            <w:b w:val="0"/>
            <w:bCs/>
            <w:sz w:val="14"/>
          </w:rPr>
          <w:fldChar w:fldCharType="separate"/>
        </w:r>
        <w:r w:rsidR="006E6AB6">
          <w:rPr>
            <w:b w:val="0"/>
            <w:bCs/>
            <w:noProof/>
            <w:sz w:val="14"/>
          </w:rPr>
          <w:t>4</w:t>
        </w:r>
        <w:r w:rsidR="005A5D21" w:rsidRPr="00C22464">
          <w:rPr>
            <w:b w:val="0"/>
            <w:bCs/>
            <w:sz w:val="1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3700374">
    <w:abstractNumId w:val="0"/>
  </w:num>
  <w:num w:numId="2" w16cid:durableId="599610365">
    <w:abstractNumId w:val="2"/>
  </w:num>
  <w:num w:numId="3" w16cid:durableId="551380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1542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5D56"/>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2E6"/>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84F"/>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5D21"/>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34DB"/>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6AB6"/>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2B47"/>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63C"/>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3E63"/>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500"/>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4D8C"/>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994"/>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30F"/>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0D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3AA"/>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43C6"/>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2EE"/>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DF9"/>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38A6"/>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42145"/>
    <o:shapelayout v:ext="edit">
      <o:idmap v:ext="edit" data="1"/>
    </o:shapelayout>
  </w:shapeDefaults>
  <w:decimalSymbol w:val="."/>
  <w:listSeparator w:val=","/>
  <w14:docId w14:val="3C4FB2A8"/>
  <w15:docId w15:val="{60BD966E-E7B3-4362-B534-7506E920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ymnary.org/search?qu=Luke%2020%3A27-38%20in%3Atex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4</cp:revision>
  <cp:lastPrinted>2025-11-09T13:13:00Z</cp:lastPrinted>
  <dcterms:created xsi:type="dcterms:W3CDTF">2025-11-08T21:16:00Z</dcterms:created>
  <dcterms:modified xsi:type="dcterms:W3CDTF">2025-11-09T13:14:00Z</dcterms:modified>
</cp:coreProperties>
</file>