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1722120</wp:posOffset>
            </wp:positionH>
            <wp:positionV relativeFrom="paragraph">
              <wp:posOffset>0</wp:posOffset>
            </wp:positionV>
            <wp:extent cx="2190750" cy="809625"/>
            <wp:effectExtent b="0" l="0" r="0" t="0"/>
            <wp:wrapSquare wrapText="bothSides" distB="0" distT="0" distL="114300" distR="114300"/>
            <wp:docPr descr="A picture containing text, clipart&#10;&#10;Description automatically generated" id="3"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7"/>
                    <a:srcRect b="0" l="0" r="0" t="0"/>
                    <a:stretch>
                      <a:fillRect/>
                    </a:stretch>
                  </pic:blipFill>
                  <pic:spPr>
                    <a:xfrm>
                      <a:off x="0" y="0"/>
                      <a:ext cx="2190750" cy="809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 FOR FUNDING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2" w:right="0" w:hanging="2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DEADLINE: F</w:t>
      </w:r>
      <w:r w:rsidDel="00000000" w:rsidR="00000000" w:rsidRPr="00000000">
        <w:rPr>
          <w:rFonts w:ascii="Times New Roman" w:cs="Times New Roman" w:eastAsia="Times New Roman" w:hAnsi="Times New Roman"/>
          <w:b w:val="1"/>
          <w:rtl w:val="0"/>
        </w:rPr>
        <w:t xml:space="preserve">RIDAY,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DECEMBER </w:t>
      </w:r>
      <w:r w:rsidDel="00000000" w:rsidR="00000000" w:rsidRPr="00000000">
        <w:rPr>
          <w:rFonts w:ascii="Times New Roman" w:cs="Times New Roman" w:eastAsia="Times New Roman" w:hAnsi="Times New Roman"/>
          <w:b w:val="1"/>
          <w:rtl w:val="0"/>
        </w:rPr>
        <w:t xml:space="preserve">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BY 5PM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Teton Springs Foundation mission is to improve the quality of life in Teton County, Idaho, by providing grants to non-profit organizations serving our community.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Applicant Eligibility:</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for funding must be a 501(c)(3) or a 170 (b)(1)(a)(i.V.I.) with a determination from the IRS doing work in Teton Valley, Idaho. These include non-profit organizations, schools, hospitals, and local government entities.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37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Teton Springs Foundation (TSF) will not participate in any political campaign on behalf of any issues or </w:t>
      </w:r>
      <w:r w:rsidDel="00000000" w:rsidR="00000000" w:rsidRPr="00000000">
        <w:rPr>
          <w:rFonts w:ascii="Times New Roman" w:cs="Times New Roman" w:eastAsia="Times New Roman" w:hAnsi="Times New Roman"/>
          <w:rtl w:val="0"/>
        </w:rPr>
        <w:t xml:space="preserve">candidates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37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Organizations that have received past funding must have all final reports on file by 12/31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eligible for funding during this cycle.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25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Applications must have support of the requesting organization’s Board of Directors.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25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funding decisions by the Foundation Board are to be considered final.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30" w:right="3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30" w:right="373" w:hanging="63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TSF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will fund: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Projects that have measurable results and a broad, positive, public impact.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costs associated with the proposed project (for example, purchase of materials, equipment and supplies; services/contracted labor to aid in implementation of project or program goals).</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373" w:hanging="450"/>
        <w:jc w:val="left"/>
        <w:rPr/>
      </w:pPr>
      <w:r w:rsidDel="00000000" w:rsidR="00000000" w:rsidRPr="00000000">
        <w:rPr>
          <w:rFonts w:ascii="Times New Roman" w:cs="Times New Roman" w:eastAsia="Times New Roman" w:hAnsi="Times New Roman"/>
          <w:rtl w:val="0"/>
        </w:rPr>
        <w:t xml:space="preserve">TSF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values collaboration amongst organizations. If partnering with another local group, please choose one lead applicant and clearly explain partnership parameters </w:t>
      </w:r>
      <w:r w:rsidDel="00000000" w:rsidR="00000000" w:rsidRPr="00000000">
        <w:rPr>
          <w:rFonts w:ascii="Times New Roman" w:cs="Times New Roman" w:eastAsia="Times New Roman" w:hAnsi="Times New Roman"/>
          <w:rtl w:val="0"/>
        </w:rPr>
        <w:t xml:space="preserve">within the application text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253"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TSF prefers not to be the sole funder of a project and appreciates partnership and demonstration of matching funds.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22" w:right="37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2" w:right="373" w:hanging="642"/>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TSF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will not fund: </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80" w:hanging="45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Programs or projects already completed.</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1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Ongoing operational expenses (for example, salaries or indirect expenses will not be funded; however, personnel time directly related to the project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be counted as in-kind matching contributions).</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253"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(and past) grantees who have not reported on their previous grant(s).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253"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than one application per organization (please see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pplication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nstructions and choose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category to apply under).</w:t>
      </w:r>
    </w:p>
    <w:p w:rsidR="00000000" w:rsidDel="00000000" w:rsidP="00000000" w:rsidRDefault="00000000" w:rsidRPr="00000000" w14:paraId="0000001F">
      <w:pPr>
        <w:rPr>
          <w:rFonts w:ascii="Times New Roman" w:cs="Times New Roman" w:eastAsia="Times New Roman" w:hAnsi="Times New Roman"/>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27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Application Instructions: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Please choose one category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which </w:t>
      </w:r>
      <w:r w:rsidDel="00000000" w:rsidR="00000000" w:rsidRPr="00000000">
        <w:rPr>
          <w:rFonts w:ascii="Times New Roman" w:cs="Times New Roman" w:eastAsia="Times New Roman" w:hAnsi="Times New Roman"/>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27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Category A: Community Grants, up to $5,000.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igh-impact projects that have a relatively low-cost to implement. Generally projects are expected to be completed in 12 months from receiving the grant. Multiple organizations will receive funding in this category.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180" w:right="-27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Category B: Impact Grants, up to $25,000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Requests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organizations with projects that address an urgent community-wide need or emerging opportunity that requires a larger cash infusion to achieve stated goals. Projects are expected to be completed in one to two years. The initial written application process under Category B is the same as that for Category A; the Board will then select Category B finalists to make oral presentations describing the proposed project to the Teton Springs Foundation Board of Trustees. Presentations will be required of finalists and will be scheduled in January of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Application Process:</w:t>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 the </w:t>
      </w:r>
      <w:r w:rsidDel="00000000" w:rsidR="00000000" w:rsidRPr="00000000">
        <w:rPr>
          <w:rFonts w:ascii="Times New Roman" w:cs="Times New Roman" w:eastAsia="Times New Roman" w:hAnsi="Times New Roman"/>
          <w:rtl w:val="0"/>
        </w:rPr>
        <w:t xml:space="preserve">4-page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w:t>
      </w:r>
      <w:r w:rsidDel="00000000" w:rsidR="00000000" w:rsidRPr="00000000">
        <w:rPr>
          <w:rFonts w:ascii="Times New Roman" w:cs="Times New Roman" w:eastAsia="Times New Roman" w:hAnsi="Times New Roman"/>
          <w:rtl w:val="0"/>
        </w:rPr>
        <w:t xml:space="preserve">lication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single document (PDF or Word Document) 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grants@tetonspringsfoundation.org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the name of your organization and project title in the file name of the application and the email title (Example: [Name of Nonprofit_Project title] could be Knitting Club_ PuppyScarves).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deadline: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December 1</w:t>
      </w:r>
      <w:r w:rsidDel="00000000" w:rsidR="00000000" w:rsidRPr="00000000">
        <w:rPr>
          <w:rFonts w:ascii="Times New Roman" w:cs="Times New Roman" w:eastAsia="Times New Roman" w:hAnsi="Times New Roman"/>
          <w:b w:val="1"/>
          <w:u w:val="singl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202</w:t>
      </w:r>
      <w:r w:rsidDel="00000000" w:rsidR="00000000" w:rsidRPr="00000000">
        <w:rPr>
          <w:rFonts w:ascii="Times New Roman" w:cs="Times New Roman" w:eastAsia="Times New Roman" w:hAnsi="Times New Roman"/>
          <w:b w:val="1"/>
          <w:u w:val="singl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by 5PM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Late or incomplete applications not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accepted.</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We are happy to answer your questions!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lease contact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grants@tetonspringsfoundation.org</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27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2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Application Format: Applications (4 pages maximum) should include a cover sheet, project description, and project budget:</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270" w:firstLine="0"/>
        <w:jc w:val="left"/>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27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Cover Sheet (1 </w:t>
      </w:r>
      <w:r w:rsidDel="00000000" w:rsidR="00000000" w:rsidRPr="00000000">
        <w:rPr>
          <w:rFonts w:ascii="Times New Roman" w:cs="Times New Roman" w:eastAsia="Times New Roman" w:hAnsi="Times New Roman"/>
          <w:b w:val="1"/>
          <w:i w:val="1"/>
          <w:rtl w:val="0"/>
        </w:rPr>
        <w:t xml:space="preserve">page maximum</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Include:</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Name, Mailing and Physical Address, Telephone Number,  Email </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Director and Grant Contact (if different)</w:t>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Selected Grant Category: </w:t>
      </w:r>
      <w:r w:rsidDel="00000000" w:rsidR="00000000" w:rsidRPr="00000000">
        <w:rPr>
          <w:rFonts w:ascii="Times New Roman" w:cs="Times New Roman" w:eastAsia="Times New Roman" w:hAnsi="Times New Roman"/>
          <w:b w:val="1"/>
          <w:rtl w:val="0"/>
        </w:rPr>
        <w:t xml:space="preserve">Category A-Community Grants</w:t>
      </w:r>
      <w:r w:rsidDel="00000000" w:rsidR="00000000" w:rsidRPr="00000000">
        <w:rPr>
          <w:rFonts w:ascii="Times New Roman" w:cs="Times New Roman" w:eastAsia="Times New Roman" w:hAnsi="Times New Roman"/>
          <w:rtl w:val="0"/>
        </w:rPr>
        <w:t xml:space="preserve"> (up to $5,000) </w:t>
      </w:r>
      <w:r w:rsidDel="00000000" w:rsidR="00000000" w:rsidRPr="00000000">
        <w:rPr>
          <w:rFonts w:ascii="Times New Roman" w:cs="Times New Roman" w:eastAsia="Times New Roman" w:hAnsi="Times New Roman"/>
          <w:u w:val="single"/>
          <w:rtl w:val="0"/>
        </w:rPr>
        <w:t xml:space="preserve">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Category B-Impact Grant</w:t>
      </w:r>
      <w:r w:rsidDel="00000000" w:rsidR="00000000" w:rsidRPr="00000000">
        <w:rPr>
          <w:rFonts w:ascii="Times New Roman" w:cs="Times New Roman" w:eastAsia="Times New Roman" w:hAnsi="Times New Roman"/>
          <w:rtl w:val="0"/>
        </w:rPr>
        <w:t xml:space="preserve"> (up to $25,000)</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of the Request from TSF: $________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Project Budget (including matching sources): $____________ </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Short statement of core </w:t>
      </w:r>
      <w:r w:rsidDel="00000000" w:rsidR="00000000" w:rsidRPr="00000000">
        <w:rPr>
          <w:rFonts w:ascii="Times New Roman" w:cs="Times New Roman" w:eastAsia="Times New Roman" w:hAnsi="Times New Roman"/>
          <w:rtl w:val="0"/>
        </w:rPr>
        <w:t xml:space="preserve">organizational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mission</w:t>
      </w:r>
      <w:r w:rsidDel="00000000" w:rsidR="00000000" w:rsidRPr="00000000">
        <w:rPr>
          <w:rFonts w:ascii="Times New Roman" w:cs="Times New Roman" w:eastAsia="Times New Roman" w:hAnsi="Times New Roman"/>
          <w:rtl w:val="0"/>
        </w:rPr>
        <w:t xml:space="preserve"> and current programs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27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270" w:firstLine="0"/>
        <w:jc w:val="lef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Project Description (2 </w:t>
      </w:r>
      <w:r w:rsidDel="00000000" w:rsidR="00000000" w:rsidRPr="00000000">
        <w:rPr>
          <w:rFonts w:ascii="Times New Roman" w:cs="Times New Roman" w:eastAsia="Times New Roman" w:hAnsi="Times New Roman"/>
          <w:b w:val="1"/>
          <w:i w:val="1"/>
          <w:rtl w:val="0"/>
        </w:rPr>
        <w:t xml:space="preserve">p</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ages </w:t>
      </w:r>
      <w:r w:rsidDel="00000000" w:rsidR="00000000" w:rsidRPr="00000000">
        <w:rPr>
          <w:rFonts w:ascii="Times New Roman" w:cs="Times New Roman" w:eastAsia="Times New Roman" w:hAnsi="Times New Roman"/>
          <w:b w:val="1"/>
          <w:i w:val="1"/>
          <w:rtl w:val="0"/>
        </w:rPr>
        <w:t xml:space="preserve">m</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aximum). Include: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need statement.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What problem does the project address? Why is it needed?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will benefit? Why is this timely now?</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Goals and objectives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will you do? How will you do it?</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w:t>
      </w:r>
      <w:r w:rsidDel="00000000" w:rsidR="00000000" w:rsidRPr="00000000">
        <w:rPr>
          <w:rFonts w:ascii="Times New Roman" w:cs="Times New Roman" w:eastAsia="Times New Roman" w:hAnsi="Times New Roman"/>
          <w:rtl w:val="0"/>
        </w:rPr>
        <w:t xml:space="preserve">project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milestones to achieve success?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 and Results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positive changes will result from your efforts?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0" w:hanging="27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will be the role(s) of the partner organizations</w:t>
      </w:r>
      <w:r w:rsidDel="00000000" w:rsidR="00000000" w:rsidRPr="00000000">
        <w:rPr>
          <w:rFonts w:ascii="Times New Roman" w:cs="Times New Roman" w:eastAsia="Times New Roman" w:hAnsi="Times New Roman"/>
          <w:rtl w:val="0"/>
        </w:rPr>
        <w:t xml:space="preserve"> and/or how will they contribute  to the project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70" w:firstLine="0"/>
        <w:jc w:val="left"/>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rtl w:val="0"/>
        </w:rPr>
        <w:t xml:space="preserve">Project Budget</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page ma</w:t>
      </w:r>
      <w:r w:rsidDel="00000000" w:rsidR="00000000" w:rsidRPr="00000000">
        <w:rPr>
          <w:rFonts w:ascii="Times New Roman" w:cs="Times New Roman" w:eastAsia="Times New Roman" w:hAnsi="Times New Roman"/>
          <w:b w:val="1"/>
          <w:i w:val="1"/>
          <w:rtl w:val="0"/>
        </w:rPr>
        <w:t xml:space="preserve">ximum</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Include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line-item income and expense budget for the proposed project. Pro</w:t>
      </w:r>
      <w:r w:rsidDel="00000000" w:rsidR="00000000" w:rsidRPr="00000000">
        <w:rPr>
          <w:rFonts w:ascii="Times New Roman" w:cs="Times New Roman" w:eastAsia="Times New Roman" w:hAnsi="Times New Roman"/>
          <w:rtl w:val="0"/>
        </w:rPr>
        <w:t xml:space="preserve">vide enough detail for us to understand how you will use the funds and the basis for your estimates. </w:t>
      </w:r>
      <w:r w:rsidDel="00000000" w:rsidR="00000000" w:rsidRPr="00000000">
        <w:rPr>
          <w:rtl w:val="0"/>
        </w:rPr>
      </w:r>
    </w:p>
    <w:sectPr>
      <w:pgSz w:h="15840" w:w="12240" w:orient="portrait"/>
      <w:pgMar w:bottom="630" w:top="720" w:left="15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42" w:hanging="540"/>
      </w:pPr>
      <w:rPr>
        <w:rFonts w:ascii="Noto Sans Symbols" w:cs="Noto Sans Symbols" w:eastAsia="Noto Sans Symbols" w:hAnsi="Noto Sans Symbols"/>
        <w:b w:val="0"/>
        <w:sz w:val="21"/>
        <w:szCs w:val="21"/>
      </w:rPr>
    </w:lvl>
    <w:lvl w:ilvl="1">
      <w:start w:val="0"/>
      <w:numFmt w:val="bullet"/>
      <w:lvlText w:val="•"/>
      <w:lvlJc w:val="left"/>
      <w:pPr>
        <w:ind w:left="1460" w:hanging="540"/>
      </w:pPr>
      <w:rPr/>
    </w:lvl>
    <w:lvl w:ilvl="2">
      <w:start w:val="0"/>
      <w:numFmt w:val="bullet"/>
      <w:lvlText w:val="•"/>
      <w:lvlJc w:val="left"/>
      <w:pPr>
        <w:ind w:left="2278" w:hanging="540"/>
      </w:pPr>
      <w:rPr/>
    </w:lvl>
    <w:lvl w:ilvl="3">
      <w:start w:val="0"/>
      <w:numFmt w:val="bullet"/>
      <w:lvlText w:val="•"/>
      <w:lvlJc w:val="left"/>
      <w:pPr>
        <w:ind w:left="3095" w:hanging="540"/>
      </w:pPr>
      <w:rPr/>
    </w:lvl>
    <w:lvl w:ilvl="4">
      <w:start w:val="0"/>
      <w:numFmt w:val="bullet"/>
      <w:lvlText w:val="•"/>
      <w:lvlJc w:val="left"/>
      <w:pPr>
        <w:ind w:left="3913" w:hanging="540"/>
      </w:pPr>
      <w:rPr/>
    </w:lvl>
    <w:lvl w:ilvl="5">
      <w:start w:val="0"/>
      <w:numFmt w:val="bullet"/>
      <w:lvlText w:val="•"/>
      <w:lvlJc w:val="left"/>
      <w:pPr>
        <w:ind w:left="4731" w:hanging="540"/>
      </w:pPr>
      <w:rPr/>
    </w:lvl>
    <w:lvl w:ilvl="6">
      <w:start w:val="0"/>
      <w:numFmt w:val="bullet"/>
      <w:lvlText w:val="•"/>
      <w:lvlJc w:val="left"/>
      <w:pPr>
        <w:ind w:left="5549" w:hanging="540"/>
      </w:pPr>
      <w:rPr/>
    </w:lvl>
    <w:lvl w:ilvl="7">
      <w:start w:val="0"/>
      <w:numFmt w:val="bullet"/>
      <w:lvlText w:val="•"/>
      <w:lvlJc w:val="left"/>
      <w:pPr>
        <w:ind w:left="6366" w:hanging="540"/>
      </w:pPr>
      <w:rPr/>
    </w:lvl>
    <w:lvl w:ilvl="8">
      <w:start w:val="0"/>
      <w:numFmt w:val="bullet"/>
      <w:lvlText w:val="•"/>
      <w:lvlJc w:val="left"/>
      <w:pPr>
        <w:ind w:left="7184" w:hanging="540"/>
      </w:pPr>
      <w:rPr/>
    </w:lvl>
  </w:abstractNum>
  <w:abstractNum w:abstractNumId="3">
    <w:lvl w:ilvl="0">
      <w:start w:val="1"/>
      <w:numFmt w:val="bullet"/>
      <w:lvlText w:val="●"/>
      <w:lvlJc w:val="left"/>
      <w:pPr>
        <w:ind w:left="642" w:hanging="540"/>
      </w:pPr>
      <w:rPr>
        <w:rFonts w:ascii="Noto Sans Symbols" w:cs="Noto Sans Symbols" w:eastAsia="Noto Sans Symbols" w:hAnsi="Noto Sans Symbols"/>
        <w:b w:val="0"/>
        <w:sz w:val="21"/>
        <w:szCs w:val="21"/>
      </w:rPr>
    </w:lvl>
    <w:lvl w:ilvl="1">
      <w:start w:val="0"/>
      <w:numFmt w:val="bullet"/>
      <w:lvlText w:val="•"/>
      <w:lvlJc w:val="left"/>
      <w:pPr>
        <w:ind w:left="1460" w:hanging="540"/>
      </w:pPr>
      <w:rPr/>
    </w:lvl>
    <w:lvl w:ilvl="2">
      <w:start w:val="0"/>
      <w:numFmt w:val="bullet"/>
      <w:lvlText w:val="•"/>
      <w:lvlJc w:val="left"/>
      <w:pPr>
        <w:ind w:left="2278" w:hanging="540"/>
      </w:pPr>
      <w:rPr/>
    </w:lvl>
    <w:lvl w:ilvl="3">
      <w:start w:val="0"/>
      <w:numFmt w:val="bullet"/>
      <w:lvlText w:val="•"/>
      <w:lvlJc w:val="left"/>
      <w:pPr>
        <w:ind w:left="3095" w:hanging="540"/>
      </w:pPr>
      <w:rPr/>
    </w:lvl>
    <w:lvl w:ilvl="4">
      <w:start w:val="0"/>
      <w:numFmt w:val="bullet"/>
      <w:lvlText w:val="•"/>
      <w:lvlJc w:val="left"/>
      <w:pPr>
        <w:ind w:left="3913" w:hanging="540"/>
      </w:pPr>
      <w:rPr/>
    </w:lvl>
    <w:lvl w:ilvl="5">
      <w:start w:val="0"/>
      <w:numFmt w:val="bullet"/>
      <w:lvlText w:val="•"/>
      <w:lvlJc w:val="left"/>
      <w:pPr>
        <w:ind w:left="4731" w:hanging="540"/>
      </w:pPr>
      <w:rPr/>
    </w:lvl>
    <w:lvl w:ilvl="6">
      <w:start w:val="0"/>
      <w:numFmt w:val="bullet"/>
      <w:lvlText w:val="•"/>
      <w:lvlJc w:val="left"/>
      <w:pPr>
        <w:ind w:left="5549" w:hanging="540"/>
      </w:pPr>
      <w:rPr/>
    </w:lvl>
    <w:lvl w:ilvl="7">
      <w:start w:val="0"/>
      <w:numFmt w:val="bullet"/>
      <w:lvlText w:val="•"/>
      <w:lvlJc w:val="left"/>
      <w:pPr>
        <w:ind w:left="6366" w:hanging="540"/>
      </w:pPr>
      <w:rPr/>
    </w:lvl>
    <w:lvl w:ilvl="8">
      <w:start w:val="0"/>
      <w:numFmt w:val="bullet"/>
      <w:lvlText w:val="•"/>
      <w:lvlJc w:val="left"/>
      <w:pPr>
        <w:ind w:left="7184" w:hanging="540"/>
      </w:pPr>
      <w:rPr/>
    </w:lvl>
  </w:abstractNum>
  <w:abstractNum w:abstractNumId="4">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642" w:hanging="540"/>
      </w:pPr>
      <w:rPr>
        <w:rFonts w:ascii="Noto Sans Symbols" w:cs="Noto Sans Symbols" w:eastAsia="Noto Sans Symbols" w:hAnsi="Noto Sans Symbols"/>
        <w:b w:val="0"/>
        <w:sz w:val="21"/>
        <w:szCs w:val="21"/>
      </w:rPr>
    </w:lvl>
    <w:lvl w:ilvl="1">
      <w:start w:val="0"/>
      <w:numFmt w:val="bullet"/>
      <w:lvlText w:val="•"/>
      <w:lvlJc w:val="left"/>
      <w:pPr>
        <w:ind w:left="1460" w:hanging="540"/>
      </w:pPr>
      <w:rPr/>
    </w:lvl>
    <w:lvl w:ilvl="2">
      <w:start w:val="0"/>
      <w:numFmt w:val="bullet"/>
      <w:lvlText w:val="•"/>
      <w:lvlJc w:val="left"/>
      <w:pPr>
        <w:ind w:left="2278" w:hanging="540"/>
      </w:pPr>
      <w:rPr/>
    </w:lvl>
    <w:lvl w:ilvl="3">
      <w:start w:val="0"/>
      <w:numFmt w:val="bullet"/>
      <w:lvlText w:val="•"/>
      <w:lvlJc w:val="left"/>
      <w:pPr>
        <w:ind w:left="3095" w:hanging="540"/>
      </w:pPr>
      <w:rPr/>
    </w:lvl>
    <w:lvl w:ilvl="4">
      <w:start w:val="0"/>
      <w:numFmt w:val="bullet"/>
      <w:lvlText w:val="•"/>
      <w:lvlJc w:val="left"/>
      <w:pPr>
        <w:ind w:left="3913" w:hanging="540"/>
      </w:pPr>
      <w:rPr/>
    </w:lvl>
    <w:lvl w:ilvl="5">
      <w:start w:val="0"/>
      <w:numFmt w:val="bullet"/>
      <w:lvlText w:val="•"/>
      <w:lvlJc w:val="left"/>
      <w:pPr>
        <w:ind w:left="4731" w:hanging="540"/>
      </w:pPr>
      <w:rPr/>
    </w:lvl>
    <w:lvl w:ilvl="6">
      <w:start w:val="0"/>
      <w:numFmt w:val="bullet"/>
      <w:lvlText w:val="•"/>
      <w:lvlJc w:val="left"/>
      <w:pPr>
        <w:ind w:left="5549" w:hanging="540"/>
      </w:pPr>
      <w:rPr/>
    </w:lvl>
    <w:lvl w:ilvl="7">
      <w:start w:val="0"/>
      <w:numFmt w:val="bullet"/>
      <w:lvlText w:val="•"/>
      <w:lvlJc w:val="left"/>
      <w:pPr>
        <w:ind w:left="6366" w:hanging="540"/>
      </w:pPr>
      <w:rPr/>
    </w:lvl>
    <w:lvl w:ilvl="8">
      <w:start w:val="0"/>
      <w:numFmt w:val="bullet"/>
      <w:lvlText w:val="•"/>
      <w:lvlJc w:val="left"/>
      <w:pPr>
        <w:ind w:left="7184" w:hanging="5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436BAC"/>
    <w:pPr>
      <w:widowControl w:val="0"/>
      <w:autoSpaceDE w:val="0"/>
      <w:autoSpaceDN w:val="0"/>
      <w:adjustRightInd w:val="0"/>
      <w:ind w:left="822"/>
    </w:pPr>
    <w:rPr>
      <w:rFonts w:ascii="Times New Roman" w:cs="Times New Roman" w:eastAsia="Times New Roman" w:hAnsi="Times New Roman"/>
      <w:b w:val="1"/>
      <w:bCs w:val="1"/>
    </w:rPr>
  </w:style>
  <w:style w:type="character" w:styleId="BodyTextChar" w:customStyle="1">
    <w:name w:val="Body Text Char"/>
    <w:basedOn w:val="DefaultParagraphFont"/>
    <w:link w:val="BodyText"/>
    <w:uiPriority w:val="1"/>
    <w:rsid w:val="00436BAC"/>
    <w:rPr>
      <w:rFonts w:ascii="Times New Roman" w:cs="Times New Roman" w:eastAsia="Times New Roman" w:hAnsi="Times New Roman"/>
      <w:b w:val="1"/>
      <w:bCs w:val="1"/>
    </w:rPr>
  </w:style>
  <w:style w:type="character" w:styleId="Hyperlink">
    <w:name w:val="Hyperlink"/>
    <w:uiPriority w:val="99"/>
    <w:rsid w:val="00436BAC"/>
    <w:rPr>
      <w:rFonts w:cs="Times New Roman"/>
      <w:color w:val="0000ff"/>
      <w:u w:val="single"/>
    </w:rPr>
  </w:style>
  <w:style w:type="character" w:styleId="CommentReference">
    <w:name w:val="annotation reference"/>
    <w:basedOn w:val="DefaultParagraphFont"/>
    <w:uiPriority w:val="99"/>
    <w:semiHidden w:val="1"/>
    <w:unhideWhenUsed w:val="1"/>
    <w:rsid w:val="00E42350"/>
    <w:rPr>
      <w:sz w:val="16"/>
      <w:szCs w:val="16"/>
    </w:rPr>
  </w:style>
  <w:style w:type="paragraph" w:styleId="CommentText">
    <w:name w:val="annotation text"/>
    <w:basedOn w:val="Normal"/>
    <w:link w:val="CommentTextChar"/>
    <w:uiPriority w:val="99"/>
    <w:unhideWhenUsed w:val="1"/>
    <w:rsid w:val="00E42350"/>
    <w:rPr>
      <w:sz w:val="20"/>
      <w:szCs w:val="20"/>
    </w:rPr>
  </w:style>
  <w:style w:type="character" w:styleId="CommentTextChar" w:customStyle="1">
    <w:name w:val="Comment Text Char"/>
    <w:basedOn w:val="DefaultParagraphFont"/>
    <w:link w:val="CommentText"/>
    <w:uiPriority w:val="99"/>
    <w:rsid w:val="00E42350"/>
    <w:rPr>
      <w:sz w:val="20"/>
      <w:szCs w:val="20"/>
    </w:rPr>
  </w:style>
  <w:style w:type="paragraph" w:styleId="CommentSubject">
    <w:name w:val="annotation subject"/>
    <w:basedOn w:val="CommentText"/>
    <w:next w:val="CommentText"/>
    <w:link w:val="CommentSubjectChar"/>
    <w:uiPriority w:val="99"/>
    <w:semiHidden w:val="1"/>
    <w:unhideWhenUsed w:val="1"/>
    <w:rsid w:val="00E42350"/>
    <w:rPr>
      <w:b w:val="1"/>
      <w:bCs w:val="1"/>
    </w:rPr>
  </w:style>
  <w:style w:type="character" w:styleId="CommentSubjectChar" w:customStyle="1">
    <w:name w:val="Comment Subject Char"/>
    <w:basedOn w:val="CommentTextChar"/>
    <w:link w:val="CommentSubject"/>
    <w:uiPriority w:val="99"/>
    <w:semiHidden w:val="1"/>
    <w:rsid w:val="00E42350"/>
    <w:rPr>
      <w:b w:val="1"/>
      <w:bCs w:val="1"/>
      <w:sz w:val="20"/>
      <w:szCs w:val="20"/>
    </w:rPr>
  </w:style>
  <w:style w:type="paragraph" w:styleId="Revision">
    <w:name w:val="Revision"/>
    <w:hidden w:val="1"/>
    <w:uiPriority w:val="99"/>
    <w:semiHidden w:val="1"/>
    <w:rsid w:val="008F352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rants@tetonspringsfound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dfsu9f1Lz3XvAcjco59447FrA==">CgMxLjA4AHIhMTQ4Z0JxUy1RRVJSZFRMU1AySVdyY1kyWk9SaWh4a2xT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2023-10-27T17:01:00Z</dcterms:created>
  <dc:creator>Sarah Sellergren Dunn</dc:creator>
</cp:coreProperties>
</file>