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31FA4" w14:textId="15349EFE" w:rsidR="00A137B6" w:rsidRDefault="00A137B6" w:rsidP="0078350F">
      <w:pPr>
        <w:shd w:val="clear" w:color="auto" w:fill="F5F5F5"/>
        <w:spacing w:after="100" w:afterAutospacing="1" w:line="240" w:lineRule="auto"/>
        <w:rPr>
          <w:rFonts w:ascii="sofia-pro" w:eastAsia="Times New Roman" w:hAnsi="sofia-pro" w:cs="Times New Roman"/>
          <w:color w:val="222222"/>
          <w:sz w:val="33"/>
          <w:szCs w:val="33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C44540" wp14:editId="28262222">
            <wp:simplePos x="0" y="0"/>
            <wp:positionH relativeFrom="column">
              <wp:posOffset>685800</wp:posOffset>
            </wp:positionH>
            <wp:positionV relativeFrom="paragraph">
              <wp:posOffset>-742950</wp:posOffset>
            </wp:positionV>
            <wp:extent cx="4381500" cy="1428750"/>
            <wp:effectExtent l="0" t="0" r="0" b="0"/>
            <wp:wrapNone/>
            <wp:docPr id="123" name="Picture 1" descr="http://ts3.mm.bing.net/th?id=H.4998977979875934&amp;pid=1.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3.mm.bing.net/th?id=H.4998977979875934&amp;pid=1.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A377B8" w14:textId="77777777" w:rsidR="00A137B6" w:rsidRDefault="00A137B6" w:rsidP="0078350F">
      <w:pPr>
        <w:shd w:val="clear" w:color="auto" w:fill="F5F5F5"/>
        <w:spacing w:after="100" w:afterAutospacing="1" w:line="240" w:lineRule="auto"/>
        <w:rPr>
          <w:rFonts w:ascii="sofia-pro" w:eastAsia="Times New Roman" w:hAnsi="sofia-pro" w:cs="Times New Roman"/>
          <w:color w:val="222222"/>
          <w:sz w:val="33"/>
          <w:szCs w:val="33"/>
        </w:rPr>
      </w:pPr>
    </w:p>
    <w:p w14:paraId="59392DD3" w14:textId="7EE1CDDC" w:rsidR="0078350F" w:rsidRPr="00337FF9" w:rsidRDefault="0078350F" w:rsidP="0078350F">
      <w:pPr>
        <w:shd w:val="clear" w:color="auto" w:fill="F5F5F5"/>
        <w:spacing w:after="100" w:afterAutospacing="1" w:line="240" w:lineRule="auto"/>
        <w:rPr>
          <w:rFonts w:ascii="sofia-pro" w:eastAsia="Times New Roman" w:hAnsi="sofia-pro" w:cs="Times New Roman"/>
          <w:color w:val="222222"/>
          <w:sz w:val="33"/>
          <w:szCs w:val="33"/>
        </w:rPr>
      </w:pPr>
      <w:r w:rsidRPr="00337FF9">
        <w:rPr>
          <w:rFonts w:ascii="sofia-pro" w:eastAsia="Times New Roman" w:hAnsi="sofia-pro" w:cs="Times New Roman"/>
          <w:color w:val="222222"/>
          <w:sz w:val="33"/>
          <w:szCs w:val="33"/>
        </w:rPr>
        <w:t xml:space="preserve">The HEAP Summer Crisis Program </w:t>
      </w:r>
      <w:proofErr w:type="gramStart"/>
      <w:r w:rsidRPr="00337FF9">
        <w:rPr>
          <w:rFonts w:ascii="sofia-pro" w:eastAsia="Times New Roman" w:hAnsi="sofia-pro" w:cs="Times New Roman"/>
          <w:color w:val="222222"/>
          <w:sz w:val="33"/>
          <w:szCs w:val="33"/>
        </w:rPr>
        <w:t>provides assistance</w:t>
      </w:r>
      <w:proofErr w:type="gramEnd"/>
      <w:r w:rsidRPr="00337FF9">
        <w:rPr>
          <w:rFonts w:ascii="sofia-pro" w:eastAsia="Times New Roman" w:hAnsi="sofia-pro" w:cs="Times New Roman"/>
          <w:color w:val="222222"/>
          <w:sz w:val="33"/>
          <w:szCs w:val="33"/>
        </w:rPr>
        <w:t xml:space="preserve"> with paying an electric bill, help with the cost of central air conditioning repairs, and/or purchase of a window air conditioner or fan. Eligible households must include an elderly member (age 60 or older</w:t>
      </w:r>
      <w:proofErr w:type="gramStart"/>
      <w:r w:rsidRPr="00337FF9">
        <w:rPr>
          <w:rFonts w:ascii="sofia-pro" w:eastAsia="Times New Roman" w:hAnsi="sofia-pro" w:cs="Times New Roman"/>
          <w:color w:val="222222"/>
          <w:sz w:val="33"/>
          <w:szCs w:val="33"/>
        </w:rPr>
        <w:t>), or</w:t>
      </w:r>
      <w:proofErr w:type="gramEnd"/>
      <w:r w:rsidRPr="00337FF9">
        <w:rPr>
          <w:rFonts w:ascii="sofia-pro" w:eastAsia="Times New Roman" w:hAnsi="sofia-pro" w:cs="Times New Roman"/>
          <w:color w:val="222222"/>
          <w:sz w:val="33"/>
          <w:szCs w:val="33"/>
        </w:rPr>
        <w:t xml:space="preserve"> provide physician documentation that cooling assistance is needed for a household member’s health. The program typically runs from July 1 through August 31.</w:t>
      </w:r>
    </w:p>
    <w:p w14:paraId="019FED98" w14:textId="2779BFC2" w:rsidR="0078350F" w:rsidRPr="00337FF9" w:rsidRDefault="0078350F" w:rsidP="0078350F">
      <w:pPr>
        <w:shd w:val="clear" w:color="auto" w:fill="F5F5F5"/>
        <w:spacing w:before="100" w:beforeAutospacing="1" w:after="0" w:line="240" w:lineRule="auto"/>
        <w:rPr>
          <w:rFonts w:ascii="sofia-pro" w:eastAsia="Times New Roman" w:hAnsi="sofia-pro" w:cs="Times New Roman"/>
          <w:color w:val="222222"/>
          <w:sz w:val="33"/>
          <w:szCs w:val="33"/>
        </w:rPr>
      </w:pPr>
      <w:r w:rsidRPr="00337FF9">
        <w:rPr>
          <w:rFonts w:ascii="sofia-pro" w:eastAsia="Times New Roman" w:hAnsi="sofia-pro" w:cs="Times New Roman"/>
          <w:color w:val="222222"/>
          <w:sz w:val="33"/>
          <w:szCs w:val="33"/>
        </w:rPr>
        <w:t>Appointments for HEAP assistance are encouraged and can be made by calling 1-(833) 359-2804.  For more information about HEAP and other Energy Assistance Programs, contact the Pickaway Senior Center at (740) 474-8831</w:t>
      </w:r>
      <w:r w:rsidR="006D786E" w:rsidRPr="00337FF9">
        <w:rPr>
          <w:rFonts w:ascii="sofia-pro" w:eastAsia="Times New Roman" w:hAnsi="sofia-pro" w:cs="Times New Roman"/>
          <w:color w:val="222222"/>
          <w:sz w:val="33"/>
          <w:szCs w:val="33"/>
        </w:rPr>
        <w:t xml:space="preserve"> or visit the link below</w:t>
      </w:r>
      <w:r w:rsidR="00E05B6E" w:rsidRPr="00337FF9">
        <w:rPr>
          <w:rFonts w:ascii="sofia-pro" w:eastAsia="Times New Roman" w:hAnsi="sofia-pro" w:cs="Times New Roman"/>
          <w:color w:val="222222"/>
          <w:sz w:val="33"/>
          <w:szCs w:val="33"/>
        </w:rPr>
        <w:t>.</w:t>
      </w:r>
      <w:r w:rsidR="006D786E" w:rsidRPr="00337FF9">
        <w:rPr>
          <w:rFonts w:ascii="sofia-pro" w:eastAsia="Times New Roman" w:hAnsi="sofia-pro" w:cs="Times New Roman"/>
          <w:color w:val="222222"/>
          <w:sz w:val="33"/>
          <w:szCs w:val="33"/>
        </w:rPr>
        <w:t xml:space="preserve"> </w:t>
      </w:r>
    </w:p>
    <w:p w14:paraId="209696E4" w14:textId="4A723BF6" w:rsidR="006D786E" w:rsidRDefault="00C4346E" w:rsidP="0078350F">
      <w:pPr>
        <w:shd w:val="clear" w:color="auto" w:fill="F5F5F5"/>
        <w:spacing w:before="100" w:beforeAutospacing="1" w:after="0" w:line="240" w:lineRule="auto"/>
        <w:rPr>
          <w:rFonts w:ascii="sofia-pro" w:eastAsia="Times New Roman" w:hAnsi="sofia-pro" w:cs="Times New Roman"/>
          <w:color w:val="222222"/>
          <w:sz w:val="33"/>
          <w:szCs w:val="33"/>
        </w:rPr>
      </w:pPr>
      <w:hyperlink r:id="rId5" w:history="1">
        <w:r w:rsidR="006D786E" w:rsidRPr="00337FF9">
          <w:rPr>
            <w:rStyle w:val="Hyperlink"/>
            <w:rFonts w:ascii="sofia-pro" w:eastAsia="Times New Roman" w:hAnsi="sofia-pro" w:cs="Times New Roman"/>
            <w:sz w:val="33"/>
            <w:szCs w:val="33"/>
          </w:rPr>
          <w:t>https://development.ohio.gov/is/is_heap.htm</w:t>
        </w:r>
      </w:hyperlink>
    </w:p>
    <w:p w14:paraId="32BB9690" w14:textId="77777777" w:rsidR="006D786E" w:rsidRPr="0078350F" w:rsidRDefault="006D786E" w:rsidP="0078350F">
      <w:pPr>
        <w:shd w:val="clear" w:color="auto" w:fill="F5F5F5"/>
        <w:spacing w:before="100" w:beforeAutospacing="1" w:after="0" w:line="240" w:lineRule="auto"/>
        <w:rPr>
          <w:rFonts w:ascii="sofia-pro" w:eastAsia="Times New Roman" w:hAnsi="sofia-pro" w:cs="Times New Roman"/>
          <w:color w:val="222222"/>
          <w:sz w:val="33"/>
          <w:szCs w:val="33"/>
        </w:rPr>
      </w:pPr>
    </w:p>
    <w:p w14:paraId="2D32CADA" w14:textId="109CE8D6" w:rsidR="006D786E" w:rsidRDefault="006D786E"/>
    <w:tbl>
      <w:tblPr>
        <w:tblW w:w="5000" w:type="pct"/>
        <w:tblCellSpacing w:w="0" w:type="dxa"/>
        <w:tblCellMar>
          <w:left w:w="0" w:type="dxa"/>
          <w:bottom w:w="30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6D786E" w:rsidRPr="006D786E" w14:paraId="6F21E1CE" w14:textId="77777777" w:rsidTr="006D786E">
        <w:trPr>
          <w:tblCellSpacing w:w="0" w:type="dxa"/>
        </w:trPr>
        <w:tc>
          <w:tcPr>
            <w:tcW w:w="2500" w:type="pct"/>
            <w:shd w:val="clear" w:color="auto" w:fill="D5E4F0"/>
            <w:hideMark/>
          </w:tcPr>
          <w:p w14:paraId="4965E8CE" w14:textId="77777777" w:rsidR="006D786E" w:rsidRPr="006D786E" w:rsidRDefault="006D786E" w:rsidP="006D7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5051"/>
                <w:sz w:val="19"/>
                <w:szCs w:val="19"/>
              </w:rPr>
            </w:pPr>
            <w:r w:rsidRPr="006D786E">
              <w:rPr>
                <w:rFonts w:ascii="Arial" w:eastAsia="Times New Roman" w:hAnsi="Arial" w:cs="Arial"/>
                <w:b/>
                <w:bCs/>
                <w:color w:val="525051"/>
                <w:sz w:val="19"/>
                <w:szCs w:val="19"/>
              </w:rPr>
              <w:t>Size of Household</w:t>
            </w:r>
          </w:p>
        </w:tc>
        <w:tc>
          <w:tcPr>
            <w:tcW w:w="2500" w:type="pct"/>
            <w:shd w:val="clear" w:color="auto" w:fill="D5E4F0"/>
            <w:hideMark/>
          </w:tcPr>
          <w:p w14:paraId="65A1114F" w14:textId="77777777" w:rsidR="006D786E" w:rsidRPr="006D786E" w:rsidRDefault="006D786E" w:rsidP="006D7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5051"/>
                <w:sz w:val="19"/>
                <w:szCs w:val="19"/>
              </w:rPr>
            </w:pPr>
            <w:r w:rsidRPr="006D786E">
              <w:rPr>
                <w:rFonts w:ascii="Arial" w:eastAsia="Times New Roman" w:hAnsi="Arial" w:cs="Arial"/>
                <w:b/>
                <w:bCs/>
                <w:color w:val="525051"/>
                <w:sz w:val="19"/>
                <w:szCs w:val="19"/>
              </w:rPr>
              <w:t>Total Household Income 12 Months</w:t>
            </w:r>
          </w:p>
        </w:tc>
      </w:tr>
      <w:tr w:rsidR="006D786E" w:rsidRPr="006D786E" w14:paraId="43A91ABA" w14:textId="77777777" w:rsidTr="006D786E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14:paraId="01E0A170" w14:textId="77777777" w:rsidR="006D786E" w:rsidRPr="006D786E" w:rsidRDefault="006D786E" w:rsidP="006D7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5051"/>
                <w:sz w:val="19"/>
                <w:szCs w:val="19"/>
              </w:rPr>
            </w:pPr>
            <w:r w:rsidRPr="006D786E">
              <w:rPr>
                <w:rFonts w:ascii="Arial" w:eastAsia="Times New Roman" w:hAnsi="Arial" w:cs="Arial"/>
                <w:color w:val="525051"/>
                <w:sz w:val="19"/>
                <w:szCs w:val="19"/>
              </w:rPr>
              <w:t>1</w:t>
            </w:r>
          </w:p>
        </w:tc>
        <w:tc>
          <w:tcPr>
            <w:tcW w:w="2500" w:type="pct"/>
            <w:shd w:val="clear" w:color="auto" w:fill="FFFFFF"/>
            <w:hideMark/>
          </w:tcPr>
          <w:p w14:paraId="219DF412" w14:textId="77777777" w:rsidR="006D786E" w:rsidRPr="006D786E" w:rsidRDefault="006D786E" w:rsidP="006D7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5051"/>
                <w:sz w:val="19"/>
                <w:szCs w:val="19"/>
              </w:rPr>
            </w:pPr>
            <w:r w:rsidRPr="006D786E">
              <w:rPr>
                <w:rFonts w:ascii="Arial" w:eastAsia="Times New Roman" w:hAnsi="Arial" w:cs="Arial"/>
                <w:color w:val="525051"/>
                <w:sz w:val="19"/>
                <w:szCs w:val="19"/>
              </w:rPr>
              <w:t>up to $22,330</w:t>
            </w:r>
          </w:p>
        </w:tc>
      </w:tr>
      <w:tr w:rsidR="006D786E" w:rsidRPr="006D786E" w14:paraId="47846754" w14:textId="77777777" w:rsidTr="006D786E">
        <w:trPr>
          <w:tblCellSpacing w:w="0" w:type="dxa"/>
        </w:trPr>
        <w:tc>
          <w:tcPr>
            <w:tcW w:w="2500" w:type="pct"/>
            <w:shd w:val="clear" w:color="auto" w:fill="D5E4F0"/>
            <w:hideMark/>
          </w:tcPr>
          <w:p w14:paraId="4973274A" w14:textId="77777777" w:rsidR="006D786E" w:rsidRPr="006D786E" w:rsidRDefault="006D786E" w:rsidP="006D7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5051"/>
                <w:sz w:val="19"/>
                <w:szCs w:val="19"/>
              </w:rPr>
            </w:pPr>
            <w:r w:rsidRPr="006D786E">
              <w:rPr>
                <w:rFonts w:ascii="Arial" w:eastAsia="Times New Roman" w:hAnsi="Arial" w:cs="Arial"/>
                <w:color w:val="525051"/>
                <w:sz w:val="19"/>
                <w:szCs w:val="19"/>
              </w:rPr>
              <w:t>2</w:t>
            </w:r>
          </w:p>
        </w:tc>
        <w:tc>
          <w:tcPr>
            <w:tcW w:w="2500" w:type="pct"/>
            <w:shd w:val="clear" w:color="auto" w:fill="D5E4F0"/>
            <w:hideMark/>
          </w:tcPr>
          <w:p w14:paraId="61B713ED" w14:textId="77777777" w:rsidR="006D786E" w:rsidRPr="006D786E" w:rsidRDefault="006D786E" w:rsidP="006D7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5051"/>
                <w:sz w:val="19"/>
                <w:szCs w:val="19"/>
              </w:rPr>
            </w:pPr>
            <w:r w:rsidRPr="006D786E">
              <w:rPr>
                <w:rFonts w:ascii="Arial" w:eastAsia="Times New Roman" w:hAnsi="Arial" w:cs="Arial"/>
                <w:color w:val="525051"/>
                <w:sz w:val="19"/>
                <w:szCs w:val="19"/>
              </w:rPr>
              <w:t>up to $30,170</w:t>
            </w:r>
          </w:p>
        </w:tc>
      </w:tr>
      <w:tr w:rsidR="006D786E" w:rsidRPr="006D786E" w14:paraId="0D41E15C" w14:textId="77777777" w:rsidTr="006D786E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14:paraId="3D7CE180" w14:textId="77777777" w:rsidR="006D786E" w:rsidRPr="006D786E" w:rsidRDefault="006D786E" w:rsidP="006D7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5051"/>
                <w:sz w:val="19"/>
                <w:szCs w:val="19"/>
              </w:rPr>
            </w:pPr>
            <w:r w:rsidRPr="006D786E">
              <w:rPr>
                <w:rFonts w:ascii="Arial" w:eastAsia="Times New Roman" w:hAnsi="Arial" w:cs="Arial"/>
                <w:color w:val="525051"/>
                <w:sz w:val="19"/>
                <w:szCs w:val="19"/>
              </w:rPr>
              <w:t>3</w:t>
            </w:r>
          </w:p>
        </w:tc>
        <w:tc>
          <w:tcPr>
            <w:tcW w:w="2500" w:type="pct"/>
            <w:shd w:val="clear" w:color="auto" w:fill="FFFFFF"/>
            <w:hideMark/>
          </w:tcPr>
          <w:p w14:paraId="7AE3B91F" w14:textId="77777777" w:rsidR="006D786E" w:rsidRPr="006D786E" w:rsidRDefault="006D786E" w:rsidP="006D7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5051"/>
                <w:sz w:val="19"/>
                <w:szCs w:val="19"/>
              </w:rPr>
            </w:pPr>
            <w:r w:rsidRPr="006D786E">
              <w:rPr>
                <w:rFonts w:ascii="Arial" w:eastAsia="Times New Roman" w:hAnsi="Arial" w:cs="Arial"/>
                <w:color w:val="525051"/>
                <w:sz w:val="19"/>
                <w:szCs w:val="19"/>
              </w:rPr>
              <w:t>up to $38,010</w:t>
            </w:r>
          </w:p>
        </w:tc>
      </w:tr>
      <w:tr w:rsidR="006D786E" w:rsidRPr="006D786E" w14:paraId="4CEBB478" w14:textId="77777777" w:rsidTr="006D786E">
        <w:trPr>
          <w:tblCellSpacing w:w="0" w:type="dxa"/>
        </w:trPr>
        <w:tc>
          <w:tcPr>
            <w:tcW w:w="2500" w:type="pct"/>
            <w:shd w:val="clear" w:color="auto" w:fill="D5E4F0"/>
            <w:hideMark/>
          </w:tcPr>
          <w:p w14:paraId="336F4D15" w14:textId="77777777" w:rsidR="006D786E" w:rsidRPr="006D786E" w:rsidRDefault="006D786E" w:rsidP="006D7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5051"/>
                <w:sz w:val="19"/>
                <w:szCs w:val="19"/>
              </w:rPr>
            </w:pPr>
            <w:r w:rsidRPr="006D786E">
              <w:rPr>
                <w:rFonts w:ascii="Arial" w:eastAsia="Times New Roman" w:hAnsi="Arial" w:cs="Arial"/>
                <w:color w:val="525051"/>
                <w:sz w:val="19"/>
                <w:szCs w:val="19"/>
              </w:rPr>
              <w:t>4</w:t>
            </w:r>
          </w:p>
        </w:tc>
        <w:tc>
          <w:tcPr>
            <w:tcW w:w="2500" w:type="pct"/>
            <w:shd w:val="clear" w:color="auto" w:fill="D5E4F0"/>
            <w:hideMark/>
          </w:tcPr>
          <w:p w14:paraId="4FECDD1E" w14:textId="77777777" w:rsidR="006D786E" w:rsidRPr="006D786E" w:rsidRDefault="006D786E" w:rsidP="006D7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5051"/>
                <w:sz w:val="19"/>
                <w:szCs w:val="19"/>
              </w:rPr>
            </w:pPr>
            <w:r w:rsidRPr="006D786E">
              <w:rPr>
                <w:rFonts w:ascii="Arial" w:eastAsia="Times New Roman" w:hAnsi="Arial" w:cs="Arial"/>
                <w:color w:val="525051"/>
                <w:sz w:val="19"/>
                <w:szCs w:val="19"/>
              </w:rPr>
              <w:t>up to $45,850</w:t>
            </w:r>
          </w:p>
        </w:tc>
      </w:tr>
      <w:tr w:rsidR="006D786E" w:rsidRPr="006D786E" w14:paraId="50705EFC" w14:textId="77777777" w:rsidTr="006D786E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14:paraId="09774101" w14:textId="77777777" w:rsidR="006D786E" w:rsidRPr="006D786E" w:rsidRDefault="006D786E" w:rsidP="006D7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5051"/>
                <w:sz w:val="19"/>
                <w:szCs w:val="19"/>
              </w:rPr>
            </w:pPr>
            <w:r w:rsidRPr="006D786E">
              <w:rPr>
                <w:rFonts w:ascii="Arial" w:eastAsia="Times New Roman" w:hAnsi="Arial" w:cs="Arial"/>
                <w:color w:val="525051"/>
                <w:sz w:val="19"/>
                <w:szCs w:val="19"/>
              </w:rPr>
              <w:t>5</w:t>
            </w:r>
          </w:p>
        </w:tc>
        <w:tc>
          <w:tcPr>
            <w:tcW w:w="2500" w:type="pct"/>
            <w:shd w:val="clear" w:color="auto" w:fill="FFFFFF"/>
            <w:hideMark/>
          </w:tcPr>
          <w:p w14:paraId="3F057BEF" w14:textId="77777777" w:rsidR="006D786E" w:rsidRPr="006D786E" w:rsidRDefault="006D786E" w:rsidP="006D7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5051"/>
                <w:sz w:val="19"/>
                <w:szCs w:val="19"/>
              </w:rPr>
            </w:pPr>
            <w:r w:rsidRPr="006D786E">
              <w:rPr>
                <w:rFonts w:ascii="Arial" w:eastAsia="Times New Roman" w:hAnsi="Arial" w:cs="Arial"/>
                <w:color w:val="525051"/>
                <w:sz w:val="19"/>
                <w:szCs w:val="19"/>
              </w:rPr>
              <w:t>up to $53,690</w:t>
            </w:r>
          </w:p>
        </w:tc>
      </w:tr>
      <w:tr w:rsidR="006D786E" w:rsidRPr="006D786E" w14:paraId="77B40A51" w14:textId="77777777" w:rsidTr="006D786E">
        <w:trPr>
          <w:tblCellSpacing w:w="0" w:type="dxa"/>
        </w:trPr>
        <w:tc>
          <w:tcPr>
            <w:tcW w:w="2500" w:type="pct"/>
            <w:shd w:val="clear" w:color="auto" w:fill="D5E4F0"/>
            <w:hideMark/>
          </w:tcPr>
          <w:p w14:paraId="01F8B740" w14:textId="77777777" w:rsidR="006D786E" w:rsidRPr="006D786E" w:rsidRDefault="006D786E" w:rsidP="006D7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5051"/>
                <w:sz w:val="19"/>
                <w:szCs w:val="19"/>
              </w:rPr>
            </w:pPr>
            <w:r w:rsidRPr="006D786E">
              <w:rPr>
                <w:rFonts w:ascii="Arial" w:eastAsia="Times New Roman" w:hAnsi="Arial" w:cs="Arial"/>
                <w:color w:val="525051"/>
                <w:sz w:val="19"/>
                <w:szCs w:val="19"/>
              </w:rPr>
              <w:t>6</w:t>
            </w:r>
          </w:p>
        </w:tc>
        <w:tc>
          <w:tcPr>
            <w:tcW w:w="2500" w:type="pct"/>
            <w:shd w:val="clear" w:color="auto" w:fill="D5E4F0"/>
            <w:hideMark/>
          </w:tcPr>
          <w:p w14:paraId="3D9AD397" w14:textId="77777777" w:rsidR="006D786E" w:rsidRPr="006D786E" w:rsidRDefault="006D786E" w:rsidP="006D7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5051"/>
                <w:sz w:val="19"/>
                <w:szCs w:val="19"/>
              </w:rPr>
            </w:pPr>
            <w:r w:rsidRPr="006D786E">
              <w:rPr>
                <w:rFonts w:ascii="Arial" w:eastAsia="Times New Roman" w:hAnsi="Arial" w:cs="Arial"/>
                <w:color w:val="525051"/>
                <w:sz w:val="19"/>
                <w:szCs w:val="19"/>
              </w:rPr>
              <w:t>up to $61,530</w:t>
            </w:r>
          </w:p>
        </w:tc>
      </w:tr>
      <w:tr w:rsidR="006D786E" w:rsidRPr="006D786E" w14:paraId="3E2D111E" w14:textId="77777777" w:rsidTr="006D786E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14:paraId="50FCBAB0" w14:textId="77777777" w:rsidR="006D786E" w:rsidRPr="006D786E" w:rsidRDefault="006D786E" w:rsidP="006D7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5051"/>
                <w:sz w:val="19"/>
                <w:szCs w:val="19"/>
              </w:rPr>
            </w:pPr>
            <w:r w:rsidRPr="006D786E">
              <w:rPr>
                <w:rFonts w:ascii="Arial" w:eastAsia="Times New Roman" w:hAnsi="Arial" w:cs="Arial"/>
                <w:color w:val="525051"/>
                <w:sz w:val="19"/>
                <w:szCs w:val="19"/>
              </w:rPr>
              <w:t>7</w:t>
            </w:r>
          </w:p>
        </w:tc>
        <w:tc>
          <w:tcPr>
            <w:tcW w:w="2500" w:type="pct"/>
            <w:shd w:val="clear" w:color="auto" w:fill="FFFFFF"/>
            <w:hideMark/>
          </w:tcPr>
          <w:p w14:paraId="0A92D61F" w14:textId="77777777" w:rsidR="006D786E" w:rsidRPr="006D786E" w:rsidRDefault="006D786E" w:rsidP="006D7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5051"/>
                <w:sz w:val="19"/>
                <w:szCs w:val="19"/>
              </w:rPr>
            </w:pPr>
            <w:r w:rsidRPr="006D786E">
              <w:rPr>
                <w:rFonts w:ascii="Arial" w:eastAsia="Times New Roman" w:hAnsi="Arial" w:cs="Arial"/>
                <w:color w:val="525051"/>
                <w:sz w:val="19"/>
                <w:szCs w:val="19"/>
              </w:rPr>
              <w:t>up to $69,370</w:t>
            </w:r>
          </w:p>
        </w:tc>
      </w:tr>
      <w:tr w:rsidR="006D786E" w:rsidRPr="006D786E" w14:paraId="693DD615" w14:textId="77777777" w:rsidTr="006D786E">
        <w:trPr>
          <w:tblCellSpacing w:w="0" w:type="dxa"/>
        </w:trPr>
        <w:tc>
          <w:tcPr>
            <w:tcW w:w="2500" w:type="pct"/>
            <w:shd w:val="clear" w:color="auto" w:fill="D5E4F0"/>
            <w:hideMark/>
          </w:tcPr>
          <w:p w14:paraId="61F68C08" w14:textId="77777777" w:rsidR="006D786E" w:rsidRPr="006D786E" w:rsidRDefault="006D786E" w:rsidP="006D7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5051"/>
                <w:sz w:val="19"/>
                <w:szCs w:val="19"/>
              </w:rPr>
            </w:pPr>
            <w:r w:rsidRPr="006D786E">
              <w:rPr>
                <w:rFonts w:ascii="Arial" w:eastAsia="Times New Roman" w:hAnsi="Arial" w:cs="Arial"/>
                <w:color w:val="525051"/>
                <w:sz w:val="19"/>
                <w:szCs w:val="19"/>
              </w:rPr>
              <w:t>8</w:t>
            </w:r>
          </w:p>
        </w:tc>
        <w:tc>
          <w:tcPr>
            <w:tcW w:w="2500" w:type="pct"/>
            <w:shd w:val="clear" w:color="auto" w:fill="D5E4F0"/>
            <w:hideMark/>
          </w:tcPr>
          <w:p w14:paraId="4A66EA78" w14:textId="77777777" w:rsidR="006D786E" w:rsidRPr="006D786E" w:rsidRDefault="006D786E" w:rsidP="006D7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5051"/>
                <w:sz w:val="19"/>
                <w:szCs w:val="19"/>
              </w:rPr>
            </w:pPr>
            <w:r w:rsidRPr="006D786E">
              <w:rPr>
                <w:rFonts w:ascii="Arial" w:eastAsia="Times New Roman" w:hAnsi="Arial" w:cs="Arial"/>
                <w:color w:val="525051"/>
                <w:sz w:val="19"/>
                <w:szCs w:val="19"/>
              </w:rPr>
              <w:t>up to $77,210</w:t>
            </w:r>
          </w:p>
        </w:tc>
      </w:tr>
    </w:tbl>
    <w:p w14:paraId="171A8D4B" w14:textId="70AB31A9" w:rsidR="006D786E" w:rsidRDefault="006D786E" w:rsidP="00A137B6"/>
    <w:sectPr w:rsidR="006D78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fia-pr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7A"/>
    <w:rsid w:val="002C3ADF"/>
    <w:rsid w:val="00337FF9"/>
    <w:rsid w:val="00561E7A"/>
    <w:rsid w:val="006D786E"/>
    <w:rsid w:val="0078350F"/>
    <w:rsid w:val="00A137B6"/>
    <w:rsid w:val="00C4346E"/>
    <w:rsid w:val="00E0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A8FF2"/>
  <w15:chartTrackingRefBased/>
  <w15:docId w15:val="{507EF831-B8F0-41F4-9266-B58267B6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78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7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09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velopment.ohio.gov/is/is_heap.ht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Dayna</dc:creator>
  <cp:keywords/>
  <dc:description/>
  <cp:lastModifiedBy>Finance</cp:lastModifiedBy>
  <cp:revision>2</cp:revision>
  <dcterms:created xsi:type="dcterms:W3CDTF">2020-08-11T16:50:00Z</dcterms:created>
  <dcterms:modified xsi:type="dcterms:W3CDTF">2020-08-11T16:50:00Z</dcterms:modified>
</cp:coreProperties>
</file>