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b/>
          <w:b/>
        </w:rPr>
      </w:pPr>
      <w:r>
        <w:rPr>
          <w:b/>
        </w:rPr>
        <w:t>TMEPOA Annual Meeting</w:t>
      </w:r>
    </w:p>
    <w:p>
      <w:pPr>
        <w:pStyle w:val="Normal"/>
        <w:spacing w:lineRule="auto" w:line="240" w:before="0" w:after="0"/>
        <w:jc w:val="center"/>
        <w:rPr>
          <w:b/>
          <w:b/>
        </w:rPr>
      </w:pPr>
      <w:r>
        <w:rPr>
          <w:b/>
        </w:rPr>
        <w:t>Sunward Credit Union Meeting Room</w:t>
      </w:r>
    </w:p>
    <w:p>
      <w:pPr>
        <w:pStyle w:val="Normal"/>
        <w:spacing w:lineRule="auto" w:line="240" w:before="0" w:after="0"/>
        <w:jc w:val="center"/>
        <w:rPr>
          <w:b/>
          <w:b/>
        </w:rPr>
      </w:pPr>
      <w:r>
        <w:rPr>
          <w:b/>
        </w:rPr>
        <w:t>Edgewood, NM 87015</w:t>
      </w:r>
    </w:p>
    <w:p>
      <w:pPr>
        <w:pStyle w:val="Normal"/>
        <w:spacing w:lineRule="auto" w:line="240" w:before="0" w:after="0"/>
        <w:jc w:val="center"/>
        <w:rPr>
          <w:b/>
          <w:b/>
        </w:rPr>
      </w:pPr>
      <w:r>
        <w:rPr>
          <w:b/>
        </w:rPr>
        <w:t>10 a.m.  Saturday, June  7, 2025</w:t>
      </w:r>
    </w:p>
    <w:p>
      <w:pPr>
        <w:pStyle w:val="Normal"/>
        <w:spacing w:lineRule="auto" w:line="240" w:before="0" w:after="0"/>
        <w:jc w:val="center"/>
        <w:rPr>
          <w:sz w:val="30"/>
          <w:szCs w:val="30"/>
        </w:rPr>
      </w:pPr>
      <w:r>
        <w:rPr>
          <w:b/>
          <w:sz w:val="30"/>
          <w:szCs w:val="30"/>
        </w:rPr>
        <w:t>Minutes (draft)</w:t>
      </w:r>
    </w:p>
    <w:p>
      <w:pPr>
        <w:pStyle w:val="Normal"/>
        <w:spacing w:lineRule="auto" w:line="240" w:before="0" w:after="0"/>
        <w:jc w:val="center"/>
        <w:rPr>
          <w:b/>
          <w:b/>
        </w:rPr>
      </w:pPr>
      <w:r>
        <w:rPr>
          <w:b/>
        </w:rPr>
      </w:r>
    </w:p>
    <w:p>
      <w:pPr>
        <w:pStyle w:val="Normal"/>
        <w:spacing w:lineRule="auto" w:line="240" w:before="0" w:after="0"/>
        <w:rPr>
          <w:b/>
          <w:b/>
        </w:rPr>
      </w:pPr>
      <w:r>
        <w:rPr>
          <w:b/>
        </w:rPr>
      </w:r>
    </w:p>
    <w:p>
      <w:pPr>
        <w:pStyle w:val="ListParagraph"/>
        <w:spacing w:lineRule="auto" w:line="240" w:before="0" w:after="120"/>
        <w:ind w:left="0" w:hanging="0"/>
        <w:contextualSpacing/>
        <w:rPr/>
      </w:pPr>
      <w:r>
        <w:rPr>
          <w:b/>
          <w:bCs/>
        </w:rPr>
        <w:t>Welcome and Introductions</w:t>
      </w:r>
      <w:r>
        <w:rPr/>
        <w:tab/>
        <w:tab/>
        <w:tab/>
        <w:tab/>
        <w:tab/>
        <w:tab/>
        <w:t>Connor Brown, President</w:t>
      </w:r>
    </w:p>
    <w:p>
      <w:pPr>
        <w:pStyle w:val="Normal"/>
        <w:spacing w:lineRule="auto" w:line="240" w:before="0" w:after="120"/>
        <w:rPr/>
      </w:pPr>
      <w:r>
        <w:rPr>
          <w:b/>
          <w:bCs/>
        </w:rPr>
        <w:t>Attendance</w:t>
      </w:r>
      <w:r>
        <w:rPr/>
        <w:t xml:space="preserve">  </w:t>
      </w:r>
      <w:r>
        <w:rPr>
          <w:b/>
          <w:bCs/>
        </w:rPr>
        <w:t>and Proxies</w:t>
      </w:r>
    </w:p>
    <w:p>
      <w:pPr>
        <w:pStyle w:val="Normal"/>
        <w:spacing w:lineRule="auto" w:line="240" w:before="0" w:after="120"/>
        <w:ind w:left="720" w:hanging="0"/>
        <w:rPr/>
      </w:pPr>
      <w:r>
        <w:rPr>
          <w:b w:val="false"/>
          <w:bCs w:val="false"/>
        </w:rPr>
        <w:t>Attended:</w:t>
      </w:r>
    </w:p>
    <w:p>
      <w:pPr>
        <w:pStyle w:val="Normal"/>
        <w:spacing w:lineRule="auto" w:line="240" w:before="0" w:after="120"/>
        <w:ind w:left="720" w:hanging="0"/>
        <w:rPr/>
      </w:pPr>
      <w:r>
        <w:rPr>
          <w:b w:val="false"/>
          <w:bCs w:val="false"/>
        </w:rPr>
        <w:t>Officers: Connor Brown, President, Mike Luker, 1</w:t>
      </w:r>
      <w:r>
        <w:rPr>
          <w:b w:val="false"/>
          <w:bCs w:val="false"/>
          <w:vertAlign w:val="superscript"/>
        </w:rPr>
        <w:t>st</w:t>
      </w:r>
      <w:r>
        <w:rPr>
          <w:b w:val="false"/>
          <w:bCs w:val="false"/>
        </w:rPr>
        <w:t xml:space="preserve"> VP, Shane Schumacher, 2</w:t>
      </w:r>
      <w:r>
        <w:rPr>
          <w:b w:val="false"/>
          <w:bCs w:val="false"/>
          <w:vertAlign w:val="superscript"/>
        </w:rPr>
        <w:t>nd</w:t>
      </w:r>
      <w:r>
        <w:rPr>
          <w:b w:val="false"/>
          <w:bCs w:val="false"/>
        </w:rPr>
        <w:t xml:space="preserve"> VP, Eduardo Martinez, Treasurer, and Bill Raynovich, Secretary</w:t>
      </w:r>
    </w:p>
    <w:p>
      <w:pPr>
        <w:pStyle w:val="Normal"/>
        <w:spacing w:lineRule="auto" w:line="240" w:before="0" w:after="120"/>
        <w:ind w:left="720" w:hanging="0"/>
        <w:rPr/>
      </w:pPr>
      <w:r>
        <w:rPr>
          <w:b w:val="false"/>
          <w:bCs w:val="false"/>
        </w:rPr>
        <w:t xml:space="preserve">Board Members: Mariah Morrison and Rory Stark; Eric Jones (excused absence, proxy assigned to Bill Raynovich) </w:t>
      </w:r>
    </w:p>
    <w:p>
      <w:pPr>
        <w:pStyle w:val="Normal"/>
        <w:spacing w:lineRule="auto" w:line="240" w:before="0" w:after="120"/>
        <w:ind w:left="720" w:hanging="0"/>
        <w:rPr/>
      </w:pPr>
      <w:r>
        <w:rPr>
          <w:b w:val="false"/>
          <w:bCs w:val="false"/>
        </w:rPr>
        <w:t xml:space="preserve">Homeowners (Lots): </w:t>
      </w:r>
    </w:p>
    <w:p>
      <w:pPr>
        <w:pStyle w:val="Normal"/>
        <w:spacing w:lineRule="auto" w:line="240" w:before="0" w:after="120"/>
        <w:ind w:left="720" w:hanging="0"/>
        <w:rPr/>
      </w:pPr>
      <w:r>
        <w:rPr>
          <w:b w:val="false"/>
          <w:bCs w:val="false"/>
        </w:rPr>
        <w:t>Connor Brown (3), Bill Raynovich (1), Lori Schuitt (1), Rickey Monroe (1), Ed Cardenas (2), Mariah and Joshua Morrison (1), Laurel Danton (1), Mary Besthorn (1), Marilyn Wells, (1), Francis Roudebush (1), Danita and Mike Luker (1), Sherry Livingston (1), Adam Coppens (1), William Corvin (1), Tony Weiss (1), Kathleen Sena (1), Berta Moore (1), Eduardo Martinez (1), and Rory Stark (1). (22 Residents; 23 Lots; 18 required for a Quorum).</w:t>
      </w:r>
    </w:p>
    <w:p>
      <w:pPr>
        <w:pStyle w:val="Normal"/>
        <w:spacing w:lineRule="auto" w:line="240" w:before="0" w:after="120"/>
        <w:ind w:hanging="0"/>
        <w:rPr>
          <w:b w:val="false"/>
          <w:b w:val="false"/>
          <w:bCs w:val="false"/>
        </w:rPr>
      </w:pPr>
      <w:r>
        <w:rPr>
          <w:b w:val="false"/>
          <w:bCs w:val="false"/>
        </w:rPr>
      </w:r>
    </w:p>
    <w:p>
      <w:pPr>
        <w:pStyle w:val="Normal"/>
        <w:spacing w:lineRule="auto" w:line="240" w:before="0" w:after="120"/>
        <w:ind w:left="720" w:hanging="0"/>
        <w:rPr/>
      </w:pPr>
      <w:r>
        <w:rPr>
          <w:b w:val="false"/>
          <w:bCs w:val="false"/>
        </w:rPr>
        <w:t>Guests:</w:t>
      </w:r>
    </w:p>
    <w:p>
      <w:pPr>
        <w:pStyle w:val="Normal"/>
        <w:spacing w:lineRule="auto" w:line="240" w:before="0" w:after="120"/>
        <w:ind w:left="720" w:hanging="0"/>
        <w:rPr/>
      </w:pPr>
      <w:r>
        <w:rPr>
          <w:b w:val="false"/>
          <w:bCs w:val="false"/>
        </w:rPr>
        <w:t>NM SFC Commissioner Camila Bustamante</w:t>
      </w:r>
    </w:p>
    <w:p>
      <w:pPr>
        <w:pStyle w:val="Normal"/>
        <w:spacing w:lineRule="auto" w:line="240" w:before="0" w:after="120"/>
        <w:ind w:left="720" w:hanging="0"/>
        <w:rPr/>
      </w:pPr>
      <w:r>
        <w:rPr>
          <w:b w:val="false"/>
          <w:bCs w:val="false"/>
        </w:rPr>
        <w:t>Judy &amp; Bryan Akinsmith (TM Lane); Mike Robisheau (Sunshine Valley Rd), and Betty Sumers (Guest)</w:t>
      </w:r>
    </w:p>
    <w:p>
      <w:pPr>
        <w:pStyle w:val="Normal"/>
        <w:spacing w:lineRule="auto" w:line="240" w:before="0" w:after="120"/>
        <w:ind w:hanging="0"/>
        <w:rPr>
          <w:b w:val="false"/>
          <w:b w:val="false"/>
          <w:bCs w:val="false"/>
        </w:rPr>
      </w:pPr>
      <w:r>
        <w:rPr>
          <w:b w:val="false"/>
          <w:bCs w:val="false"/>
        </w:rPr>
      </w:r>
    </w:p>
    <w:p>
      <w:pPr>
        <w:pStyle w:val="Normal"/>
        <w:spacing w:lineRule="auto" w:line="240" w:before="0" w:after="120"/>
        <w:rPr/>
      </w:pPr>
      <w:r>
        <w:rPr>
          <w:b/>
          <w:bCs/>
        </w:rPr>
        <w:t>Agenda</w:t>
      </w:r>
      <w:r>
        <w:rPr/>
        <w:t xml:space="preserve"> </w:t>
      </w:r>
    </w:p>
    <w:p>
      <w:pPr>
        <w:pStyle w:val="Normal"/>
        <w:spacing w:lineRule="auto" w:line="240" w:before="0" w:after="120"/>
        <w:rPr/>
      </w:pPr>
      <w:r>
        <w:rPr>
          <w:b/>
          <w:bCs/>
        </w:rPr>
        <w:t xml:space="preserve">Minutes </w:t>
      </w:r>
      <w:r>
        <w:rPr>
          <w:b w:val="false"/>
          <w:bCs w:val="false"/>
        </w:rPr>
        <w:t xml:space="preserve">Reviewed &amp; Approved </w:t>
      </w:r>
      <w:r>
        <w:rPr>
          <w:rFonts w:eastAsia="Calibri" w:cs="" w:cstheme="minorBidi" w:eastAsiaTheme="minorHAnsi"/>
          <w:b w:val="false"/>
          <w:bCs w:val="false"/>
          <w:color w:val="auto"/>
          <w:kern w:val="0"/>
          <w:sz w:val="22"/>
          <w:szCs w:val="22"/>
          <w:lang w:val="en-US" w:eastAsia="en-US" w:bidi="ar-SA"/>
        </w:rPr>
        <w:t>June</w:t>
      </w:r>
      <w:r>
        <w:rPr>
          <w:b w:val="false"/>
          <w:bCs w:val="false"/>
        </w:rPr>
        <w:t xml:space="preserve"> 2024 Annual meeting minutes and March 8, 2025 Board meeting minutes (motion Martinez, seconded and approved unanimously)</w:t>
      </w:r>
    </w:p>
    <w:p>
      <w:pPr>
        <w:pStyle w:val="Normal"/>
        <w:spacing w:lineRule="auto" w:line="240" w:before="0" w:after="120"/>
        <w:rPr>
          <w:b/>
          <w:b/>
          <w:bCs/>
        </w:rPr>
      </w:pPr>
      <w:r>
        <w:rPr>
          <w:b/>
          <w:bCs/>
        </w:rPr>
      </w:r>
    </w:p>
    <w:p>
      <w:pPr>
        <w:pStyle w:val="Normal"/>
        <w:spacing w:lineRule="auto" w:line="240" w:before="0" w:after="120"/>
        <w:rPr/>
      </w:pPr>
      <w:r>
        <w:rPr>
          <w:b/>
          <w:bCs/>
        </w:rPr>
        <w:t>Officer’s Reports</w:t>
      </w:r>
    </w:p>
    <w:p>
      <w:pPr>
        <w:pStyle w:val="ListParagraph"/>
        <w:spacing w:lineRule="auto" w:line="240" w:before="0" w:after="120"/>
        <w:ind w:left="0" w:hanging="0"/>
        <w:contextualSpacing/>
        <w:rPr/>
      </w:pPr>
      <w:r>
        <w:rPr/>
        <w:tab/>
        <w:t xml:space="preserve">President </w:t>
      </w:r>
      <w:r>
        <w:rPr>
          <w:rFonts w:eastAsia="Calibri" w:cs="" w:cstheme="minorBidi" w:eastAsiaTheme="minorHAnsi"/>
          <w:color w:val="auto"/>
          <w:kern w:val="0"/>
          <w:sz w:val="22"/>
          <w:szCs w:val="22"/>
          <w:lang w:val="en-US" w:eastAsia="en-US" w:bidi="ar-SA"/>
        </w:rPr>
        <w:t>Connor Brown</w:t>
      </w:r>
    </w:p>
    <w:p>
      <w:pPr>
        <w:pStyle w:val="ListParagraph"/>
        <w:spacing w:lineRule="auto" w:line="240" w:before="0" w:after="120"/>
        <w:ind w:left="1440" w:hanging="0"/>
        <w:contextualSpacing/>
        <w:rPr/>
      </w:pPr>
      <w:r>
        <w:rPr>
          <w:rFonts w:eastAsia="Calibri" w:cs="" w:cstheme="minorBidi" w:eastAsiaTheme="minorHAnsi"/>
          <w:color w:val="auto"/>
          <w:kern w:val="0"/>
          <w:sz w:val="22"/>
          <w:szCs w:val="22"/>
          <w:lang w:val="en-US" w:eastAsia="en-US" w:bidi="ar-SA"/>
        </w:rPr>
        <w:t xml:space="preserve">Welcomed all with introductions and comments about the continuing pleasing, safe and welcoming community. Connor noted that he has been pleased to serve as President and is willing to continue serving. </w:t>
      </w:r>
    </w:p>
    <w:p>
      <w:pPr>
        <w:pStyle w:val="ListParagraph"/>
        <w:spacing w:lineRule="auto" w:line="240" w:before="0" w:after="120"/>
        <w:ind w:left="0" w:hanging="0"/>
        <w:contextualSpacing/>
        <w:rPr/>
      </w:pPr>
      <w:r>
        <w:rPr/>
      </w:r>
    </w:p>
    <w:p>
      <w:pPr>
        <w:pStyle w:val="ListParagraph"/>
        <w:spacing w:lineRule="auto" w:line="240" w:before="0" w:after="120"/>
        <w:ind w:left="0" w:hanging="0"/>
        <w:contextualSpacing/>
        <w:rPr/>
      </w:pPr>
      <w:r>
        <w:rPr/>
        <w:tab/>
        <w:t>1</w:t>
      </w:r>
      <w:r>
        <w:rPr>
          <w:vertAlign w:val="superscript"/>
        </w:rPr>
        <w:t>st</w:t>
      </w:r>
      <w:r>
        <w:rPr/>
        <w:t xml:space="preserve"> VP Mike Luker</w:t>
      </w:r>
    </w:p>
    <w:p>
      <w:pPr>
        <w:pStyle w:val="ListParagraph"/>
        <w:spacing w:lineRule="auto" w:line="240" w:before="0" w:after="120"/>
        <w:ind w:left="1440" w:hanging="0"/>
        <w:contextualSpacing/>
        <w:rPr/>
      </w:pPr>
      <w:r>
        <w:rPr/>
        <w:t xml:space="preserve">Presented the Architecture report: </w:t>
      </w:r>
    </w:p>
    <w:p>
      <w:pPr>
        <w:pStyle w:val="TextBody"/>
        <w:widowControl/>
        <w:ind w:left="1440" w:right="0" w:hanging="0"/>
        <w:rPr>
          <w:caps w:val="false"/>
          <w:smallCaps w:val="false"/>
          <w:color w:val="000000"/>
          <w:spacing w:val="0"/>
        </w:rPr>
      </w:pPr>
      <w:r>
        <w:rPr>
          <w:rFonts w:ascii="Calibri;sans-serif" w:hAnsi="Calibri;sans-serif"/>
          <w:b w:val="false"/>
          <w:i w:val="false"/>
          <w:caps w:val="false"/>
          <w:smallCaps w:val="false"/>
          <w:color w:val="000000"/>
          <w:spacing w:val="0"/>
          <w:sz w:val="22"/>
          <w:shd w:fill="auto" w:val="clear"/>
        </w:rPr>
        <w:t>65 Thunder Mountain Road, Erin and Eric Stroka, 10’ x 12’ Tuff-Shed, Approved</w:t>
      </w:r>
    </w:p>
    <w:p>
      <w:pPr>
        <w:pStyle w:val="TextBody"/>
        <w:widowControl/>
        <w:ind w:left="1440" w:right="0" w:hanging="0"/>
        <w:rPr>
          <w:rFonts w:ascii="Calibri;sans-serif" w:hAnsi="Calibri;sans-serif"/>
          <w:b w:val="false"/>
          <w:b w:val="false"/>
          <w:i w:val="false"/>
          <w:i w:val="false"/>
          <w:caps w:val="false"/>
          <w:smallCaps w:val="false"/>
          <w:color w:val="000000"/>
          <w:spacing w:val="0"/>
          <w:sz w:val="22"/>
          <w:shd w:fill="auto" w:val="clear"/>
        </w:rPr>
      </w:pPr>
      <w:r>
        <w:rPr>
          <w:rFonts w:ascii="Calibri;sans-serif" w:hAnsi="Calibri;sans-serif"/>
          <w:b w:val="false"/>
          <w:i w:val="false"/>
          <w:caps w:val="false"/>
          <w:smallCaps w:val="false"/>
          <w:color w:val="000000"/>
          <w:spacing w:val="0"/>
          <w:sz w:val="22"/>
          <w:shd w:fill="auto" w:val="clear"/>
        </w:rPr>
        <w:t>83 Thunder Mountain Road, April and James Mitchell, re-stucco, Approved</w:t>
      </w:r>
    </w:p>
    <w:p>
      <w:pPr>
        <w:pStyle w:val="TextBody"/>
        <w:widowControl/>
        <w:ind w:left="1440" w:right="0" w:hanging="0"/>
        <w:rPr>
          <w:rFonts w:ascii="Calibri;sans-serif" w:hAnsi="Calibri;sans-serif"/>
          <w:b w:val="false"/>
          <w:b w:val="false"/>
          <w:i w:val="false"/>
          <w:i w:val="false"/>
          <w:caps w:val="false"/>
          <w:smallCaps w:val="false"/>
          <w:color w:val="000000"/>
          <w:spacing w:val="0"/>
          <w:sz w:val="22"/>
          <w:shd w:fill="auto" w:val="clear"/>
        </w:rPr>
      </w:pPr>
      <w:r>
        <w:rPr>
          <w:rFonts w:ascii="Calibri;sans-serif" w:hAnsi="Calibri;sans-serif"/>
          <w:b w:val="false"/>
          <w:i w:val="false"/>
          <w:caps w:val="false"/>
          <w:smallCaps w:val="false"/>
          <w:color w:val="000000"/>
          <w:spacing w:val="0"/>
          <w:sz w:val="22"/>
          <w:shd w:fill="auto" w:val="clear"/>
        </w:rPr>
        <w:t>50 Snowflake Trl., Corinne and Alejandro Trevino,  wedding and party September 6th, Approved.</w:t>
      </w:r>
    </w:p>
    <w:p>
      <w:pPr>
        <w:pStyle w:val="TextBody"/>
        <w:widowControl/>
        <w:ind w:left="1440" w:right="0" w:hanging="0"/>
        <w:rPr>
          <w:rFonts w:ascii="Calibri;sans-serif" w:hAnsi="Calibri;sans-serif"/>
          <w:b w:val="false"/>
          <w:b w:val="false"/>
          <w:i w:val="false"/>
          <w:i w:val="false"/>
          <w:caps w:val="false"/>
          <w:smallCaps w:val="false"/>
          <w:color w:val="000000"/>
          <w:spacing w:val="0"/>
          <w:sz w:val="22"/>
          <w:shd w:fill="auto" w:val="clear"/>
        </w:rPr>
      </w:pPr>
      <w:r>
        <w:rPr>
          <w:rFonts w:ascii="Calibri;sans-serif" w:hAnsi="Calibri;sans-serif"/>
          <w:b w:val="false"/>
          <w:i w:val="false"/>
          <w:caps w:val="false"/>
          <w:smallCaps w:val="false"/>
          <w:color w:val="000000"/>
          <w:spacing w:val="0"/>
          <w:sz w:val="22"/>
          <w:shd w:fill="auto" w:val="clear"/>
        </w:rPr>
        <w:t>The Trevinos applied for a noise variance with the Sheriff, as required by the Santa Fe County Noise Ordinance No. 2009-11, and were approved as long as the music stops by 10 PM.</w:t>
      </w:r>
    </w:p>
    <w:p>
      <w:pPr>
        <w:pStyle w:val="TextBody"/>
        <w:widowControl/>
        <w:ind w:left="1440" w:right="0" w:hanging="0"/>
        <w:rPr>
          <w:caps w:val="false"/>
          <w:smallCaps w:val="false"/>
          <w:color w:val="000000"/>
          <w:spacing w:val="0"/>
        </w:rPr>
      </w:pPr>
      <w:r>
        <w:rPr>
          <w:rFonts w:ascii="Calibri;sans-serif" w:hAnsi="Calibri;sans-serif"/>
          <w:b w:val="false"/>
          <w:i w:val="false"/>
          <w:caps w:val="false"/>
          <w:smallCaps w:val="false"/>
          <w:color w:val="000000"/>
          <w:spacing w:val="0"/>
          <w:sz w:val="22"/>
          <w:shd w:fill="auto" w:val="clear"/>
        </w:rPr>
        <w:t>73 Dinkle Rd., Mariah and Jason Morrison (pending) 16’ x 24’ steel outbuilding on concrete slab. Unknown if this is for commercial or residential purposes.</w:t>
      </w:r>
    </w:p>
    <w:p>
      <w:pPr>
        <w:pStyle w:val="ListParagraph"/>
        <w:spacing w:lineRule="auto" w:line="240" w:before="0" w:after="120"/>
        <w:ind w:left="1440" w:hanging="0"/>
        <w:contextualSpacing/>
        <w:rPr/>
      </w:pPr>
      <w:r>
        <w:rPr/>
        <w:t>Also, Luker announced that he will not continue on the board.</w:t>
      </w:r>
    </w:p>
    <w:p>
      <w:pPr>
        <w:pStyle w:val="ListParagraph"/>
        <w:spacing w:lineRule="auto" w:line="240" w:before="0" w:after="120"/>
        <w:ind w:left="1440" w:hanging="0"/>
        <w:contextualSpacing/>
        <w:rPr/>
      </w:pPr>
      <w:r>
        <w:rPr/>
      </w:r>
    </w:p>
    <w:p>
      <w:pPr>
        <w:pStyle w:val="ListParagraph"/>
        <w:spacing w:lineRule="auto" w:line="240" w:before="0" w:after="120"/>
        <w:ind w:left="0" w:hanging="0"/>
        <w:contextualSpacing/>
        <w:rPr/>
      </w:pPr>
      <w:r>
        <w:rPr/>
        <w:tab/>
        <w:t>2</w:t>
      </w:r>
      <w:r>
        <w:rPr>
          <w:vertAlign w:val="superscript"/>
        </w:rPr>
        <w:t>nd</w:t>
      </w:r>
      <w:r>
        <w:rPr/>
        <w:t xml:space="preserve"> VP Shane Schumacher</w:t>
      </w:r>
    </w:p>
    <w:p>
      <w:pPr>
        <w:pStyle w:val="ListParagraph"/>
        <w:spacing w:lineRule="auto" w:line="240" w:before="0" w:after="120"/>
        <w:ind w:left="1440" w:hanging="0"/>
        <w:contextualSpacing/>
        <w:rPr/>
      </w:pPr>
      <w:r>
        <w:rPr/>
        <w:t>Presented the Roads Maintenance report, including plan</w:t>
      </w:r>
      <w:r>
        <w:rPr>
          <w:rFonts w:eastAsia="Calibri" w:cs="" w:cstheme="minorBidi" w:eastAsiaTheme="minorHAnsi"/>
          <w:color w:val="auto"/>
          <w:kern w:val="0"/>
          <w:sz w:val="22"/>
          <w:szCs w:val="22"/>
          <w:lang w:val="en-US" w:eastAsia="en-US" w:bidi="ar-SA"/>
        </w:rPr>
        <w:t>s</w:t>
      </w:r>
      <w:r>
        <w:rPr>
          <w:b w:val="false"/>
          <w:i w:val="false"/>
          <w:caps w:val="false"/>
          <w:smallCaps w:val="false"/>
          <w:color w:val="000000"/>
          <w:spacing w:val="0"/>
        </w:rPr>
        <w:t xml:space="preserve"> to grade the roads after monsoon as normal.  With the extra funds from savings on the roads (thanks to Ed Cardenas), the top of the chip seal may be extended to go around the corner and past to remove the bad washboard section. Typically, 1.5-2 loads of road mix are needed in the area with a cost of $600-800 + grading, ~$150 per hour. Paving the section would save ~$900 a year.</w:t>
      </w:r>
    </w:p>
    <w:p>
      <w:pPr>
        <w:pStyle w:val="ListParagraph"/>
        <w:spacing w:lineRule="auto" w:line="240" w:before="0" w:after="120"/>
        <w:ind w:left="1440" w:hanging="0"/>
        <w:contextualSpacing/>
        <w:rPr/>
      </w:pPr>
      <w:r>
        <w:rPr/>
      </w:r>
    </w:p>
    <w:p>
      <w:pPr>
        <w:pStyle w:val="ListParagraph"/>
        <w:spacing w:lineRule="auto" w:line="240" w:before="0" w:after="120"/>
        <w:ind w:left="0" w:hanging="0"/>
        <w:contextualSpacing/>
        <w:rPr/>
      </w:pPr>
      <w:r>
        <w:rPr/>
        <w:tab/>
        <w:t>Treasurer Eduardo Martinez</w:t>
      </w:r>
    </w:p>
    <w:p>
      <w:pPr>
        <w:pStyle w:val="ListParagraph"/>
        <w:spacing w:lineRule="auto" w:line="240" w:before="0" w:after="120"/>
        <w:ind w:left="1440" w:hanging="0"/>
        <w:contextualSpacing/>
        <w:rPr/>
      </w:pPr>
      <w:r>
        <w:rPr/>
        <w:t>Presented the Treasurer’s report (attached).</w:t>
      </w:r>
    </w:p>
    <w:p>
      <w:pPr>
        <w:pStyle w:val="ListParagraph"/>
        <w:spacing w:lineRule="auto" w:line="240" w:before="0" w:after="120"/>
        <w:ind w:left="1440" w:hanging="0"/>
        <w:contextualSpacing/>
        <w:rPr/>
      </w:pPr>
      <w:r>
        <w:rPr/>
        <w:t xml:space="preserve">Discussed the need and projected cost ($8K) of a NM required (every three years) audit. A “review” (least rigorous audit) will be conducted, as a full audit is unnecessary – due to the limited annual financial processing of fees and expenditure. A full audit, by comparison, would cost approsimately $30,000, every three years.  </w:t>
      </w:r>
    </w:p>
    <w:p>
      <w:pPr>
        <w:pStyle w:val="ListParagraph"/>
        <w:spacing w:lineRule="auto" w:line="240" w:before="0" w:after="120"/>
        <w:ind w:left="0" w:hanging="0"/>
        <w:contextualSpacing/>
        <w:rPr/>
      </w:pPr>
      <w:r>
        <w:rPr/>
      </w:r>
    </w:p>
    <w:p>
      <w:pPr>
        <w:pStyle w:val="ListParagraph"/>
        <w:spacing w:lineRule="auto" w:line="240" w:before="0" w:after="120"/>
        <w:ind w:left="0" w:hanging="0"/>
        <w:contextualSpacing/>
        <w:rPr/>
      </w:pPr>
      <w:r>
        <w:rPr/>
        <w:tab/>
        <w:t>Secretary Bill Raynovich</w:t>
      </w:r>
    </w:p>
    <w:p>
      <w:pPr>
        <w:pStyle w:val="ListParagraph"/>
        <w:spacing w:lineRule="auto" w:line="240" w:before="0" w:after="120"/>
        <w:ind w:left="1440" w:hanging="0"/>
        <w:contextualSpacing/>
        <w:rPr/>
      </w:pPr>
      <w:r>
        <w:rPr/>
        <w:t xml:space="preserve">Presented the Secretary’s report, which noted that only six properties were processed for transfers (sales) and that there were no major health or safety concerns over the past year. </w:t>
      </w:r>
      <w:r>
        <w:rPr/>
        <w:t>Raynovich also announced that he would not be an Officer or Board Member after the meeting as he was relocating outside TME.</w:t>
      </w:r>
    </w:p>
    <w:p>
      <w:pPr>
        <w:pStyle w:val="ListParagraph"/>
        <w:spacing w:lineRule="auto" w:line="240" w:before="0" w:after="120"/>
        <w:ind w:left="0" w:hanging="0"/>
        <w:contextualSpacing/>
        <w:rPr>
          <w:b/>
          <w:b/>
          <w:bCs/>
        </w:rPr>
      </w:pPr>
      <w:r>
        <w:rPr>
          <w:b/>
          <w:bCs/>
        </w:rPr>
      </w:r>
    </w:p>
    <w:p>
      <w:pPr>
        <w:pStyle w:val="ListParagraph"/>
        <w:spacing w:lineRule="auto" w:line="240" w:before="0" w:after="120"/>
        <w:ind w:left="0" w:hanging="0"/>
        <w:contextualSpacing/>
        <w:rPr/>
      </w:pPr>
      <w:r>
        <w:rPr>
          <w:b/>
          <w:bCs/>
        </w:rPr>
        <w:t>Election</w:t>
      </w:r>
    </w:p>
    <w:p>
      <w:pPr>
        <w:pStyle w:val="ListParagraph"/>
        <w:spacing w:lineRule="auto" w:line="240" w:before="0" w:after="120"/>
        <w:ind w:left="360" w:hanging="0"/>
        <w:contextualSpacing/>
        <w:rPr/>
      </w:pPr>
      <w:r>
        <w:rPr/>
      </w:r>
    </w:p>
    <w:p>
      <w:pPr>
        <w:pStyle w:val="ListParagraph"/>
        <w:spacing w:lineRule="auto" w:line="240" w:before="0" w:after="120"/>
        <w:ind w:left="360" w:hanging="0"/>
        <w:contextualSpacing/>
        <w:rPr/>
      </w:pPr>
      <w:r>
        <w:rPr/>
        <w:t>A slate of officers (1-year terms) and board members (2-year terms) was nominated and elected by acclaim:</w:t>
      </w:r>
    </w:p>
    <w:p>
      <w:pPr>
        <w:pStyle w:val="ListParagraph"/>
        <w:spacing w:lineRule="auto" w:line="240" w:before="0" w:after="120"/>
        <w:ind w:left="360" w:hanging="0"/>
        <w:contextualSpacing/>
        <w:rPr/>
      </w:pPr>
      <w:r>
        <w:rPr/>
      </w:r>
    </w:p>
    <w:p>
      <w:pPr>
        <w:pStyle w:val="ListParagraph"/>
        <w:spacing w:lineRule="auto" w:line="240" w:before="0" w:after="120"/>
        <w:ind w:left="360" w:hanging="0"/>
        <w:contextualSpacing/>
        <w:rPr/>
      </w:pPr>
      <w:r>
        <w:rPr/>
        <w:tab/>
        <w:t xml:space="preserve">President: </w:t>
        <w:tab/>
        <w:t>Connor Brown</w:t>
      </w:r>
    </w:p>
    <w:p>
      <w:pPr>
        <w:pStyle w:val="ListParagraph"/>
        <w:spacing w:lineRule="auto" w:line="240" w:before="0" w:after="120"/>
        <w:ind w:left="360" w:hanging="0"/>
        <w:contextualSpacing/>
        <w:rPr/>
      </w:pPr>
      <w:r>
        <w:rPr/>
        <w:tab/>
        <w:t>1st VP</w:t>
        <w:tab/>
        <w:tab/>
        <w:t>Joshua Morrison</w:t>
      </w:r>
    </w:p>
    <w:p>
      <w:pPr>
        <w:pStyle w:val="ListParagraph"/>
        <w:spacing w:lineRule="auto" w:line="240" w:before="0" w:after="120"/>
        <w:ind w:left="360" w:hanging="0"/>
        <w:contextualSpacing/>
        <w:rPr/>
      </w:pPr>
      <w:r>
        <w:rPr/>
        <w:tab/>
        <w:t>2nd VP</w:t>
        <w:tab/>
        <w:tab/>
        <w:t>Shane Schumacher</w:t>
      </w:r>
    </w:p>
    <w:p>
      <w:pPr>
        <w:pStyle w:val="ListParagraph"/>
        <w:spacing w:lineRule="auto" w:line="240" w:before="0" w:after="120"/>
        <w:ind w:left="360" w:hanging="0"/>
        <w:contextualSpacing/>
        <w:rPr/>
      </w:pPr>
      <w:r>
        <w:rPr/>
        <w:tab/>
        <w:t>Treasurer</w:t>
        <w:tab/>
        <w:t>Rory Stark</w:t>
      </w:r>
    </w:p>
    <w:p>
      <w:pPr>
        <w:pStyle w:val="ListParagraph"/>
        <w:spacing w:lineRule="auto" w:line="240" w:before="0" w:after="120"/>
        <w:ind w:left="360" w:hanging="0"/>
        <w:contextualSpacing/>
        <w:rPr/>
      </w:pPr>
      <w:r>
        <w:rPr/>
        <w:tab/>
        <w:t>Secretary</w:t>
        <w:tab/>
        <w:t>Laurel Danton</w:t>
      </w:r>
    </w:p>
    <w:p>
      <w:pPr>
        <w:pStyle w:val="ListParagraph"/>
        <w:spacing w:lineRule="auto" w:line="240" w:before="0" w:after="120"/>
        <w:ind w:left="360" w:hanging="0"/>
        <w:contextualSpacing/>
        <w:rPr/>
      </w:pPr>
      <w:r>
        <w:rPr/>
      </w:r>
    </w:p>
    <w:p>
      <w:pPr>
        <w:pStyle w:val="ListParagraph"/>
        <w:spacing w:lineRule="auto" w:line="240" w:before="0" w:after="120"/>
        <w:ind w:left="360" w:hanging="0"/>
        <w:contextualSpacing/>
        <w:rPr/>
      </w:pPr>
      <w:r>
        <w:rPr/>
        <w:tab/>
        <w:t>Board positions (2025-2027):</w:t>
      </w:r>
    </w:p>
    <w:p>
      <w:pPr>
        <w:pStyle w:val="ListParagraph"/>
        <w:spacing w:lineRule="auto" w:line="240" w:before="0" w:after="120"/>
        <w:ind w:left="360" w:hanging="0"/>
        <w:contextualSpacing/>
        <w:rPr/>
      </w:pPr>
      <w:r>
        <w:rPr/>
        <w:tab/>
        <w:tab/>
        <w:tab/>
        <w:t>Eric Jones</w:t>
      </w:r>
    </w:p>
    <w:p>
      <w:pPr>
        <w:pStyle w:val="ListParagraph"/>
        <w:spacing w:lineRule="auto" w:line="240" w:before="0" w:after="120"/>
        <w:ind w:left="360" w:hanging="0"/>
        <w:contextualSpacing/>
        <w:rPr/>
      </w:pPr>
      <w:r>
        <w:rPr/>
        <w:tab/>
        <w:tab/>
        <w:tab/>
        <w:t>Rickey Monroe</w:t>
      </w:r>
    </w:p>
    <w:p>
      <w:pPr>
        <w:pStyle w:val="ListParagraph"/>
        <w:spacing w:lineRule="auto" w:line="240" w:before="0" w:after="120"/>
        <w:ind w:left="360" w:hanging="0"/>
        <w:contextualSpacing/>
        <w:rPr/>
      </w:pPr>
      <w:r>
        <w:rPr/>
        <w:tab/>
        <w:tab/>
        <w:tab/>
        <w:t>Berta Moore</w:t>
      </w:r>
    </w:p>
    <w:p>
      <w:pPr>
        <w:pStyle w:val="ListParagraph"/>
        <w:spacing w:lineRule="auto" w:line="240" w:before="0" w:after="120"/>
        <w:ind w:left="360" w:hanging="0"/>
        <w:contextualSpacing/>
        <w:rPr/>
      </w:pPr>
      <w:r>
        <w:rPr/>
      </w:r>
    </w:p>
    <w:p>
      <w:pPr>
        <w:pStyle w:val="ListParagraph"/>
        <w:spacing w:lineRule="auto" w:line="240" w:before="0" w:after="120"/>
        <w:ind w:left="360" w:hanging="0"/>
        <w:contextualSpacing/>
        <w:rPr/>
      </w:pPr>
      <w:r>
        <w:rPr/>
        <w:tab/>
        <w:t>Continuing on the Board for second term:</w:t>
      </w:r>
    </w:p>
    <w:p>
      <w:pPr>
        <w:pStyle w:val="ListParagraph"/>
        <w:spacing w:lineRule="auto" w:line="240" w:before="0" w:after="120"/>
        <w:ind w:left="360" w:hanging="0"/>
        <w:contextualSpacing/>
        <w:rPr/>
      </w:pPr>
      <w:r>
        <w:rPr/>
        <w:tab/>
        <w:tab/>
        <w:tab/>
        <w:t>Mariah Morrsion (2024-2026)</w:t>
      </w:r>
    </w:p>
    <w:p>
      <w:pPr>
        <w:pStyle w:val="ListParagraph"/>
        <w:spacing w:lineRule="auto" w:line="240" w:before="0" w:after="120"/>
        <w:ind w:left="720" w:hanging="0"/>
        <w:contextualSpacing/>
        <w:rPr/>
      </w:pPr>
      <w:r>
        <w:rPr/>
      </w:r>
    </w:p>
    <w:p>
      <w:pPr>
        <w:pStyle w:val="ListParagraph"/>
        <w:spacing w:lineRule="auto" w:line="240" w:before="0" w:after="120"/>
        <w:ind w:left="720" w:hanging="0"/>
        <w:contextualSpacing/>
        <w:rPr>
          <w:b/>
          <w:b/>
          <w:bCs/>
        </w:rPr>
      </w:pPr>
      <w:r>
        <w:rPr>
          <w:b/>
          <w:bCs/>
        </w:rPr>
      </w:r>
    </w:p>
    <w:p>
      <w:pPr>
        <w:pStyle w:val="ListParagraph"/>
        <w:spacing w:lineRule="auto" w:line="240" w:before="0" w:after="120"/>
        <w:ind w:left="0" w:hanging="0"/>
        <w:contextualSpacing/>
        <w:rPr>
          <w:b/>
          <w:b/>
          <w:bCs/>
        </w:rPr>
      </w:pPr>
      <w:r>
        <w:rPr>
          <w:b/>
          <w:bCs/>
        </w:rPr>
        <w:t>Old Business</w:t>
      </w:r>
    </w:p>
    <w:p>
      <w:pPr>
        <w:pStyle w:val="Normal"/>
        <w:spacing w:lineRule="auto" w:line="240" w:before="0" w:after="120"/>
        <w:ind w:left="360" w:hanging="0"/>
        <w:rPr/>
      </w:pPr>
      <w:r>
        <w:rPr/>
        <w:t xml:space="preserve">The proposed expansion of the properties being developed by Ed Cardenas </w:t>
      </w:r>
      <w:r>
        <w:rPr/>
        <w:t>(Stone Mountain)</w:t>
      </w:r>
      <w:r>
        <w:rPr/>
        <w:t xml:space="preserve"> over the North slope adjacent to TMR was discussed. Ed Cardenas stated that the residents of the property development </w:t>
      </w:r>
      <w:r>
        <w:rPr/>
        <w:t>will</w:t>
      </w:r>
      <w:r>
        <w:rPr/>
        <w:t xml:space="preserve"> have access and egress primarily through Venus, both to the East and West (344 to Mountain Valley </w:t>
      </w:r>
      <w:r>
        <w:rPr>
          <w:rFonts w:ascii="Calibri" w:hAnsi="Calibri"/>
          <w:sz w:val="22"/>
          <w:szCs w:val="22"/>
        </w:rPr>
        <w:t xml:space="preserve">Rd).  </w:t>
      </w:r>
      <w:r>
        <w:rPr>
          <w:rFonts w:ascii="Calibri" w:hAnsi="Calibri"/>
          <w:sz w:val="22"/>
          <w:szCs w:val="22"/>
        </w:rPr>
        <w:t>He</w:t>
      </w:r>
      <w:r>
        <w:rPr>
          <w:rFonts w:ascii="Calibri" w:hAnsi="Calibri"/>
          <w:b w:val="false"/>
          <w:i w:val="false"/>
          <w:caps w:val="false"/>
          <w:smallCaps w:val="false"/>
          <w:color w:val="000000"/>
          <w:spacing w:val="0"/>
          <w:sz w:val="22"/>
          <w:szCs w:val="22"/>
        </w:rPr>
        <w:t xml:space="preserve"> </w:t>
      </w:r>
      <w:r>
        <w:rPr>
          <w:rFonts w:ascii="Calibri" w:hAnsi="Calibri"/>
          <w:b w:val="false"/>
          <w:i w:val="false"/>
          <w:caps w:val="false"/>
          <w:smallCaps w:val="false"/>
          <w:color w:val="000000"/>
          <w:spacing w:val="0"/>
          <w:sz w:val="22"/>
          <w:szCs w:val="22"/>
        </w:rPr>
        <w:t>a</w:t>
      </w:r>
      <w:r>
        <w:rPr>
          <w:rFonts w:ascii="Calibri" w:hAnsi="Calibri"/>
          <w:b w:val="false"/>
          <w:i w:val="false"/>
          <w:caps w:val="false"/>
          <w:smallCaps w:val="false"/>
          <w:color w:val="000000"/>
          <w:spacing w:val="0"/>
          <w:sz w:val="22"/>
          <w:szCs w:val="22"/>
        </w:rPr>
        <w:t xml:space="preserve">lso </w:t>
      </w:r>
      <w:r>
        <w:rPr>
          <w:rFonts w:ascii="Calibri" w:hAnsi="Calibri"/>
          <w:b w:val="false"/>
          <w:i w:val="false"/>
          <w:caps w:val="false"/>
          <w:smallCaps w:val="false"/>
          <w:color w:val="000000"/>
          <w:spacing w:val="0"/>
          <w:sz w:val="22"/>
          <w:szCs w:val="22"/>
        </w:rPr>
        <w:t>stated that</w:t>
      </w:r>
      <w:r>
        <w:rPr>
          <w:rFonts w:ascii="Calibri" w:hAnsi="Calibri"/>
          <w:b w:val="false"/>
          <w:i w:val="false"/>
          <w:caps w:val="false"/>
          <w:smallCaps w:val="false"/>
          <w:color w:val="000000"/>
          <w:spacing w:val="0"/>
          <w:sz w:val="22"/>
          <w:szCs w:val="22"/>
        </w:rPr>
        <w:t xml:space="preserve"> there will be a road with a locked gate at Sunnydale Rd. for emergency exit.  He further stated that Sunset would be used for the emergency exit from Sunnydale.  Ed said he will have a key and emergency services will have a key to the locked gate. </w:t>
      </w:r>
      <w:r>
        <w:rPr>
          <w:rFonts w:ascii="Calibri" w:hAnsi="Calibri"/>
          <w:b w:val="false"/>
          <w:i w:val="false"/>
          <w:caps w:val="false"/>
          <w:smallCaps w:val="false"/>
          <w:color w:val="000000"/>
          <w:spacing w:val="0"/>
          <w:sz w:val="22"/>
          <w:szCs w:val="22"/>
        </w:rPr>
        <w:t>Cardenas also</w:t>
      </w:r>
      <w:r>
        <w:rPr>
          <w:rFonts w:ascii="Calibri" w:hAnsi="Calibri"/>
          <w:b w:val="false"/>
          <w:i w:val="false"/>
          <w:caps w:val="false"/>
          <w:smallCaps w:val="false"/>
          <w:color w:val="000000"/>
          <w:spacing w:val="0"/>
          <w:sz w:val="22"/>
          <w:szCs w:val="22"/>
        </w:rPr>
        <w:t xml:space="preserve"> stated </w:t>
      </w:r>
      <w:r>
        <w:rPr>
          <w:rFonts w:ascii="Calibri" w:hAnsi="Calibri"/>
          <w:b w:val="false"/>
          <w:i w:val="false"/>
          <w:caps w:val="false"/>
          <w:smallCaps w:val="false"/>
          <w:color w:val="000000"/>
          <w:spacing w:val="0"/>
          <w:sz w:val="22"/>
          <w:szCs w:val="22"/>
        </w:rPr>
        <w:t>that</w:t>
      </w:r>
      <w:r>
        <w:rPr>
          <w:rFonts w:ascii="Calibri" w:hAnsi="Calibri"/>
          <w:b w:val="false"/>
          <w:i w:val="false"/>
          <w:caps w:val="false"/>
          <w:smallCaps w:val="false"/>
          <w:color w:val="000000"/>
          <w:spacing w:val="0"/>
          <w:sz w:val="22"/>
          <w:szCs w:val="22"/>
        </w:rPr>
        <w:t xml:space="preserve"> Thunder Mountain </w:t>
      </w:r>
      <w:r>
        <w:rPr>
          <w:rFonts w:ascii="Calibri" w:hAnsi="Calibri"/>
          <w:b w:val="false"/>
          <w:i w:val="false"/>
          <w:caps w:val="false"/>
          <w:smallCaps w:val="false"/>
          <w:color w:val="000000"/>
          <w:spacing w:val="0"/>
          <w:sz w:val="22"/>
          <w:szCs w:val="22"/>
        </w:rPr>
        <w:t>Estates</w:t>
      </w:r>
      <w:r>
        <w:rPr>
          <w:rFonts w:ascii="Calibri" w:hAnsi="Calibri"/>
          <w:b w:val="false"/>
          <w:i w:val="false"/>
          <w:caps w:val="false"/>
          <w:smallCaps w:val="false"/>
          <w:color w:val="000000"/>
          <w:spacing w:val="0"/>
          <w:sz w:val="22"/>
          <w:szCs w:val="22"/>
        </w:rPr>
        <w:t xml:space="preserve"> roads would not be used by the development residents and also they will not be used while developing Stone Mountain. </w:t>
      </w:r>
    </w:p>
    <w:p>
      <w:pPr>
        <w:pStyle w:val="Normal"/>
        <w:spacing w:lineRule="auto" w:line="240" w:before="0" w:after="120"/>
        <w:ind w:left="360" w:hanging="0"/>
        <w:rPr/>
      </w:pPr>
      <w:r>
        <w:rPr>
          <w:rFonts w:ascii="Calibri" w:hAnsi="Calibri"/>
          <w:b w:val="false"/>
          <w:i w:val="false"/>
          <w:caps w:val="false"/>
          <w:smallCaps w:val="false"/>
          <w:color w:val="000000"/>
          <w:spacing w:val="0"/>
          <w:sz w:val="22"/>
          <w:szCs w:val="22"/>
        </w:rPr>
        <w:t xml:space="preserve">The residents of Sunshine Valley are also concerned about the use of their roads by the development of Stone Mountain.  Thunder Mountain Lane is a private road and the owner of that property does not want the road being used by residents of Stone Mountain or emergency services. </w:t>
      </w:r>
      <w:r>
        <w:rPr>
          <w:rFonts w:ascii="Calibri" w:hAnsi="Calibri"/>
          <w:b w:val="false"/>
          <w:i w:val="false"/>
          <w:caps w:val="false"/>
          <w:smallCaps w:val="false"/>
          <w:color w:val="000000"/>
          <w:spacing w:val="0"/>
          <w:sz w:val="22"/>
          <w:szCs w:val="22"/>
        </w:rPr>
        <w:t>T</w:t>
      </w:r>
      <w:r>
        <w:rPr>
          <w:rFonts w:ascii="Calibri" w:hAnsi="Calibri"/>
          <w:b w:val="false"/>
          <w:i w:val="false"/>
          <w:caps w:val="false"/>
          <w:smallCaps w:val="false"/>
          <w:color w:val="000000"/>
          <w:spacing w:val="0"/>
          <w:sz w:val="22"/>
          <w:szCs w:val="22"/>
        </w:rPr>
        <w:t xml:space="preserve">here was discussion about the road that was planned in Stone Mountain to run parallel with the property line of neighbors in Sunshine Valley, Rhonda Dallas and Mike Robicheau, </w:t>
      </w:r>
      <w:r>
        <w:rPr>
          <w:rFonts w:ascii="Calibri" w:hAnsi="Calibri"/>
          <w:b w:val="false"/>
          <w:i w:val="false"/>
          <w:caps w:val="false"/>
          <w:smallCaps w:val="false"/>
          <w:color w:val="000000"/>
          <w:spacing w:val="0"/>
          <w:sz w:val="22"/>
          <w:szCs w:val="22"/>
        </w:rPr>
        <w:t>and</w:t>
      </w:r>
      <w:r>
        <w:rPr>
          <w:rFonts w:ascii="Calibri" w:hAnsi="Calibri"/>
          <w:b w:val="false"/>
          <w:i w:val="false"/>
          <w:caps w:val="false"/>
          <w:smallCaps w:val="false"/>
          <w:color w:val="000000"/>
          <w:spacing w:val="0"/>
          <w:sz w:val="22"/>
          <w:szCs w:val="22"/>
        </w:rPr>
        <w:t xml:space="preserve">  Ed said that </w:t>
      </w:r>
      <w:r>
        <w:rPr>
          <w:rFonts w:ascii="Calibri" w:hAnsi="Calibri"/>
          <w:b w:val="false"/>
          <w:i w:val="false"/>
          <w:caps w:val="false"/>
          <w:smallCaps w:val="false"/>
          <w:color w:val="000000"/>
          <w:spacing w:val="0"/>
          <w:sz w:val="22"/>
          <w:szCs w:val="22"/>
        </w:rPr>
        <w:t>the</w:t>
      </w:r>
      <w:r>
        <w:rPr>
          <w:rFonts w:ascii="Calibri" w:hAnsi="Calibri"/>
          <w:b w:val="false"/>
          <w:i w:val="false"/>
          <w:caps w:val="false"/>
          <w:smallCaps w:val="false"/>
          <w:color w:val="000000"/>
          <w:spacing w:val="0"/>
          <w:sz w:val="22"/>
          <w:szCs w:val="22"/>
        </w:rPr>
        <w:t xml:space="preserve"> road was redrawn in the plans to not </w:t>
      </w:r>
      <w:r>
        <w:rPr>
          <w:rFonts w:ascii="Calibri" w:hAnsi="Calibri"/>
          <w:b w:val="false"/>
          <w:i w:val="false"/>
          <w:caps w:val="false"/>
          <w:smallCaps w:val="false"/>
          <w:color w:val="000000"/>
          <w:spacing w:val="0"/>
          <w:sz w:val="22"/>
          <w:szCs w:val="22"/>
        </w:rPr>
        <w:t>run along their</w:t>
      </w:r>
      <w:r>
        <w:rPr>
          <w:rFonts w:ascii="Calibri" w:hAnsi="Calibri"/>
          <w:b w:val="false"/>
          <w:i w:val="false"/>
          <w:caps w:val="false"/>
          <w:smallCaps w:val="false"/>
          <w:color w:val="000000"/>
          <w:spacing w:val="0"/>
          <w:sz w:val="22"/>
          <w:szCs w:val="22"/>
        </w:rPr>
        <w:t xml:space="preserve"> their property line</w:t>
      </w:r>
      <w:r>
        <w:rPr>
          <w:rFonts w:ascii="Calibri" w:hAnsi="Calibri"/>
          <w:b w:val="false"/>
          <w:i w:val="false"/>
          <w:caps w:val="false"/>
          <w:smallCaps w:val="false"/>
          <w:color w:val="000000"/>
          <w:spacing w:val="0"/>
          <w:sz w:val="22"/>
          <w:szCs w:val="22"/>
        </w:rPr>
        <w:t>s</w:t>
      </w:r>
      <w:r>
        <w:rPr>
          <w:rFonts w:ascii="Calibri" w:hAnsi="Calibri"/>
          <w:b w:val="false"/>
          <w:i w:val="false"/>
          <w:caps w:val="false"/>
          <w:smallCaps w:val="false"/>
          <w:color w:val="000000"/>
          <w:spacing w:val="0"/>
          <w:sz w:val="22"/>
          <w:szCs w:val="22"/>
        </w:rPr>
        <w:t xml:space="preserve">. </w:t>
      </w:r>
      <w:r>
        <w:rPr/>
        <w:t>The discussion was tabled on the arrival of the County Commissioner.</w:t>
      </w:r>
    </w:p>
    <w:p>
      <w:pPr>
        <w:pStyle w:val="Normal"/>
        <w:spacing w:lineRule="auto" w:line="240" w:before="0" w:after="120"/>
        <w:ind w:left="360" w:hanging="0"/>
        <w:rPr/>
      </w:pPr>
      <w:r>
        <w:rPr/>
        <w:t xml:space="preserve">Commissioner Bustamante provided updates on upgrades to local County Fire Stations, Dinkle Rd upgrades, improvements of the horse show Cyclone Center and Riding Arena, and the development of a heavy vehicle and equipment training facility to be in a substantial existing building at the east area of Edgewood.  </w:t>
      </w:r>
    </w:p>
    <w:p>
      <w:pPr>
        <w:pStyle w:val="Normal"/>
        <w:spacing w:lineRule="auto" w:line="240" w:before="0" w:after="120"/>
        <w:ind w:left="360" w:hanging="0"/>
        <w:rPr/>
      </w:pPr>
      <w:r>
        <w:rPr/>
        <w:t>Shane asked if the County would consider improving the roadside walk along Dinkle Rd, from TMR to Mountain Valley, which has no safe pedestrian or bicycle lane.</w:t>
      </w:r>
    </w:p>
    <w:p>
      <w:pPr>
        <w:pStyle w:val="Normal"/>
        <w:spacing w:lineRule="auto" w:line="240" w:before="0" w:after="120"/>
        <w:ind w:left="360" w:hanging="0"/>
        <w:rPr/>
      </w:pPr>
      <w:r>
        <w:rPr/>
        <w:t xml:space="preserve">Discussion about the public use and costs of maintaining TMEPOA roads were discussed, especially considering the current usage by EPCOR and the expanded usage anticipated with continuing building of residents that use TMR for daily passage. The Commissioner noted that the issue may be resolved by ceding the deed of the roads to the County. </w:t>
      </w:r>
    </w:p>
    <w:p>
      <w:pPr>
        <w:pStyle w:val="Normal"/>
        <w:spacing w:lineRule="auto" w:line="240" w:before="0" w:after="120"/>
        <w:ind w:left="360" w:hanging="0"/>
        <w:rPr/>
      </w:pPr>
      <w:r>
        <w:rPr/>
        <w:t>The fire plug being removed by EPCOR without notice or plans to replace it was discussed. Commissioner Bustamante noted that maintenance and enforcement of fire plugs was not under the County’s purview, and that the matter would be under the Township of Edgewood and its contract with EPCOR.</w:t>
      </w:r>
    </w:p>
    <w:p>
      <w:pPr>
        <w:pStyle w:val="Normal"/>
        <w:spacing w:lineRule="auto" w:line="240" w:before="0" w:after="120"/>
        <w:ind w:left="360" w:hanging="0"/>
        <w:rPr/>
      </w:pPr>
      <w:r>
        <w:rPr/>
        <w:t>The corrosive quality of EPCOR water, which is corroding PVC plumbing connections and appliances was also discussed.</w:t>
      </w:r>
    </w:p>
    <w:p>
      <w:pPr>
        <w:pStyle w:val="Normal"/>
        <w:spacing w:lineRule="auto" w:line="240" w:before="0" w:after="120"/>
        <w:ind w:left="360" w:hanging="0"/>
        <w:rPr/>
      </w:pPr>
      <w:r>
        <w:rPr/>
        <w:t>Several members discussed recent home and property damage due to hailstorms and drainage issues.</w:t>
      </w:r>
    </w:p>
    <w:p>
      <w:pPr>
        <w:pStyle w:val="Normal"/>
        <w:spacing w:lineRule="auto" w:line="240" w:before="0" w:after="120"/>
        <w:ind w:left="360" w:hanging="0"/>
        <w:rPr/>
      </w:pPr>
      <w:r>
        <w:rPr/>
      </w:r>
    </w:p>
    <w:p>
      <w:pPr>
        <w:pStyle w:val="Normal"/>
        <w:spacing w:lineRule="auto" w:line="240" w:before="0" w:after="120"/>
        <w:ind w:left="360" w:hanging="0"/>
        <w:rPr/>
      </w:pPr>
      <w:r>
        <w:rPr/>
        <w:t>Neighborhood traffic, safety, soliciting, fires, and fireworks were noted as frequent and recurrent topics of discussion.</w:t>
      </w:r>
    </w:p>
    <w:p>
      <w:pPr>
        <w:pStyle w:val="Normal"/>
        <w:spacing w:lineRule="auto" w:line="240" w:before="0" w:after="120"/>
        <w:ind w:left="360" w:hanging="0"/>
        <w:rPr/>
      </w:pPr>
      <w:r>
        <w:rPr/>
        <w:t>Past discussions proposing a new entry sign were discussed and tabled.</w:t>
      </w:r>
    </w:p>
    <w:p>
      <w:pPr>
        <w:pStyle w:val="Normal"/>
        <w:spacing w:lineRule="auto" w:line="240" w:before="0" w:after="120"/>
        <w:ind w:left="360" w:hanging="0"/>
        <w:rPr/>
      </w:pPr>
      <w:r>
        <w:rPr/>
        <w:t>The volunteer work that Danita Luker did to improve the entrance was noted and applauded.</w:t>
      </w:r>
    </w:p>
    <w:p>
      <w:pPr>
        <w:pStyle w:val="ListParagraph"/>
        <w:spacing w:lineRule="auto" w:line="240" w:before="0" w:after="120"/>
        <w:ind w:left="0" w:hanging="0"/>
        <w:contextualSpacing/>
        <w:rPr>
          <w:b/>
          <w:b/>
          <w:bCs/>
        </w:rPr>
      </w:pPr>
      <w:r>
        <w:rPr>
          <w:b/>
          <w:bCs/>
        </w:rPr>
      </w:r>
    </w:p>
    <w:p>
      <w:pPr>
        <w:pStyle w:val="ListParagraph"/>
        <w:spacing w:lineRule="auto" w:line="240" w:before="0" w:after="120"/>
        <w:ind w:left="0" w:hanging="0"/>
        <w:contextualSpacing/>
        <w:rPr>
          <w:b/>
          <w:b/>
          <w:bCs/>
        </w:rPr>
      </w:pPr>
      <w:r>
        <w:rPr>
          <w:b/>
          <w:bCs/>
        </w:rPr>
        <w:t>New Business</w:t>
      </w:r>
    </w:p>
    <w:p>
      <w:pPr>
        <w:pStyle w:val="ListParagraph"/>
        <w:spacing w:lineRule="auto" w:line="240" w:before="0" w:after="120"/>
        <w:ind w:left="720" w:hanging="0"/>
        <w:contextualSpacing/>
        <w:rPr/>
      </w:pPr>
      <w:r>
        <w:rPr/>
      </w:r>
    </w:p>
    <w:p>
      <w:pPr>
        <w:pStyle w:val="Normal"/>
        <w:spacing w:lineRule="auto" w:line="240" w:before="0" w:after="120"/>
        <w:ind w:left="360" w:hanging="0"/>
        <w:rPr>
          <w:rFonts w:ascii="Calibri" w:hAnsi="Calibri" w:eastAsia="Calibri" w:cs="" w:asciiTheme="minorHAnsi" w:cstheme="minorBidi" w:eastAsiaTheme="minorHAnsi" w:hAnsiTheme="minorHAnsi"/>
          <w:color w:val="auto"/>
          <w:kern w:val="0"/>
          <w:sz w:val="22"/>
          <w:szCs w:val="22"/>
          <w:lang w:val="en-US" w:eastAsia="en-US" w:bidi="ar-SA"/>
        </w:rPr>
      </w:pPr>
      <w:r>
        <w:rPr>
          <w:rFonts w:eastAsia="Calibri" w:cs="" w:cstheme="minorBidi" w:eastAsiaTheme="minorHAnsi"/>
          <w:color w:val="auto"/>
          <w:kern w:val="0"/>
          <w:sz w:val="22"/>
          <w:szCs w:val="22"/>
          <w:lang w:val="en-US" w:eastAsia="en-US" w:bidi="ar-SA"/>
        </w:rPr>
        <w:t>The Bylaws were amended to allow multiple residents of the same property (lots) to serve on the Board and as Officers; however, only one vote will be cast (and counted) on action items.</w:t>
      </w:r>
    </w:p>
    <w:p>
      <w:pPr>
        <w:pStyle w:val="Normal"/>
        <w:spacing w:lineRule="auto" w:line="240" w:before="0" w:after="120"/>
        <w:ind w:left="360" w:hanging="0"/>
        <w:rPr>
          <w:rFonts w:ascii="Calibri" w:hAnsi="Calibri" w:eastAsia="Calibri" w:cs="" w:asciiTheme="minorHAnsi" w:cstheme="minorBidi" w:eastAsiaTheme="minorHAnsi" w:hAnsiTheme="minorHAnsi"/>
          <w:color w:val="auto"/>
          <w:kern w:val="0"/>
          <w:sz w:val="22"/>
          <w:szCs w:val="22"/>
          <w:lang w:val="en-US" w:eastAsia="en-US" w:bidi="ar-SA"/>
        </w:rPr>
      </w:pPr>
      <w:r>
        <w:rPr>
          <w:rFonts w:eastAsia="Calibri" w:cs="" w:cstheme="minorBidi" w:eastAsiaTheme="minorHAnsi"/>
          <w:color w:val="auto"/>
          <w:kern w:val="0"/>
          <w:sz w:val="22"/>
          <w:szCs w:val="22"/>
          <w:lang w:val="en-US" w:eastAsia="en-US" w:bidi="ar-SA"/>
        </w:rPr>
      </w:r>
    </w:p>
    <w:p>
      <w:pPr>
        <w:pStyle w:val="Normal"/>
        <w:spacing w:lineRule="auto" w:line="240" w:before="0" w:after="120"/>
        <w:rPr>
          <w:b/>
          <w:b/>
          <w:bCs/>
        </w:rPr>
      </w:pPr>
      <w:r>
        <w:rPr>
          <w:b/>
          <w:bCs/>
        </w:rPr>
        <w:t>Adjournment</w:t>
        <w:tab/>
        <w:t>Noon</w:t>
      </w:r>
    </w:p>
    <w:sectPr>
      <w:type w:val="nextPage"/>
      <w:pgSz w:w="12240" w:h="15840"/>
      <w:pgMar w:left="1440" w:right="1440" w:gutter="0" w:header="0" w:top="720" w:footer="0" w:bottom="21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altName w:val="sans-serif"/>
    <w:charset w:val="00"/>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8418f1"/>
    <w:rPr>
      <w:color w:val="0563C1" w:themeColor="hyperlink"/>
      <w:u w:val="single"/>
    </w:rPr>
  </w:style>
  <w:style w:type="character" w:styleId="UnresolvedMention">
    <w:name w:val="Unresolved Mention"/>
    <w:basedOn w:val="DefaultParagraphFont"/>
    <w:uiPriority w:val="99"/>
    <w:semiHidden/>
    <w:unhideWhenUsed/>
    <w:qFormat/>
    <w:rsid w:val="008418f1"/>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f4690a"/>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Application>LibreOffice/7.2.0.4$Windows_X86_64 LibreOffice_project/9a9c6381e3f7a62afc1329bd359cc48accb6435b</Application>
  <AppVersion>15.0000</AppVersion>
  <Pages>4</Pages>
  <Words>1107</Words>
  <Characters>5802</Characters>
  <CharactersWithSpaces>6900</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2021-06-16T16:50:00Z</dcterms:created>
  <dc:creator>Raynovich, Bill</dc:creator>
  <dc:description/>
  <dc:language>en-US</dc:language>
  <cp:lastModifiedBy/>
  <cp:lastPrinted>2020-02-22T16:24:00Z</cp:lastPrinted>
  <dcterms:modified xsi:type="dcterms:W3CDTF">2025-07-19T15:49:29Z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