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3A" w:rsidRPr="007766C5" w:rsidRDefault="00DC4D3A" w:rsidP="000E75EE">
      <w:pPr>
        <w:pStyle w:val="BodyTex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D3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D3A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E75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>Proficiency Skills Checklist</w:t>
      </w:r>
    </w:p>
    <w:p w:rsidR="00DC4D3A" w:rsidRDefault="000E75EE" w:rsidP="00DC4D3A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 / TRAUMA - RN</w:t>
      </w:r>
    </w:p>
    <w:p w:rsidR="00DC4D3A" w:rsidRDefault="009B4833" w:rsidP="00DC4D3A">
      <w:pPr>
        <w:pStyle w:val="BodyText"/>
        <w:ind w:left="0"/>
      </w:pPr>
      <w:r>
        <w:pict>
          <v:group id="_x0000_s1341" style="position:absolute;margin-left:199.45pt;margin-top:350.75pt;width:118.35pt;height:.1pt;z-index:-251656192;mso-position-horizontal-relative:page;mso-position-vertical-relative:page" coordorigin="3989,7015" coordsize="2367,2">
            <v:shape id="_x0000_s1342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DC4D3A" w:rsidRPr="007766C5">
        <w:tab/>
      </w:r>
      <w:r w:rsidR="00DC4D3A" w:rsidRPr="007766C5">
        <w:tab/>
      </w:r>
      <w:r w:rsidR="00DC4D3A" w:rsidRPr="007766C5">
        <w:tab/>
      </w:r>
      <w:r w:rsidR="00DC4D3A" w:rsidRPr="007766C5">
        <w:tab/>
      </w:r>
      <w:r w:rsidR="00DC4D3A" w:rsidRPr="007766C5">
        <w:tab/>
      </w:r>
      <w:r w:rsidR="00DC4D3A" w:rsidRPr="007766C5">
        <w:tab/>
      </w:r>
      <w:r w:rsidR="00DC4D3A" w:rsidRPr="007766C5">
        <w:tab/>
      </w:r>
      <w:r w:rsidR="00DC4D3A">
        <w:t xml:space="preserve">                            </w:t>
      </w:r>
    </w:p>
    <w:p w:rsidR="009C2F64" w:rsidRDefault="00DC4D3A" w:rsidP="009C2F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40" w:hanging="720"/>
        <w:rPr>
          <w:b/>
          <w:sz w:val="17"/>
          <w:szCs w:val="17"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</w:p>
    <w:p w:rsidR="00DC4D3A" w:rsidRDefault="00DC4D3A" w:rsidP="009C2F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40"/>
        <w:rPr>
          <w:rFonts w:cs="Arial"/>
          <w:bCs/>
          <w:sz w:val="17"/>
          <w:szCs w:val="17"/>
        </w:rPr>
      </w:pP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  <w:r w:rsidR="009C2F64">
        <w:rPr>
          <w:rFonts w:cs="Arial"/>
          <w:bCs/>
        </w:rPr>
        <w:t xml:space="preserve"> </w:t>
      </w:r>
      <w:r w:rsidRPr="00A15DB9">
        <w:rPr>
          <w:rFonts w:cs="Arial"/>
          <w:bCs/>
          <w:sz w:val="17"/>
          <w:szCs w:val="17"/>
        </w:rPr>
        <w:t>that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  <w:r w:rsidR="009C2F64">
        <w:rPr>
          <w:rFonts w:cs="Arial"/>
          <w:bCs/>
        </w:rPr>
        <w:t xml:space="preserve"> </w:t>
      </w:r>
      <w:r>
        <w:rPr>
          <w:rFonts w:cs="Arial"/>
          <w:bCs/>
          <w:sz w:val="17"/>
          <w:szCs w:val="17"/>
        </w:rPr>
        <w:t>in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9C2F64" w:rsidRPr="009C2F64" w:rsidRDefault="009C2F64" w:rsidP="009C2F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4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925BEB">
        <w:rPr>
          <w:rFonts w:cs="Arial"/>
          <w:b/>
          <w:bCs/>
          <w:sz w:val="17"/>
          <w:szCs w:val="17"/>
        </w:rPr>
        <w:t>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p w:rsidR="00DC4D3A" w:rsidRPr="00A15DB9" w:rsidRDefault="009C2F64" w:rsidP="00DC4D3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ab/>
      </w:r>
      <w:r>
        <w:rPr>
          <w:rFonts w:cs="Arial"/>
          <w:b/>
          <w:bCs/>
          <w:sz w:val="17"/>
          <w:szCs w:val="17"/>
        </w:rPr>
        <w:tab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8"/>
        <w:gridCol w:w="1297"/>
        <w:gridCol w:w="254"/>
        <w:gridCol w:w="556"/>
        <w:gridCol w:w="405"/>
        <w:gridCol w:w="405"/>
        <w:gridCol w:w="765"/>
      </w:tblGrid>
      <w:tr w:rsidR="005041DE" w:rsidTr="009C2F64">
        <w:trPr>
          <w:trHeight w:hRule="exact" w:val="327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Skills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HIPAA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Post </w:t>
            </w:r>
            <w:r>
              <w:rPr>
                <w:rFonts w:ascii="Palatino Linotype"/>
                <w:b/>
                <w:color w:val="231F20"/>
                <w:sz w:val="18"/>
              </w:rPr>
              <w:t>mortem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5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Triage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Organ donor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Consent for treatment of a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minor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Procedure for a patient signing out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AMA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Knowledge of cobra criteria/transfer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patients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44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Disaster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Pain </w:t>
            </w:r>
            <w:r>
              <w:rPr>
                <w:rFonts w:ascii="Palatino Linotype"/>
                <w:b/>
                <w:color w:val="231F20"/>
                <w:sz w:val="18"/>
              </w:rPr>
              <w:t>assessment &amp;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9C2F64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spacing w:before="6"/>
        <w:rPr>
          <w:rFonts w:ascii="Trebuchet MS" w:eastAsia="Trebuchet MS" w:hAnsi="Trebuchet MS" w:cs="Trebuchet MS"/>
          <w:b/>
          <w:bCs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4"/>
        <w:gridCol w:w="2051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lastRenderedPageBreak/>
              <w:t>General Skills -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Wound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Suture tray set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up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Monitoring &amp; Emergency Care</w:t>
            </w: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Obtains 12 lead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EKG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of rhythm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strips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Treatment </w:t>
            </w:r>
            <w:r>
              <w:rPr>
                <w:rFonts w:ascii="Palatino Linotype"/>
                <w:b/>
                <w:color w:val="231F20"/>
                <w:sz w:val="18"/>
              </w:rPr>
              <w:t xml:space="preserve">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dysrythmias</w:t>
            </w:r>
            <w:proofErr w:type="spellEnd"/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rapid response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teams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</w:t>
            </w:r>
            <w:r>
              <w:rPr>
                <w:rFonts w:ascii="Palatino Linotype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arrest/CPR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Code cart set up and shift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checks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O2 therapy &amp;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delivery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Pulse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oximetry</w:t>
            </w:r>
            <w:proofErr w:type="spellEnd"/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doppler</w:t>
            </w:r>
            <w:proofErr w:type="spellEnd"/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>
        <w:trPr>
          <w:trHeight w:hRule="exact" w:val="311"/>
        </w:trPr>
        <w:tc>
          <w:tcPr>
            <w:tcW w:w="10440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IV Therapy</w:t>
            </w: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Starting &amp; maintaining peripheral</w:t>
            </w:r>
            <w:r>
              <w:rPr>
                <w:rFonts w:ascii="Palatino Linotype"/>
                <w:b/>
                <w:color w:val="231F20"/>
                <w:spacing w:val="-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IVs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 draw: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venous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Central line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 draw: central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&amp; management of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ports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&amp; management of</w:t>
            </w:r>
            <w:r>
              <w:rPr>
                <w:rFonts w:ascii="Palatino Linotype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PICC/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Groshong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/Hickman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Administration of blood/blood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products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Diabetes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mellitus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Blood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Glucose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Monitoring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(BGM)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0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Insulin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205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5041DE" w:rsidRDefault="005041DE">
      <w:pPr>
        <w:spacing w:before="2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3"/>
        <w:gridCol w:w="2842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pacing w:val="-3"/>
                <w:sz w:val="20"/>
              </w:rPr>
              <w:t>Trauma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Trauma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score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Critical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transports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Air transport (helicopter or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jet)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Other transport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 w:rsidR="009C2F64">
              <w:rPr>
                <w:rFonts w:ascii="Palatino Linotype"/>
                <w:b/>
                <w:color w:val="231F20"/>
                <w:sz w:val="18"/>
              </w:rPr>
              <w:t xml:space="preserve">   S     A     L    N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Level 1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Level 2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trauma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Level 1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infuser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Open chest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massage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Peritoneal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lavage</w:t>
            </w:r>
            <w:proofErr w:type="spellEnd"/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Hypovolemic</w:t>
            </w:r>
            <w:proofErr w:type="spellEnd"/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shock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H+H/stat lab test</w:t>
            </w:r>
            <w:r>
              <w:rPr>
                <w:rFonts w:ascii="Palatino Linotype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machine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Post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drowning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21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transfuser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/warmer</w:t>
            </w:r>
          </w:p>
        </w:tc>
        <w:tc>
          <w:tcPr>
            <w:tcW w:w="284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rPr>
          <w:rFonts w:ascii="Palatino Linotype" w:eastAsia="Palatino Linotype" w:hAnsi="Palatino Linotype" w:cs="Palatino Linotype"/>
          <w:sz w:val="18"/>
          <w:szCs w:val="18"/>
        </w:rPr>
        <w:sectPr w:rsidR="005041DE">
          <w:headerReference w:type="default" r:id="rId7"/>
          <w:footerReference w:type="default" r:id="rId8"/>
          <w:pgSz w:w="12240" w:h="15840"/>
          <w:pgMar w:top="360" w:right="760" w:bottom="660" w:left="800" w:header="160" w:footer="473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7"/>
        <w:gridCol w:w="2268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lastRenderedPageBreak/>
              <w:t>Burns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25"/>
        </w:trPr>
        <w:tc>
          <w:tcPr>
            <w:tcW w:w="578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First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degree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8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Second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degree</w:t>
            </w:r>
          </w:p>
        </w:tc>
        <w:tc>
          <w:tcPr>
            <w:tcW w:w="226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8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Third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degree</w:t>
            </w:r>
          </w:p>
        </w:tc>
        <w:tc>
          <w:tcPr>
            <w:tcW w:w="226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8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Electrocution</w:t>
            </w:r>
          </w:p>
        </w:tc>
        <w:tc>
          <w:tcPr>
            <w:tcW w:w="226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8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Hazardous material</w:t>
            </w:r>
            <w:r>
              <w:rPr>
                <w:rFonts w:ascii="Palatino Linotype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exposure/contamination</w:t>
            </w:r>
          </w:p>
        </w:tc>
        <w:tc>
          <w:tcPr>
            <w:tcW w:w="226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8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Calculation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total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Body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Surface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Area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(BSA)</w:t>
            </w:r>
          </w:p>
        </w:tc>
        <w:tc>
          <w:tcPr>
            <w:tcW w:w="226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spacing w:before="11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41"/>
        <w:gridCol w:w="3314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Respiratory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25"/>
        </w:trPr>
        <w:tc>
          <w:tcPr>
            <w:tcW w:w="474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edema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C.O.P.D.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Pulmonary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emboli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Near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drowning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Asthma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Nebulizer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Pneumonia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74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ABG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interpretation</w:t>
            </w:r>
          </w:p>
        </w:tc>
        <w:tc>
          <w:tcPr>
            <w:tcW w:w="331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spacing w:before="7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7"/>
        <w:gridCol w:w="429"/>
        <w:gridCol w:w="261"/>
        <w:gridCol w:w="927"/>
        <w:gridCol w:w="1241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Vascular</w:t>
            </w:r>
            <w:r>
              <w:rPr>
                <w:rFonts w:ascii="Tahoma"/>
                <w:b/>
                <w:color w:val="FFFFFF"/>
                <w:spacing w:val="-2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Access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25"/>
        </w:trPr>
        <w:tc>
          <w:tcPr>
            <w:tcW w:w="5626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Assist with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intraosseous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needle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5"/>
        </w:trPr>
        <w:tc>
          <w:tcPr>
            <w:tcW w:w="56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Assisting with a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cut-down</w:t>
            </w:r>
          </w:p>
        </w:tc>
        <w:tc>
          <w:tcPr>
            <w:tcW w:w="2429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626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central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2429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626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arterial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line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2429" w:type="dxa"/>
            <w:gridSpan w:val="3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Cardiovascular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MI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Unstable angina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Aneurysm (thoracic or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abdominal)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CHF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Cardioversion</w:t>
            </w:r>
            <w:proofErr w:type="spellEnd"/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Defibrillation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insertion of a temporary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Application of an external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887" w:type="dxa"/>
            <w:gridSpan w:val="3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Cardiogenic</w:t>
            </w:r>
            <w:proofErr w:type="spellEnd"/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shock</w:t>
            </w:r>
          </w:p>
        </w:tc>
        <w:tc>
          <w:tcPr>
            <w:tcW w:w="2168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Neurological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19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Neuro</w:t>
            </w:r>
            <w:proofErr w:type="spellEnd"/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assessment/monitoring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19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Glasgow Coma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Scale</w:t>
            </w:r>
          </w:p>
        </w:tc>
        <w:tc>
          <w:tcPr>
            <w:tcW w:w="2858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19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Traumatic </w:t>
            </w:r>
            <w:r>
              <w:rPr>
                <w:rFonts w:ascii="Palatino Linotype"/>
                <w:b/>
                <w:color w:val="231F20"/>
                <w:sz w:val="18"/>
              </w:rPr>
              <w:t>Brain Injury</w:t>
            </w:r>
            <w:r>
              <w:rPr>
                <w:rFonts w:ascii="Palatino Linotype"/>
                <w:b/>
                <w:color w:val="231F20"/>
                <w:spacing w:val="-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(TBI)</w:t>
            </w:r>
          </w:p>
        </w:tc>
        <w:tc>
          <w:tcPr>
            <w:tcW w:w="2858" w:type="dxa"/>
            <w:gridSpan w:val="4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6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Neurological -</w:t>
            </w:r>
            <w:r>
              <w:rPr>
                <w:rFonts w:ascii="Tahoma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47"/>
        </w:trPr>
        <w:tc>
          <w:tcPr>
            <w:tcW w:w="6814" w:type="dxa"/>
            <w:gridSpan w:val="4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T.I.A./C.V.A.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spinal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injury</w:t>
            </w:r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Migraine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headache</w:t>
            </w:r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Seizure precautions/status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epilepticus</w:t>
            </w:r>
            <w:proofErr w:type="spellEnd"/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lumbar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puncture</w:t>
            </w:r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Transport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of </w:t>
            </w:r>
            <w:r>
              <w:rPr>
                <w:rFonts w:ascii="Palatino Linotype"/>
                <w:b/>
                <w:color w:val="231F20"/>
                <w:sz w:val="18"/>
              </w:rPr>
              <w:t xml:space="preserve">a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patient with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spinal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cord injuries/cervical spine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precautions</w:t>
            </w:r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814" w:type="dxa"/>
            <w:gridSpan w:val="4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Observing for increased intracranial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pressure</w:t>
            </w:r>
          </w:p>
        </w:tc>
        <w:tc>
          <w:tcPr>
            <w:tcW w:w="124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5041DE" w:rsidRDefault="005041DE">
      <w:pPr>
        <w:spacing w:before="10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4"/>
        <w:gridCol w:w="213"/>
        <w:gridCol w:w="452"/>
        <w:gridCol w:w="60"/>
        <w:gridCol w:w="305"/>
        <w:gridCol w:w="7"/>
        <w:gridCol w:w="288"/>
        <w:gridCol w:w="44"/>
        <w:gridCol w:w="131"/>
        <w:gridCol w:w="1861"/>
        <w:gridCol w:w="254"/>
        <w:gridCol w:w="151"/>
        <w:gridCol w:w="405"/>
        <w:gridCol w:w="405"/>
        <w:gridCol w:w="405"/>
        <w:gridCol w:w="765"/>
      </w:tblGrid>
      <w:tr w:rsidR="005041DE">
        <w:trPr>
          <w:trHeight w:hRule="exact" w:val="317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tabs>
                <w:tab w:val="left" w:pos="8314"/>
              </w:tabs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lastRenderedPageBreak/>
              <w:t>Gastrointestinal</w:t>
            </w:r>
            <w:r>
              <w:rPr>
                <w:rFonts w:ascii="Tahoma"/>
                <w:b/>
                <w:color w:val="FFFFFF"/>
                <w:sz w:val="20"/>
              </w:rPr>
              <w:tab/>
            </w:r>
            <w:r w:rsidR="009C2F64"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>
        <w:trPr>
          <w:trHeight w:hRule="exact" w:val="311"/>
        </w:trPr>
        <w:tc>
          <w:tcPr>
            <w:tcW w:w="10440" w:type="dxa"/>
            <w:gridSpan w:val="16"/>
            <w:tcBorders>
              <w:top w:val="nil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6E7E8"/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with:</w:t>
            </w: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GI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bleed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pain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7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NGT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G-tube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J-tube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Bowel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obstruction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pancreatitis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69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Testicular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torsion</w:t>
            </w:r>
          </w:p>
        </w:tc>
        <w:tc>
          <w:tcPr>
            <w:tcW w:w="3361" w:type="dxa"/>
            <w:gridSpan w:val="9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Obstetrics/Gynecology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pelvic exams/obtaining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cultures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Spontaneous</w:t>
            </w:r>
            <w:r>
              <w:rPr>
                <w:rFonts w:ascii="Palatino Linotype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abortion/hemorrhage</w:t>
            </w:r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Ectopic</w:t>
            </w:r>
            <w:r>
              <w:rPr>
                <w:rFonts w:ascii="Palatino Linotype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pregnancy</w:t>
            </w:r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Emergency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delivery</w:t>
            </w:r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Placenta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previa</w:t>
            </w:r>
            <w:proofErr w:type="spellEnd"/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Preeclampsia/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eclampsia</w:t>
            </w:r>
            <w:proofErr w:type="spellEnd"/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31" w:type="dxa"/>
            <w:gridSpan w:val="6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Doppler FHT (Fetal Heart</w:t>
            </w:r>
            <w:r>
              <w:rPr>
                <w:rFonts w:ascii="Palatino Linotype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Tones)</w:t>
            </w:r>
          </w:p>
        </w:tc>
        <w:tc>
          <w:tcPr>
            <w:tcW w:w="2324" w:type="dxa"/>
            <w:gridSpan w:val="4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Pediatrics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Pediatric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arrest/resuscitation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Use of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Broslow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resuscitation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Overdose/poison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ingestion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Child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abuse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Sepsis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management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Sickle cell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anemia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Peds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 xml:space="preserve">IV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periph</w:t>
            </w:r>
            <w:proofErr w:type="spellEnd"/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starts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419" w:type="dxa"/>
            <w:gridSpan w:val="4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Pediatric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assessment/VS</w:t>
            </w:r>
          </w:p>
        </w:tc>
        <w:tc>
          <w:tcPr>
            <w:tcW w:w="2636" w:type="dxa"/>
            <w:gridSpan w:val="6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Renal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724" w:type="dxa"/>
            <w:gridSpan w:val="5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Acute renal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24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Chronic renal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failure</w:t>
            </w:r>
          </w:p>
        </w:tc>
        <w:tc>
          <w:tcPr>
            <w:tcW w:w="2331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24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Peritoneal</w:t>
            </w:r>
            <w:r>
              <w:rPr>
                <w:rFonts w:ascii="Palatino Linotype"/>
                <w:b/>
                <w:color w:val="231F20"/>
                <w:spacing w:val="3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dialysis</w:t>
            </w:r>
          </w:p>
        </w:tc>
        <w:tc>
          <w:tcPr>
            <w:tcW w:w="2331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5724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Fluid management/electrolyte</w:t>
            </w:r>
            <w:r>
              <w:rPr>
                <w:rFonts w:ascii="Palatino Linotype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replacement</w:t>
            </w:r>
          </w:p>
        </w:tc>
        <w:tc>
          <w:tcPr>
            <w:tcW w:w="2331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24" w:type="dxa"/>
            <w:gridSpan w:val="5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Renal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calculi</w:t>
            </w:r>
          </w:p>
        </w:tc>
        <w:tc>
          <w:tcPr>
            <w:tcW w:w="2331" w:type="dxa"/>
            <w:gridSpan w:val="5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724" w:type="dxa"/>
            <w:gridSpan w:val="5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Foley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cath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/straight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cath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/clean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cath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urine</w:t>
            </w:r>
          </w:p>
        </w:tc>
        <w:tc>
          <w:tcPr>
            <w:tcW w:w="2331" w:type="dxa"/>
            <w:gridSpan w:val="5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Orthopedics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6019" w:type="dxa"/>
            <w:gridSpan w:val="7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Set up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cast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application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19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Set up for OCL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splinting</w:t>
            </w:r>
          </w:p>
        </w:tc>
        <w:tc>
          <w:tcPr>
            <w:tcW w:w="2036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19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 with closed fracture/dislocation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reductions</w:t>
            </w:r>
          </w:p>
        </w:tc>
        <w:tc>
          <w:tcPr>
            <w:tcW w:w="2036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6019" w:type="dxa"/>
            <w:gridSpan w:val="7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Instruction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application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orthopedic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appliances</w:t>
            </w:r>
          </w:p>
        </w:tc>
        <w:tc>
          <w:tcPr>
            <w:tcW w:w="2036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19" w:type="dxa"/>
            <w:gridSpan w:val="7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Assess extremity vascular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circulation</w:t>
            </w:r>
          </w:p>
        </w:tc>
        <w:tc>
          <w:tcPr>
            <w:tcW w:w="2036" w:type="dxa"/>
            <w:gridSpan w:val="3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6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Psychiatric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Drug/ETOH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withdrawal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overdose patient/gastric</w:t>
            </w:r>
            <w:r>
              <w:rPr>
                <w:rFonts w:ascii="Palatino Linotype"/>
                <w:b/>
                <w:color w:val="231F20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lavage</w:t>
            </w:r>
            <w:proofErr w:type="spellEnd"/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a suicidal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patient</w:t>
            </w:r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Crisis intervention/management &amp; assaultive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behavior</w:t>
            </w:r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Sexual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assault</w:t>
            </w:r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Rape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kit</w:t>
            </w:r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194" w:type="dxa"/>
            <w:gridSpan w:val="9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Reporting procedures for acts of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violence</w:t>
            </w:r>
          </w:p>
        </w:tc>
        <w:tc>
          <w:tcPr>
            <w:tcW w:w="186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Environment</w:t>
            </w: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4907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Hypothermia</w:t>
            </w:r>
          </w:p>
        </w:tc>
        <w:tc>
          <w:tcPr>
            <w:tcW w:w="3148" w:type="dxa"/>
            <w:gridSpan w:val="8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90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Heat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stroke/exhaustion</w:t>
            </w:r>
          </w:p>
        </w:tc>
        <w:tc>
          <w:tcPr>
            <w:tcW w:w="3148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90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Human/animal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bite</w:t>
            </w:r>
          </w:p>
        </w:tc>
        <w:tc>
          <w:tcPr>
            <w:tcW w:w="3148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40"/>
        </w:trPr>
        <w:tc>
          <w:tcPr>
            <w:tcW w:w="490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Snake</w:t>
            </w:r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bite</w:t>
            </w:r>
          </w:p>
        </w:tc>
        <w:tc>
          <w:tcPr>
            <w:tcW w:w="3148" w:type="dxa"/>
            <w:gridSpan w:val="8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4907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Anaphylaxis</w:t>
            </w:r>
          </w:p>
        </w:tc>
        <w:tc>
          <w:tcPr>
            <w:tcW w:w="3148" w:type="dxa"/>
            <w:gridSpan w:val="8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EENT</w:t>
            </w:r>
            <w:r>
              <w:rPr>
                <w:rFonts w:ascii="Tahoma"/>
                <w:b/>
                <w:color w:val="FFFFFF"/>
                <w:spacing w:val="-2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Disorders</w:t>
            </w: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Set up for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fluorescein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/woods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lamp</w:t>
            </w:r>
          </w:p>
        </w:tc>
        <w:tc>
          <w:tcPr>
            <w:tcW w:w="2696" w:type="dxa"/>
            <w:gridSpan w:val="7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Use of Morgan Lens/eye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irrigation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Ear irrigations/FB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removal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Assist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with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nasal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packing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Visual</w:t>
            </w:r>
            <w:r>
              <w:rPr>
                <w:rFonts w:ascii="Palatino Linotype"/>
                <w:b/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acuity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Epiglottitis</w:t>
            </w:r>
            <w:proofErr w:type="spellEnd"/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Nose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bleed/packing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59" w:type="dxa"/>
            <w:gridSpan w:val="3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Removal of nasal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FB</w:t>
            </w:r>
          </w:p>
        </w:tc>
        <w:tc>
          <w:tcPr>
            <w:tcW w:w="2696" w:type="dxa"/>
            <w:gridSpan w:val="7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7"/>
        </w:trPr>
        <w:tc>
          <w:tcPr>
            <w:tcW w:w="6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Emergency</w:t>
            </w:r>
            <w:r>
              <w:rPr>
                <w:rFonts w:ascii="Tahoma"/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Medications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Emergency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ACLS </w:t>
            </w:r>
            <w:r>
              <w:rPr>
                <w:rFonts w:ascii="Palatino Linotype"/>
                <w:b/>
                <w:color w:val="231F20"/>
                <w:sz w:val="18"/>
              </w:rPr>
              <w:t>medication prepare &amp;</w:t>
            </w:r>
            <w:r>
              <w:rPr>
                <w:rFonts w:ascii="Palatino Linotype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administer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Tridil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/nitroglycerin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Sodium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bicarb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Heparin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Dilantin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cerebrex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Narcan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Decadron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Mannitol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Solumedrol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Phenobarbital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Fibrinolytics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IIb</w:t>
            </w:r>
            <w:proofErr w:type="spellEnd"/>
            <w:r>
              <w:rPr>
                <w:rFonts w:ascii="Palatino Linotype"/>
                <w:b/>
                <w:color w:val="231F20"/>
                <w:w w:val="95"/>
                <w:sz w:val="18"/>
              </w:rPr>
              <w:t xml:space="preserve">  </w:t>
            </w:r>
            <w:proofErr w:type="spellStart"/>
            <w:r>
              <w:rPr>
                <w:rFonts w:ascii="Palatino Linotype"/>
                <w:b/>
                <w:color w:val="231F20"/>
                <w:w w:val="95"/>
                <w:sz w:val="18"/>
              </w:rPr>
              <w:t>IIIa</w:t>
            </w:r>
            <w:proofErr w:type="spellEnd"/>
            <w:r>
              <w:rPr>
                <w:rFonts w:ascii="Palatino Linotype"/>
                <w:b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inhibitor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Nipride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cardene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Inotropics</w:t>
            </w:r>
            <w:proofErr w:type="spellEnd"/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(i.e.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digoxin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dopamine,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epinephrine)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Rapid sequence intubation protocol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meds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Diprivan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Cardizem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Vasopressin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Romazicon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Levophed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6063" w:type="dxa"/>
            <w:gridSpan w:val="8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Insulin/insulin  GTT</w:t>
            </w:r>
          </w:p>
        </w:tc>
        <w:tc>
          <w:tcPr>
            <w:tcW w:w="1992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 w:rsidP="000E75EE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1"/>
        <w:gridCol w:w="2734"/>
        <w:gridCol w:w="254"/>
        <w:gridCol w:w="556"/>
        <w:gridCol w:w="405"/>
        <w:gridCol w:w="405"/>
        <w:gridCol w:w="765"/>
      </w:tblGrid>
      <w:tr w:rsidR="005041DE" w:rsidTr="001D221A">
        <w:trPr>
          <w:trHeight w:hRule="exact" w:val="327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DC4D3A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Age Specific</w:t>
            </w:r>
            <w:r>
              <w:rPr>
                <w:rFonts w:ascii="Tahoma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041DE" w:rsidRDefault="005041DE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5041DE" w:rsidRDefault="009C2F64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5041DE" w:rsidTr="001D221A">
        <w:trPr>
          <w:trHeight w:hRule="exact" w:val="325"/>
        </w:trPr>
        <w:tc>
          <w:tcPr>
            <w:tcW w:w="532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25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(ages 2-3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041DE" w:rsidTr="001D221A">
        <w:trPr>
          <w:trHeight w:hRule="exact" w:val="311"/>
        </w:trPr>
        <w:tc>
          <w:tcPr>
            <w:tcW w:w="532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5041DE" w:rsidRDefault="00DC4D3A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(ages 80+</w:t>
            </w:r>
            <w:r>
              <w:rPr>
                <w:rFonts w:ascii="Palatino Linotype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73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DE" w:rsidRDefault="005041DE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041DE" w:rsidRDefault="005041DE">
      <w:pPr>
        <w:spacing w:before="6"/>
        <w:rPr>
          <w:rFonts w:ascii="Trebuchet MS" w:eastAsia="Trebuchet MS" w:hAnsi="Trebuchet MS" w:cs="Trebuchet MS"/>
          <w:b/>
          <w:bCs/>
          <w:sz w:val="8"/>
          <w:szCs w:val="8"/>
        </w:rPr>
      </w:pPr>
    </w:p>
    <w:p w:rsidR="005041DE" w:rsidRDefault="005041DE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5041DE" w:rsidRDefault="005041DE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5041DE" w:rsidRDefault="000E75EE" w:rsidP="00DC4D3A">
      <w:pPr>
        <w:pStyle w:val="Heading1"/>
        <w:spacing w:before="70" w:after="51" w:line="480" w:lineRule="auto"/>
        <w:ind w:left="0" w:right="135"/>
        <w:jc w:val="right"/>
        <w:rPr>
          <w:rFonts w:cs="Trebuchet MS"/>
          <w:b w:val="0"/>
          <w:bCs w:val="0"/>
        </w:rPr>
      </w:pPr>
      <w:r>
        <w:rPr>
          <w:color w:val="231F20"/>
        </w:rPr>
        <w:t>F</w:t>
      </w:r>
      <w:r w:rsidR="00DC4D3A">
        <w:rPr>
          <w:color w:val="231F20"/>
        </w:rPr>
        <w:t>ax</w:t>
      </w:r>
      <w:r w:rsidR="00DC4D3A">
        <w:rPr>
          <w:color w:val="231F20"/>
          <w:spacing w:val="-41"/>
        </w:rPr>
        <w:t xml:space="preserve"> </w:t>
      </w:r>
      <w:r w:rsidR="00DC4D3A">
        <w:rPr>
          <w:color w:val="231F20"/>
        </w:rPr>
        <w:t>to:</w:t>
      </w:r>
      <w:r w:rsidR="00DC4D3A">
        <w:rPr>
          <w:color w:val="231F20"/>
          <w:spacing w:val="-41"/>
        </w:rPr>
        <w:t xml:space="preserve"> </w:t>
      </w:r>
      <w:r w:rsidR="00DC4D3A">
        <w:rPr>
          <w:color w:val="231F20"/>
        </w:rPr>
        <w:t>1-305-</w:t>
      </w:r>
      <w:r w:rsidR="00C97DB8">
        <w:rPr>
          <w:color w:val="231F20"/>
        </w:rPr>
        <w:t>2</w:t>
      </w:r>
      <w:r w:rsidR="00DC4D3A">
        <w:rPr>
          <w:color w:val="231F20"/>
        </w:rPr>
        <w:t>66-3242</w:t>
      </w:r>
    </w:p>
    <w:p w:rsidR="005041DE" w:rsidRDefault="009B4833">
      <w:pPr>
        <w:ind w:left="1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432815" w:rsidRDefault="00432815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432815" w:rsidRDefault="00432815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432815" w:rsidRDefault="00432815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5041DE" w:rsidSect="005041DE">
      <w:pgSz w:w="12240" w:h="15840"/>
      <w:pgMar w:top="360" w:right="780" w:bottom="660" w:left="780" w:header="160" w:footer="4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0F" w:rsidRDefault="00751D0F" w:rsidP="005041DE">
      <w:r>
        <w:separator/>
      </w:r>
    </w:p>
  </w:endnote>
  <w:endnote w:type="continuationSeparator" w:id="0">
    <w:p w:rsidR="00751D0F" w:rsidRDefault="00751D0F" w:rsidP="0050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0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2815" w:rsidRDefault="00432815">
            <w:pPr>
              <w:pStyle w:val="Footer"/>
              <w:jc w:val="center"/>
            </w:pPr>
            <w:r>
              <w:t xml:space="preserve">Page </w:t>
            </w:r>
            <w:r w:rsidR="009B48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4833">
              <w:rPr>
                <w:b/>
                <w:sz w:val="24"/>
                <w:szCs w:val="24"/>
              </w:rPr>
              <w:fldChar w:fldCharType="separate"/>
            </w:r>
            <w:r w:rsidR="00C97DB8">
              <w:rPr>
                <w:b/>
                <w:noProof/>
              </w:rPr>
              <w:t>6</w:t>
            </w:r>
            <w:r w:rsidR="009B483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48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4833">
              <w:rPr>
                <w:b/>
                <w:sz w:val="24"/>
                <w:szCs w:val="24"/>
              </w:rPr>
              <w:fldChar w:fldCharType="separate"/>
            </w:r>
            <w:r w:rsidR="00C97DB8">
              <w:rPr>
                <w:b/>
                <w:noProof/>
              </w:rPr>
              <w:t>6</w:t>
            </w:r>
            <w:r w:rsidR="009B48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2815" w:rsidRDefault="00432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0F" w:rsidRDefault="00751D0F" w:rsidP="005041DE">
      <w:r>
        <w:separator/>
      </w:r>
    </w:p>
  </w:footnote>
  <w:footnote w:type="continuationSeparator" w:id="0">
    <w:p w:rsidR="00751D0F" w:rsidRDefault="00751D0F" w:rsidP="0050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15" w:rsidRDefault="00432815">
    <w:pPr>
      <w:pStyle w:val="Header"/>
    </w:pPr>
  </w:p>
  <w:p w:rsidR="00432815" w:rsidRDefault="00432815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41DE"/>
    <w:rsid w:val="000E75EE"/>
    <w:rsid w:val="001D221A"/>
    <w:rsid w:val="00341A43"/>
    <w:rsid w:val="00380D2B"/>
    <w:rsid w:val="00432815"/>
    <w:rsid w:val="004B6077"/>
    <w:rsid w:val="005041DE"/>
    <w:rsid w:val="005640E9"/>
    <w:rsid w:val="006432D6"/>
    <w:rsid w:val="00751D0F"/>
    <w:rsid w:val="00783AC9"/>
    <w:rsid w:val="00893B64"/>
    <w:rsid w:val="009B4833"/>
    <w:rsid w:val="009C2F64"/>
    <w:rsid w:val="00C97DB8"/>
    <w:rsid w:val="00CB67A0"/>
    <w:rsid w:val="00DC4D3A"/>
    <w:rsid w:val="00F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1DE"/>
  </w:style>
  <w:style w:type="paragraph" w:styleId="Heading1">
    <w:name w:val="heading 1"/>
    <w:basedOn w:val="Normal"/>
    <w:uiPriority w:val="1"/>
    <w:qFormat/>
    <w:rsid w:val="005041DE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41DE"/>
    <w:pPr>
      <w:ind w:left="20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041DE"/>
  </w:style>
  <w:style w:type="paragraph" w:customStyle="1" w:styleId="TableParagraph">
    <w:name w:val="Table Paragraph"/>
    <w:basedOn w:val="Normal"/>
    <w:uiPriority w:val="1"/>
    <w:qFormat/>
    <w:rsid w:val="005041DE"/>
  </w:style>
  <w:style w:type="paragraph" w:styleId="BalloonText">
    <w:name w:val="Balloon Text"/>
    <w:basedOn w:val="Normal"/>
    <w:link w:val="BalloonTextChar"/>
    <w:uiPriority w:val="99"/>
    <w:semiHidden/>
    <w:unhideWhenUsed/>
    <w:rsid w:val="00DC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D3A"/>
  </w:style>
  <w:style w:type="paragraph" w:styleId="Footer">
    <w:name w:val="footer"/>
    <w:basedOn w:val="Normal"/>
    <w:link w:val="FooterChar"/>
    <w:uiPriority w:val="99"/>
    <w:unhideWhenUsed/>
    <w:rsid w:val="00DC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2015-08-20T21:05:00Z</dcterms:created>
  <dcterms:modified xsi:type="dcterms:W3CDTF">2015-08-26T00:06:00Z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2015-08-20T00:00:00Z</vt:filetime>
  </property>
</Properties>
</file>