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378" w:rsidRPr="00545D1C" w:rsidRDefault="004154E7" w:rsidP="00E321D9">
      <w:pPr>
        <w:pStyle w:val="Title"/>
        <w:rPr>
          <w:rFonts w:ascii="Book Antiqua" w:hAnsi="Book Antiqua" w:cstheme="majorHAnsi"/>
          <w:szCs w:val="28"/>
        </w:rPr>
      </w:pPr>
      <w:bookmarkStart w:id="0" w:name="_GoBack"/>
      <w:bookmarkEnd w:id="0"/>
      <w:r w:rsidRPr="00545D1C">
        <w:rPr>
          <w:rFonts w:ascii="Book Antiqua" w:hAnsi="Book Antiqua" w:cstheme="majorHAnsi"/>
          <w:szCs w:val="28"/>
        </w:rPr>
        <w:t xml:space="preserve">GOBIERNO </w:t>
      </w:r>
      <w:r w:rsidR="00E54378" w:rsidRPr="00545D1C">
        <w:rPr>
          <w:rFonts w:ascii="Book Antiqua" w:hAnsi="Book Antiqua" w:cstheme="majorHAnsi"/>
          <w:szCs w:val="28"/>
        </w:rPr>
        <w:t>DE PUERTO RICO</w:t>
      </w:r>
    </w:p>
    <w:p w:rsidR="00E54378" w:rsidRPr="00545D1C" w:rsidRDefault="00E54378" w:rsidP="00E321D9">
      <w:pPr>
        <w:jc w:val="center"/>
        <w:rPr>
          <w:rFonts w:ascii="Book Antiqua" w:hAnsi="Book Antiqua" w:cstheme="majorHAnsi"/>
          <w:lang w:val="es-PR"/>
        </w:rPr>
      </w:pPr>
    </w:p>
    <w:p w:rsidR="00E54378" w:rsidRPr="00545D1C" w:rsidRDefault="00E54378" w:rsidP="00E321D9">
      <w:pPr>
        <w:pStyle w:val="Title2"/>
        <w:tabs>
          <w:tab w:val="clear" w:pos="648"/>
          <w:tab w:val="clear" w:pos="7776"/>
          <w:tab w:val="clear" w:pos="7848"/>
        </w:tabs>
        <w:rPr>
          <w:rFonts w:ascii="Book Antiqua" w:hAnsi="Book Antiqua" w:cstheme="majorHAnsi"/>
          <w:szCs w:val="24"/>
          <w:lang w:val="es-PR"/>
        </w:rPr>
      </w:pPr>
      <w:r w:rsidRPr="00545D1C">
        <w:rPr>
          <w:rFonts w:ascii="Book Antiqua" w:hAnsi="Book Antiqua" w:cstheme="majorHAnsi"/>
          <w:szCs w:val="24"/>
          <w:lang w:val="es-PR"/>
        </w:rPr>
        <w:t>18va. Asamblea</w:t>
      </w:r>
      <w:r w:rsidRPr="00545D1C">
        <w:rPr>
          <w:rFonts w:ascii="Book Antiqua" w:hAnsi="Book Antiqua" w:cstheme="majorHAnsi"/>
          <w:szCs w:val="24"/>
          <w:lang w:val="es-PR"/>
        </w:rPr>
        <w:tab/>
      </w:r>
      <w:r w:rsidRPr="00545D1C">
        <w:rPr>
          <w:rFonts w:ascii="Book Antiqua" w:hAnsi="Book Antiqua" w:cstheme="majorHAnsi"/>
          <w:szCs w:val="24"/>
          <w:lang w:val="es-PR"/>
        </w:rPr>
        <w:tab/>
      </w:r>
      <w:r w:rsidRPr="00545D1C">
        <w:rPr>
          <w:rFonts w:ascii="Book Antiqua" w:hAnsi="Book Antiqua" w:cstheme="majorHAnsi"/>
          <w:szCs w:val="24"/>
          <w:lang w:val="es-PR"/>
        </w:rPr>
        <w:tab/>
      </w:r>
      <w:r w:rsidRPr="00545D1C">
        <w:rPr>
          <w:rFonts w:ascii="Book Antiqua" w:hAnsi="Book Antiqua" w:cstheme="majorHAnsi"/>
          <w:szCs w:val="24"/>
          <w:lang w:val="es-PR"/>
        </w:rPr>
        <w:tab/>
      </w:r>
      <w:r w:rsidRPr="00545D1C">
        <w:rPr>
          <w:rFonts w:ascii="Book Antiqua" w:hAnsi="Book Antiqua" w:cstheme="majorHAnsi"/>
          <w:szCs w:val="24"/>
          <w:lang w:val="es-PR"/>
        </w:rPr>
        <w:tab/>
      </w:r>
      <w:r w:rsidRPr="00545D1C">
        <w:rPr>
          <w:rFonts w:ascii="Book Antiqua" w:hAnsi="Book Antiqua" w:cstheme="majorHAnsi"/>
          <w:szCs w:val="24"/>
          <w:lang w:val="es-PR"/>
        </w:rPr>
        <w:tab/>
      </w:r>
      <w:r w:rsidRPr="00545D1C">
        <w:rPr>
          <w:rFonts w:ascii="Book Antiqua" w:hAnsi="Book Antiqua" w:cstheme="majorHAnsi"/>
          <w:szCs w:val="24"/>
          <w:lang w:val="es-PR"/>
        </w:rPr>
        <w:tab/>
      </w:r>
      <w:r w:rsidRPr="00545D1C">
        <w:rPr>
          <w:rFonts w:ascii="Book Antiqua" w:hAnsi="Book Antiqua" w:cstheme="majorHAnsi"/>
          <w:szCs w:val="24"/>
          <w:lang w:val="es-PR"/>
        </w:rPr>
        <w:tab/>
        <w:t xml:space="preserve">       </w:t>
      </w:r>
      <w:r w:rsidR="003D2912">
        <w:rPr>
          <w:rFonts w:ascii="Book Antiqua" w:hAnsi="Book Antiqua" w:cstheme="majorHAnsi"/>
          <w:szCs w:val="24"/>
          <w:lang w:val="es-PR"/>
        </w:rPr>
        <w:t xml:space="preserve"> </w:t>
      </w:r>
      <w:r w:rsidRPr="00545D1C">
        <w:rPr>
          <w:rFonts w:ascii="Book Antiqua" w:hAnsi="Book Antiqua" w:cstheme="majorHAnsi"/>
          <w:szCs w:val="24"/>
          <w:lang w:val="es-PR"/>
        </w:rPr>
        <w:t xml:space="preserve">  </w:t>
      </w:r>
      <w:r w:rsidR="003F45CD" w:rsidRPr="00545D1C">
        <w:rPr>
          <w:rFonts w:ascii="Book Antiqua" w:hAnsi="Book Antiqua" w:cstheme="majorHAnsi"/>
          <w:szCs w:val="24"/>
          <w:lang w:val="es-PR"/>
        </w:rPr>
        <w:t>2d</w:t>
      </w:r>
      <w:r w:rsidRPr="00545D1C">
        <w:rPr>
          <w:rFonts w:ascii="Book Antiqua" w:hAnsi="Book Antiqua" w:cstheme="majorHAnsi"/>
          <w:szCs w:val="24"/>
          <w:lang w:val="es-PR"/>
        </w:rPr>
        <w:t>a. Sesión</w:t>
      </w:r>
    </w:p>
    <w:p w:rsidR="00E54378" w:rsidRPr="00545D1C" w:rsidRDefault="00E54378" w:rsidP="00E321D9">
      <w:pPr>
        <w:pStyle w:val="Title2"/>
        <w:tabs>
          <w:tab w:val="clear" w:pos="648"/>
          <w:tab w:val="clear" w:pos="7776"/>
          <w:tab w:val="clear" w:pos="7848"/>
        </w:tabs>
        <w:rPr>
          <w:rFonts w:ascii="Book Antiqua" w:hAnsi="Book Antiqua" w:cstheme="majorHAnsi"/>
          <w:szCs w:val="24"/>
          <w:lang w:val="es-PR"/>
        </w:rPr>
      </w:pPr>
      <w:r w:rsidRPr="00545D1C">
        <w:rPr>
          <w:rFonts w:ascii="Book Antiqua" w:hAnsi="Book Antiqua" w:cstheme="majorHAnsi"/>
          <w:szCs w:val="24"/>
          <w:lang w:val="es-PR"/>
        </w:rPr>
        <w:t xml:space="preserve">           Legislativa</w:t>
      </w:r>
      <w:r w:rsidRPr="00545D1C">
        <w:rPr>
          <w:rFonts w:ascii="Book Antiqua" w:hAnsi="Book Antiqua" w:cstheme="majorHAnsi"/>
          <w:szCs w:val="24"/>
          <w:lang w:val="es-PR"/>
        </w:rPr>
        <w:tab/>
        <w:t xml:space="preserve">                                                                                                      Ordinaria                               </w:t>
      </w:r>
    </w:p>
    <w:p w:rsidR="00E54378" w:rsidRPr="00545D1C" w:rsidRDefault="00E54378" w:rsidP="00E321D9">
      <w:pPr>
        <w:pStyle w:val="Title2"/>
        <w:tabs>
          <w:tab w:val="clear" w:pos="648"/>
          <w:tab w:val="left" w:pos="720"/>
        </w:tabs>
        <w:rPr>
          <w:rFonts w:ascii="Book Antiqua" w:hAnsi="Book Antiqua" w:cstheme="majorHAnsi"/>
          <w:szCs w:val="24"/>
          <w:lang w:val="es-PR"/>
        </w:rPr>
      </w:pPr>
    </w:p>
    <w:p w:rsidR="00E54378" w:rsidRPr="00545D1C" w:rsidRDefault="00E54378" w:rsidP="00E321D9">
      <w:pPr>
        <w:pStyle w:val="Heading1"/>
        <w:tabs>
          <w:tab w:val="left" w:pos="720"/>
        </w:tabs>
        <w:spacing w:before="0"/>
        <w:jc w:val="center"/>
        <w:rPr>
          <w:rFonts w:ascii="Book Antiqua" w:hAnsi="Book Antiqua" w:cstheme="majorHAnsi"/>
          <w:color w:val="auto"/>
          <w:sz w:val="36"/>
          <w:szCs w:val="36"/>
          <w:lang w:val="es-PR"/>
        </w:rPr>
      </w:pPr>
      <w:r w:rsidRPr="00545D1C">
        <w:rPr>
          <w:rFonts w:ascii="Book Antiqua" w:hAnsi="Book Antiqua" w:cstheme="majorHAnsi"/>
          <w:color w:val="auto"/>
          <w:sz w:val="36"/>
          <w:szCs w:val="36"/>
          <w:lang w:val="es-PR"/>
        </w:rPr>
        <w:t>CÁMARA DE REPRESENTANTES</w:t>
      </w:r>
    </w:p>
    <w:p w:rsidR="00E54378" w:rsidRPr="00545D1C" w:rsidRDefault="00E54378" w:rsidP="00E321D9">
      <w:pPr>
        <w:jc w:val="center"/>
        <w:rPr>
          <w:rFonts w:ascii="Book Antiqua" w:hAnsi="Book Antiqua" w:cstheme="majorHAnsi"/>
          <w:lang w:val="es-PR"/>
        </w:rPr>
      </w:pPr>
    </w:p>
    <w:p w:rsidR="00E54378" w:rsidRPr="00545D1C" w:rsidRDefault="00E54378" w:rsidP="00E321D9">
      <w:pPr>
        <w:pStyle w:val="Heading2"/>
        <w:spacing w:before="0"/>
        <w:jc w:val="center"/>
        <w:rPr>
          <w:rFonts w:ascii="Book Antiqua" w:hAnsi="Book Antiqua" w:cstheme="majorHAnsi"/>
          <w:color w:val="auto"/>
          <w:sz w:val="52"/>
          <w:szCs w:val="52"/>
          <w:lang w:val="es-PR"/>
        </w:rPr>
      </w:pPr>
      <w:r w:rsidRPr="00545D1C">
        <w:rPr>
          <w:rFonts w:ascii="Book Antiqua" w:hAnsi="Book Antiqua" w:cstheme="majorHAnsi"/>
          <w:color w:val="auto"/>
          <w:sz w:val="52"/>
          <w:szCs w:val="52"/>
          <w:lang w:val="es-PR"/>
        </w:rPr>
        <w:t>P. de la C.</w:t>
      </w:r>
      <w:r w:rsidR="00B4443A" w:rsidRPr="00545D1C">
        <w:rPr>
          <w:rFonts w:ascii="Book Antiqua" w:hAnsi="Book Antiqua" w:cstheme="majorHAnsi"/>
          <w:color w:val="auto"/>
          <w:sz w:val="52"/>
          <w:szCs w:val="52"/>
          <w:lang w:val="es-PR"/>
        </w:rPr>
        <w:t xml:space="preserve"> </w:t>
      </w:r>
      <w:r w:rsidR="004D1368">
        <w:rPr>
          <w:rFonts w:ascii="Book Antiqua" w:hAnsi="Book Antiqua" w:cstheme="majorHAnsi"/>
          <w:color w:val="auto"/>
          <w:sz w:val="52"/>
          <w:szCs w:val="52"/>
          <w:lang w:val="es-PR"/>
        </w:rPr>
        <w:t>1303</w:t>
      </w:r>
    </w:p>
    <w:p w:rsidR="00E54378" w:rsidRPr="00545D1C" w:rsidRDefault="00E54378" w:rsidP="00E321D9">
      <w:pPr>
        <w:rPr>
          <w:rFonts w:ascii="Book Antiqua" w:hAnsi="Book Antiqua" w:cstheme="majorHAnsi"/>
          <w:lang w:val="es-PR"/>
        </w:rPr>
      </w:pPr>
    </w:p>
    <w:p w:rsidR="00E54378" w:rsidRPr="00545D1C" w:rsidRDefault="004D1368" w:rsidP="00E321D9">
      <w:pPr>
        <w:jc w:val="center"/>
        <w:rPr>
          <w:rFonts w:ascii="Book Antiqua" w:hAnsi="Book Antiqua" w:cstheme="majorHAnsi"/>
          <w:lang w:val="es-PR"/>
        </w:rPr>
      </w:pPr>
      <w:r>
        <w:rPr>
          <w:rFonts w:ascii="Book Antiqua" w:hAnsi="Book Antiqua" w:cstheme="majorHAnsi"/>
          <w:lang w:val="es-PR"/>
        </w:rPr>
        <w:t>1</w:t>
      </w:r>
      <w:r w:rsidR="00E23C14" w:rsidRPr="00545D1C">
        <w:rPr>
          <w:rFonts w:ascii="Book Antiqua" w:hAnsi="Book Antiqua" w:cstheme="majorHAnsi"/>
          <w:lang w:val="es-PR"/>
        </w:rPr>
        <w:t xml:space="preserve"> DE </w:t>
      </w:r>
      <w:r w:rsidR="00750DC9">
        <w:rPr>
          <w:rFonts w:ascii="Book Antiqua" w:hAnsi="Book Antiqua" w:cstheme="majorHAnsi"/>
          <w:lang w:val="es-PR"/>
        </w:rPr>
        <w:t>NOVIE</w:t>
      </w:r>
      <w:r w:rsidR="006234B9">
        <w:rPr>
          <w:rFonts w:ascii="Book Antiqua" w:hAnsi="Book Antiqua" w:cstheme="majorHAnsi"/>
          <w:lang w:val="es-PR"/>
        </w:rPr>
        <w:t>M</w:t>
      </w:r>
      <w:r w:rsidR="00750DC9">
        <w:rPr>
          <w:rFonts w:ascii="Book Antiqua" w:hAnsi="Book Antiqua" w:cstheme="majorHAnsi"/>
          <w:lang w:val="es-PR"/>
        </w:rPr>
        <w:t>BRE</w:t>
      </w:r>
      <w:r w:rsidR="00E54378" w:rsidRPr="00545D1C">
        <w:rPr>
          <w:rFonts w:ascii="Book Antiqua" w:hAnsi="Book Antiqua" w:cstheme="majorHAnsi"/>
          <w:lang w:val="es-PR"/>
        </w:rPr>
        <w:t xml:space="preserve"> DE 2017</w:t>
      </w:r>
    </w:p>
    <w:p w:rsidR="00E54378" w:rsidRPr="00545D1C" w:rsidRDefault="00E54378" w:rsidP="00E321D9">
      <w:pPr>
        <w:jc w:val="center"/>
        <w:rPr>
          <w:rFonts w:ascii="Book Antiqua" w:hAnsi="Book Antiqua" w:cstheme="majorHAnsi"/>
          <w:lang w:val="es-PR"/>
        </w:rPr>
      </w:pPr>
    </w:p>
    <w:p w:rsidR="00FC4164" w:rsidRDefault="00701A7D" w:rsidP="00E321D9">
      <w:pPr>
        <w:jc w:val="center"/>
        <w:rPr>
          <w:rFonts w:ascii="Book Antiqua" w:hAnsi="Book Antiqua" w:cstheme="majorHAnsi"/>
          <w:i/>
          <w:lang w:val="es-PR"/>
        </w:rPr>
      </w:pPr>
      <w:r w:rsidRPr="00545D1C">
        <w:rPr>
          <w:rFonts w:ascii="Book Antiqua" w:hAnsi="Book Antiqua" w:cstheme="majorHAnsi"/>
          <w:lang w:val="es-PR"/>
        </w:rPr>
        <w:t xml:space="preserve">Presentado por </w:t>
      </w:r>
      <w:r w:rsidR="00FC4164">
        <w:rPr>
          <w:rFonts w:ascii="Book Antiqua" w:hAnsi="Book Antiqua" w:cstheme="majorHAnsi"/>
          <w:lang w:val="es-PR"/>
        </w:rPr>
        <w:t xml:space="preserve">el representante </w:t>
      </w:r>
      <w:r w:rsidR="00FC4164" w:rsidRPr="00FC4164">
        <w:rPr>
          <w:rFonts w:ascii="Book Antiqua" w:hAnsi="Book Antiqua" w:cstheme="majorHAnsi"/>
          <w:i/>
          <w:lang w:val="es-PR"/>
        </w:rPr>
        <w:t>Morales Rodríguez</w:t>
      </w:r>
    </w:p>
    <w:p w:rsidR="00FC4164" w:rsidRDefault="00FC4164" w:rsidP="00E321D9">
      <w:pPr>
        <w:jc w:val="center"/>
        <w:rPr>
          <w:rFonts w:ascii="Book Antiqua" w:hAnsi="Book Antiqua" w:cstheme="majorHAnsi"/>
          <w:lang w:val="es-PR"/>
        </w:rPr>
      </w:pPr>
    </w:p>
    <w:p w:rsidR="00E54378" w:rsidRPr="00545D1C" w:rsidRDefault="00FC4164" w:rsidP="00E321D9">
      <w:pPr>
        <w:jc w:val="center"/>
        <w:rPr>
          <w:rFonts w:ascii="Book Antiqua" w:hAnsi="Book Antiqua" w:cstheme="majorHAnsi"/>
          <w:i/>
          <w:lang w:val="es-PR"/>
        </w:rPr>
      </w:pPr>
      <w:r>
        <w:rPr>
          <w:rFonts w:ascii="Book Antiqua" w:hAnsi="Book Antiqua" w:cstheme="majorHAnsi"/>
          <w:lang w:val="es-PR"/>
        </w:rPr>
        <w:t xml:space="preserve">Por </w:t>
      </w:r>
      <w:r w:rsidR="00701A7D" w:rsidRPr="00545D1C">
        <w:rPr>
          <w:rFonts w:ascii="Book Antiqua" w:hAnsi="Book Antiqua" w:cstheme="majorHAnsi"/>
          <w:lang w:val="es-PR"/>
        </w:rPr>
        <w:t>pet</w:t>
      </w:r>
      <w:r w:rsidR="004154E7" w:rsidRPr="00545D1C">
        <w:rPr>
          <w:rFonts w:ascii="Book Antiqua" w:hAnsi="Book Antiqua" w:cstheme="majorHAnsi"/>
          <w:lang w:val="es-PR"/>
        </w:rPr>
        <w:t>i</w:t>
      </w:r>
      <w:r>
        <w:rPr>
          <w:rFonts w:ascii="Book Antiqua" w:hAnsi="Book Antiqua" w:cstheme="majorHAnsi"/>
          <w:lang w:val="es-PR"/>
        </w:rPr>
        <w:t xml:space="preserve">ción </w:t>
      </w:r>
      <w:r w:rsidR="00227B5B">
        <w:rPr>
          <w:rFonts w:ascii="Book Antiqua" w:hAnsi="Book Antiqua" w:cstheme="majorHAnsi"/>
          <w:lang w:val="es-PR"/>
        </w:rPr>
        <w:t xml:space="preserve">de </w:t>
      </w:r>
      <w:r w:rsidR="00701A7D" w:rsidRPr="00227B5B">
        <w:rPr>
          <w:rFonts w:ascii="Book Antiqua" w:hAnsi="Book Antiqua" w:cstheme="majorHAnsi"/>
          <w:i/>
          <w:lang w:val="es-PR"/>
        </w:rPr>
        <w:t>VOCES, Coalición de Vacunación de Puerto Rico</w:t>
      </w:r>
      <w:r w:rsidR="00FD0C84" w:rsidRPr="00227B5B">
        <w:rPr>
          <w:rFonts w:ascii="Book Antiqua" w:hAnsi="Book Antiqua" w:cstheme="majorHAnsi"/>
          <w:i/>
          <w:lang w:val="es-PR"/>
        </w:rPr>
        <w:t>, Inc.</w:t>
      </w:r>
      <w:r w:rsidR="00E54378" w:rsidRPr="00545D1C">
        <w:rPr>
          <w:rFonts w:ascii="Book Antiqua" w:hAnsi="Book Antiqua" w:cstheme="majorHAnsi"/>
          <w:i/>
          <w:lang w:val="es-PR"/>
        </w:rPr>
        <w:t xml:space="preserve"> </w:t>
      </w:r>
    </w:p>
    <w:p w:rsidR="00E54378" w:rsidRPr="00545D1C" w:rsidRDefault="00E54378" w:rsidP="00E321D9">
      <w:pPr>
        <w:jc w:val="center"/>
        <w:rPr>
          <w:rFonts w:ascii="Book Antiqua" w:hAnsi="Book Antiqua" w:cstheme="majorHAnsi"/>
          <w:i/>
          <w:iCs/>
          <w:lang w:val="es-PR"/>
        </w:rPr>
      </w:pPr>
    </w:p>
    <w:p w:rsidR="00E54378" w:rsidRPr="00545D1C" w:rsidRDefault="00E54378" w:rsidP="00E321D9">
      <w:pPr>
        <w:jc w:val="center"/>
        <w:rPr>
          <w:rFonts w:ascii="Book Antiqua" w:hAnsi="Book Antiqua" w:cstheme="majorHAnsi"/>
          <w:lang w:val="es-PR"/>
        </w:rPr>
      </w:pPr>
      <w:r w:rsidRPr="00545D1C">
        <w:rPr>
          <w:rFonts w:ascii="Book Antiqua" w:hAnsi="Book Antiqua" w:cstheme="majorHAnsi"/>
          <w:lang w:val="es-PR"/>
        </w:rPr>
        <w:t xml:space="preserve">Referido a </w:t>
      </w:r>
      <w:r w:rsidR="00A47EB9" w:rsidRPr="00545D1C">
        <w:rPr>
          <w:rFonts w:ascii="Book Antiqua" w:hAnsi="Book Antiqua" w:cstheme="majorHAnsi"/>
          <w:lang w:val="es-PR"/>
        </w:rPr>
        <w:t>la Comisión de Salud</w:t>
      </w:r>
    </w:p>
    <w:p w:rsidR="003E0E6E" w:rsidRPr="00545D1C" w:rsidRDefault="003E0E6E" w:rsidP="00E321D9">
      <w:pPr>
        <w:jc w:val="center"/>
        <w:rPr>
          <w:rFonts w:ascii="Book Antiqua" w:hAnsi="Book Antiqua" w:cstheme="majorHAnsi"/>
          <w:lang w:val="es-PR"/>
        </w:rPr>
      </w:pPr>
    </w:p>
    <w:p w:rsidR="003E0E6E" w:rsidRPr="00545D1C" w:rsidRDefault="003E0E6E" w:rsidP="00E321D9">
      <w:pPr>
        <w:jc w:val="center"/>
        <w:rPr>
          <w:rFonts w:ascii="Book Antiqua" w:hAnsi="Book Antiqua" w:cstheme="majorHAnsi"/>
          <w:b/>
          <w:sz w:val="28"/>
          <w:szCs w:val="28"/>
          <w:lang w:val="es-PR"/>
        </w:rPr>
      </w:pPr>
      <w:r w:rsidRPr="00545D1C">
        <w:rPr>
          <w:rFonts w:ascii="Book Antiqua" w:hAnsi="Book Antiqua" w:cstheme="majorHAnsi"/>
          <w:b/>
          <w:sz w:val="28"/>
          <w:szCs w:val="28"/>
          <w:lang w:val="es-PR"/>
        </w:rPr>
        <w:t>LEY</w:t>
      </w:r>
    </w:p>
    <w:p w:rsidR="00EF0445" w:rsidRPr="00545D1C" w:rsidRDefault="00EF0445" w:rsidP="00E321D9">
      <w:pPr>
        <w:jc w:val="center"/>
        <w:rPr>
          <w:rFonts w:ascii="Book Antiqua" w:hAnsi="Book Antiqua" w:cstheme="majorHAnsi"/>
          <w:b/>
          <w:lang w:val="es-PR"/>
        </w:rPr>
      </w:pPr>
    </w:p>
    <w:p w:rsidR="00EF0445" w:rsidRPr="00545D1C" w:rsidRDefault="00EF0445" w:rsidP="00564BBC">
      <w:pPr>
        <w:pStyle w:val="ListBullet"/>
        <w:numPr>
          <w:ilvl w:val="0"/>
          <w:numId w:val="0"/>
        </w:numPr>
        <w:spacing w:after="0" w:line="240" w:lineRule="auto"/>
        <w:ind w:left="720" w:hanging="720"/>
        <w:jc w:val="both"/>
        <w:rPr>
          <w:rFonts w:ascii="Book Antiqua" w:hAnsi="Book Antiqua" w:cstheme="majorHAnsi"/>
          <w:sz w:val="24"/>
          <w:szCs w:val="24"/>
          <w:lang w:val="es-PR"/>
        </w:rPr>
      </w:pPr>
      <w:r w:rsidRPr="00545D1C">
        <w:rPr>
          <w:rFonts w:ascii="Book Antiqua" w:hAnsi="Book Antiqua" w:cstheme="majorHAnsi"/>
          <w:sz w:val="24"/>
          <w:szCs w:val="24"/>
          <w:lang w:val="es-PR"/>
        </w:rPr>
        <w:t xml:space="preserve">Para </w:t>
      </w:r>
      <w:r w:rsidR="00701A7D" w:rsidRPr="00545D1C">
        <w:rPr>
          <w:rFonts w:ascii="Book Antiqua" w:hAnsi="Book Antiqua" w:cstheme="majorHAnsi"/>
          <w:sz w:val="24"/>
          <w:szCs w:val="24"/>
          <w:lang w:val="es-PR"/>
        </w:rPr>
        <w:t>crear l</w:t>
      </w:r>
      <w:r w:rsidR="008C1F9B" w:rsidRPr="00545D1C">
        <w:rPr>
          <w:rFonts w:ascii="Book Antiqua" w:hAnsi="Book Antiqua" w:cstheme="majorHAnsi"/>
          <w:sz w:val="24"/>
          <w:szCs w:val="24"/>
          <w:lang w:val="es-PR"/>
        </w:rPr>
        <w:t xml:space="preserve">a nueva “Ley de </w:t>
      </w:r>
      <w:r w:rsidR="0037727E" w:rsidRPr="00545D1C">
        <w:rPr>
          <w:rFonts w:ascii="Book Antiqua" w:hAnsi="Book Antiqua" w:cstheme="majorHAnsi"/>
          <w:sz w:val="24"/>
          <w:szCs w:val="24"/>
          <w:lang w:val="es-PR"/>
        </w:rPr>
        <w:t>Vacunación</w:t>
      </w:r>
      <w:r w:rsidR="008C1F9B" w:rsidRPr="00545D1C">
        <w:rPr>
          <w:rFonts w:ascii="Book Antiqua" w:hAnsi="Book Antiqua" w:cstheme="majorHAnsi"/>
          <w:sz w:val="24"/>
          <w:szCs w:val="24"/>
          <w:lang w:val="es-PR"/>
        </w:rPr>
        <w:t xml:space="preserve"> de </w:t>
      </w:r>
      <w:r w:rsidR="00701A7D" w:rsidRPr="00545D1C">
        <w:rPr>
          <w:rFonts w:ascii="Book Antiqua" w:hAnsi="Book Antiqua" w:cstheme="majorHAnsi"/>
          <w:sz w:val="24"/>
          <w:szCs w:val="24"/>
          <w:lang w:val="es-PR"/>
        </w:rPr>
        <w:t xml:space="preserve">Menores y </w:t>
      </w:r>
      <w:r w:rsidR="008C1F9B" w:rsidRPr="00545D1C">
        <w:rPr>
          <w:rFonts w:ascii="Book Antiqua" w:hAnsi="Book Antiqua" w:cstheme="majorHAnsi"/>
          <w:sz w:val="24"/>
          <w:szCs w:val="24"/>
          <w:lang w:val="es-PR"/>
        </w:rPr>
        <w:t>Estudiantes”</w:t>
      </w:r>
      <w:r w:rsidR="008E7CCC" w:rsidRPr="00545D1C">
        <w:rPr>
          <w:rFonts w:ascii="Book Antiqua" w:hAnsi="Book Antiqua" w:cstheme="majorHAnsi"/>
          <w:sz w:val="24"/>
          <w:szCs w:val="24"/>
          <w:lang w:val="es-PR"/>
        </w:rPr>
        <w:t>,</w:t>
      </w:r>
      <w:r w:rsidR="008C1F9B" w:rsidRPr="00545D1C">
        <w:rPr>
          <w:rFonts w:ascii="Book Antiqua" w:hAnsi="Book Antiqua" w:cstheme="majorHAnsi"/>
          <w:sz w:val="24"/>
          <w:szCs w:val="24"/>
          <w:lang w:val="es-PR"/>
        </w:rPr>
        <w:t xml:space="preserve"> con el fin de </w:t>
      </w:r>
      <w:r w:rsidR="008905DC" w:rsidRPr="00545D1C">
        <w:rPr>
          <w:rFonts w:ascii="Book Antiqua" w:hAnsi="Book Antiqua" w:cstheme="majorHAnsi"/>
          <w:sz w:val="24"/>
          <w:szCs w:val="24"/>
          <w:lang w:val="es-PR"/>
        </w:rPr>
        <w:t>robuste</w:t>
      </w:r>
      <w:r w:rsidRPr="00545D1C">
        <w:rPr>
          <w:rFonts w:ascii="Book Antiqua" w:hAnsi="Book Antiqua" w:cstheme="majorHAnsi"/>
          <w:sz w:val="24"/>
          <w:szCs w:val="24"/>
          <w:lang w:val="es-PR"/>
        </w:rPr>
        <w:t xml:space="preserve">cer la prevención de enfermedades a través de la </w:t>
      </w:r>
      <w:r w:rsidR="0037727E" w:rsidRPr="00545D1C">
        <w:rPr>
          <w:rFonts w:ascii="Book Antiqua" w:hAnsi="Book Antiqua" w:cstheme="majorHAnsi"/>
          <w:sz w:val="24"/>
          <w:szCs w:val="24"/>
          <w:lang w:val="es-PR"/>
        </w:rPr>
        <w:t>vacunación</w:t>
      </w:r>
      <w:r w:rsidRPr="00545D1C">
        <w:rPr>
          <w:rFonts w:ascii="Book Antiqua" w:hAnsi="Book Antiqua" w:cstheme="majorHAnsi"/>
          <w:sz w:val="24"/>
          <w:szCs w:val="24"/>
          <w:lang w:val="es-PR"/>
        </w:rPr>
        <w:t xml:space="preserve"> en</w:t>
      </w:r>
      <w:r w:rsidR="008905DC" w:rsidRPr="00545D1C">
        <w:rPr>
          <w:rFonts w:ascii="Book Antiqua" w:hAnsi="Book Antiqua" w:cstheme="majorHAnsi"/>
          <w:sz w:val="24"/>
          <w:szCs w:val="24"/>
          <w:lang w:val="es-PR"/>
        </w:rPr>
        <w:t>tre los menores de edad y</w:t>
      </w:r>
      <w:r w:rsidRPr="00545D1C">
        <w:rPr>
          <w:rFonts w:ascii="Book Antiqua" w:hAnsi="Book Antiqua" w:cstheme="majorHAnsi"/>
          <w:sz w:val="24"/>
          <w:szCs w:val="24"/>
          <w:lang w:val="es-PR"/>
        </w:rPr>
        <w:t xml:space="preserve"> la población estudiantil, establecer un proceso ágil y efectivo para el registro en el Departamento de Salud de las vacunas administradas a los menores de edad y estudiantes del sistema público y privado entre las edades de </w:t>
      </w:r>
      <w:r w:rsidR="00FB3D0B" w:rsidRPr="00545D1C">
        <w:rPr>
          <w:rFonts w:ascii="Book Antiqua" w:hAnsi="Book Antiqua" w:cstheme="majorHAnsi"/>
          <w:sz w:val="24"/>
          <w:szCs w:val="24"/>
          <w:lang w:val="es-PR"/>
        </w:rPr>
        <w:t>cero (</w:t>
      </w:r>
      <w:r w:rsidRPr="00545D1C">
        <w:rPr>
          <w:rFonts w:ascii="Book Antiqua" w:hAnsi="Book Antiqua" w:cstheme="majorHAnsi"/>
          <w:sz w:val="24"/>
          <w:szCs w:val="24"/>
          <w:lang w:val="es-PR"/>
        </w:rPr>
        <w:t>0</w:t>
      </w:r>
      <w:r w:rsidR="00FB3D0B" w:rsidRPr="00545D1C">
        <w:rPr>
          <w:rFonts w:ascii="Book Antiqua" w:hAnsi="Book Antiqua" w:cstheme="majorHAnsi"/>
          <w:sz w:val="24"/>
          <w:szCs w:val="24"/>
          <w:lang w:val="es-PR"/>
        </w:rPr>
        <w:t>)</w:t>
      </w:r>
      <w:r w:rsidRPr="00545D1C">
        <w:rPr>
          <w:rFonts w:ascii="Book Antiqua" w:hAnsi="Book Antiqua" w:cstheme="majorHAnsi"/>
          <w:sz w:val="24"/>
          <w:szCs w:val="24"/>
          <w:lang w:val="es-PR"/>
        </w:rPr>
        <w:t xml:space="preserve"> a</w:t>
      </w:r>
      <w:r w:rsidR="00FB3D0B" w:rsidRPr="00545D1C">
        <w:rPr>
          <w:rFonts w:ascii="Book Antiqua" w:hAnsi="Book Antiqua" w:cstheme="majorHAnsi"/>
          <w:sz w:val="24"/>
          <w:szCs w:val="24"/>
          <w:lang w:val="es-PR"/>
        </w:rPr>
        <w:t xml:space="preserve"> veintiún (</w:t>
      </w:r>
      <w:r w:rsidRPr="00545D1C">
        <w:rPr>
          <w:rFonts w:ascii="Book Antiqua" w:hAnsi="Book Antiqua" w:cstheme="majorHAnsi"/>
          <w:sz w:val="24"/>
          <w:szCs w:val="24"/>
          <w:lang w:val="es-PR"/>
        </w:rPr>
        <w:t>21</w:t>
      </w:r>
      <w:r w:rsidR="00FB3D0B" w:rsidRPr="00545D1C">
        <w:rPr>
          <w:rFonts w:ascii="Book Antiqua" w:hAnsi="Book Antiqua" w:cstheme="majorHAnsi"/>
          <w:sz w:val="24"/>
          <w:szCs w:val="24"/>
          <w:lang w:val="es-PR"/>
        </w:rPr>
        <w:t>)</w:t>
      </w:r>
      <w:r w:rsidRPr="00545D1C">
        <w:rPr>
          <w:rFonts w:ascii="Book Antiqua" w:hAnsi="Book Antiqua" w:cstheme="majorHAnsi"/>
          <w:sz w:val="24"/>
          <w:szCs w:val="24"/>
          <w:lang w:val="es-PR"/>
        </w:rPr>
        <w:t xml:space="preserve"> años; facultar al Departamento de Salud a adoptar e integrar procedimientos de registro electrónico para moni</w:t>
      </w:r>
      <w:r w:rsidR="00F60E27" w:rsidRPr="00545D1C">
        <w:rPr>
          <w:rFonts w:ascii="Book Antiqua" w:hAnsi="Book Antiqua" w:cstheme="majorHAnsi"/>
          <w:sz w:val="24"/>
          <w:szCs w:val="24"/>
          <w:lang w:val="es-PR"/>
        </w:rPr>
        <w:t>torear el cumplimiento de esta L</w:t>
      </w:r>
      <w:r w:rsidRPr="00545D1C">
        <w:rPr>
          <w:rFonts w:ascii="Book Antiqua" w:hAnsi="Book Antiqua" w:cstheme="majorHAnsi"/>
          <w:sz w:val="24"/>
          <w:szCs w:val="24"/>
          <w:lang w:val="es-PR"/>
        </w:rPr>
        <w:t xml:space="preserve">ey; definir las organizaciones proveedoras de cubierta,  acceso y servicio de </w:t>
      </w:r>
      <w:r w:rsidR="0037727E" w:rsidRPr="00545D1C">
        <w:rPr>
          <w:rFonts w:ascii="Book Antiqua" w:hAnsi="Book Antiqua" w:cstheme="majorHAnsi"/>
          <w:sz w:val="24"/>
          <w:szCs w:val="24"/>
          <w:lang w:val="es-PR"/>
        </w:rPr>
        <w:t>vacunación</w:t>
      </w:r>
      <w:r w:rsidRPr="00545D1C">
        <w:rPr>
          <w:rFonts w:ascii="Book Antiqua" w:hAnsi="Book Antiqua" w:cstheme="majorHAnsi"/>
          <w:sz w:val="24"/>
          <w:szCs w:val="24"/>
          <w:lang w:val="es-PR"/>
        </w:rPr>
        <w:t>, sus funciones, obligaciones y rendición de cuentas; establecer un desarrollo integral del estudiante protegiendo su integridad física para mantenerse saludable; fortalecer la educación salubrista y preventiva en nuestras escuelas;</w:t>
      </w:r>
      <w:r w:rsidR="008B5848" w:rsidRPr="00545D1C">
        <w:rPr>
          <w:rFonts w:ascii="Book Antiqua" w:hAnsi="Book Antiqua" w:cstheme="majorHAnsi"/>
          <w:sz w:val="24"/>
          <w:szCs w:val="24"/>
          <w:lang w:val="es-PR"/>
        </w:rPr>
        <w:t xml:space="preserve"> </w:t>
      </w:r>
      <w:r w:rsidR="00CA0279" w:rsidRPr="00545D1C">
        <w:rPr>
          <w:rFonts w:ascii="Book Antiqua" w:hAnsi="Book Antiqua" w:cstheme="majorHAnsi"/>
          <w:sz w:val="24"/>
          <w:szCs w:val="24"/>
          <w:lang w:val="es-PR"/>
        </w:rPr>
        <w:t xml:space="preserve">derogar </w:t>
      </w:r>
      <w:r w:rsidR="008C1F9B" w:rsidRPr="00545D1C">
        <w:rPr>
          <w:rFonts w:ascii="Book Antiqua" w:hAnsi="Book Antiqua" w:cstheme="majorHAnsi"/>
          <w:sz w:val="24"/>
          <w:szCs w:val="24"/>
          <w:lang w:val="es-PR"/>
        </w:rPr>
        <w:t xml:space="preserve">la Ley </w:t>
      </w:r>
      <w:r w:rsidR="001254D0" w:rsidRPr="00545D1C">
        <w:rPr>
          <w:rFonts w:ascii="Book Antiqua" w:hAnsi="Book Antiqua" w:cstheme="majorHAnsi"/>
          <w:sz w:val="24"/>
          <w:szCs w:val="24"/>
          <w:lang w:val="es-PR"/>
        </w:rPr>
        <w:t>Núm.</w:t>
      </w:r>
      <w:r w:rsidR="008C1F9B" w:rsidRPr="00545D1C">
        <w:rPr>
          <w:rFonts w:ascii="Book Antiqua" w:hAnsi="Book Antiqua" w:cstheme="majorHAnsi"/>
          <w:sz w:val="24"/>
          <w:szCs w:val="24"/>
          <w:lang w:val="es-PR"/>
        </w:rPr>
        <w:t xml:space="preserve"> 25 de 25 de septiembre de 1983</w:t>
      </w:r>
      <w:r w:rsidR="00227B5B">
        <w:rPr>
          <w:rFonts w:ascii="Book Antiqua" w:hAnsi="Book Antiqua" w:cstheme="majorHAnsi"/>
          <w:sz w:val="24"/>
          <w:szCs w:val="24"/>
          <w:lang w:val="es-PR"/>
        </w:rPr>
        <w:t xml:space="preserve">; </w:t>
      </w:r>
      <w:r w:rsidRPr="00545D1C">
        <w:rPr>
          <w:rFonts w:ascii="Book Antiqua" w:hAnsi="Book Antiqua" w:cstheme="majorHAnsi"/>
          <w:sz w:val="24"/>
          <w:szCs w:val="24"/>
          <w:lang w:val="es-PR"/>
        </w:rPr>
        <w:t>y para otros fines</w:t>
      </w:r>
      <w:r w:rsidR="00227B5B">
        <w:rPr>
          <w:rFonts w:ascii="Book Antiqua" w:hAnsi="Book Antiqua" w:cstheme="majorHAnsi"/>
          <w:sz w:val="24"/>
          <w:szCs w:val="24"/>
          <w:lang w:val="es-PR"/>
        </w:rPr>
        <w:t xml:space="preserve"> relacionados</w:t>
      </w:r>
      <w:r w:rsidRPr="00545D1C">
        <w:rPr>
          <w:rFonts w:ascii="Book Antiqua" w:hAnsi="Book Antiqua" w:cstheme="majorHAnsi"/>
          <w:sz w:val="24"/>
          <w:szCs w:val="24"/>
          <w:lang w:val="es-PR"/>
        </w:rPr>
        <w:t xml:space="preserve">. </w:t>
      </w:r>
    </w:p>
    <w:p w:rsidR="00EF0445" w:rsidRPr="00545D1C" w:rsidRDefault="00EF0445" w:rsidP="00E321D9">
      <w:pPr>
        <w:pStyle w:val="ListBullet"/>
        <w:numPr>
          <w:ilvl w:val="0"/>
          <w:numId w:val="0"/>
        </w:numPr>
        <w:spacing w:after="0" w:line="240" w:lineRule="auto"/>
        <w:ind w:left="360" w:hanging="360"/>
        <w:jc w:val="both"/>
        <w:rPr>
          <w:rFonts w:ascii="Book Antiqua" w:hAnsi="Book Antiqua" w:cstheme="majorHAnsi"/>
          <w:i/>
          <w:sz w:val="24"/>
          <w:szCs w:val="24"/>
          <w:lang w:val="es-PR"/>
        </w:rPr>
      </w:pPr>
    </w:p>
    <w:p w:rsidR="00EF0445" w:rsidRPr="00545D1C" w:rsidRDefault="00EF0445" w:rsidP="00E321D9">
      <w:pPr>
        <w:ind w:left="540" w:hanging="540"/>
        <w:jc w:val="center"/>
        <w:rPr>
          <w:rFonts w:ascii="Book Antiqua" w:hAnsi="Book Antiqua" w:cstheme="majorHAnsi"/>
          <w:lang w:val="es-PR"/>
        </w:rPr>
      </w:pPr>
      <w:r w:rsidRPr="00545D1C">
        <w:rPr>
          <w:rFonts w:ascii="Book Antiqua" w:hAnsi="Book Antiqua" w:cstheme="majorHAnsi"/>
          <w:lang w:val="es-PR"/>
        </w:rPr>
        <w:t>EXPOSICIÓN DE MOTIVOS</w:t>
      </w:r>
    </w:p>
    <w:p w:rsidR="00B139DB" w:rsidRPr="00545D1C" w:rsidRDefault="00B139DB" w:rsidP="00E321D9">
      <w:pPr>
        <w:ind w:left="540" w:hanging="540"/>
        <w:jc w:val="center"/>
        <w:rPr>
          <w:rFonts w:ascii="Book Antiqua" w:hAnsi="Book Antiqua" w:cstheme="majorHAnsi"/>
          <w:lang w:val="es-PR"/>
        </w:rPr>
      </w:pPr>
    </w:p>
    <w:p w:rsidR="00A222FB" w:rsidRDefault="00123833" w:rsidP="00E321D9">
      <w:pPr>
        <w:ind w:firstLine="720"/>
        <w:jc w:val="both"/>
        <w:rPr>
          <w:rFonts w:ascii="Book Antiqua" w:hAnsi="Book Antiqua" w:cstheme="majorHAnsi"/>
          <w:lang w:val="es-PR"/>
        </w:rPr>
      </w:pPr>
      <w:r w:rsidRPr="00545D1C">
        <w:rPr>
          <w:rFonts w:ascii="Book Antiqua" w:hAnsi="Book Antiqua" w:cstheme="majorHAnsi"/>
          <w:lang w:val="es-PR"/>
        </w:rPr>
        <w:t>El uso de vacunas para erradicar y eliminar enfer</w:t>
      </w:r>
      <w:r w:rsidR="00F53984" w:rsidRPr="00545D1C">
        <w:rPr>
          <w:rFonts w:ascii="Book Antiqua" w:hAnsi="Book Antiqua" w:cstheme="majorHAnsi"/>
          <w:lang w:val="es-PR"/>
        </w:rPr>
        <w:t>medades prevenibles causantes de la morbilidad y mortalidad entre los niños es uno de los logros</w:t>
      </w:r>
      <w:r w:rsidR="009A5077" w:rsidRPr="00545D1C">
        <w:rPr>
          <w:rFonts w:ascii="Book Antiqua" w:hAnsi="Book Antiqua" w:cstheme="majorHAnsi"/>
          <w:lang w:val="es-PR"/>
        </w:rPr>
        <w:t xml:space="preserve"> más importantes de la historia</w:t>
      </w:r>
      <w:r w:rsidR="004440BE" w:rsidRPr="00545D1C">
        <w:rPr>
          <w:rFonts w:ascii="Book Antiqua" w:hAnsi="Book Antiqua" w:cstheme="majorHAnsi"/>
          <w:lang w:val="es-PR"/>
        </w:rPr>
        <w:t xml:space="preserve"> </w:t>
      </w:r>
      <w:r w:rsidR="00F53984" w:rsidRPr="00545D1C">
        <w:rPr>
          <w:rFonts w:ascii="Book Antiqua" w:hAnsi="Book Antiqua" w:cstheme="majorHAnsi"/>
          <w:lang w:val="es-PR"/>
        </w:rPr>
        <w:t>de la salud pública en el siglo XX.</w:t>
      </w:r>
      <w:r w:rsidR="00D01D21" w:rsidRPr="00227B5B">
        <w:rPr>
          <w:rStyle w:val="FootnoteReference"/>
          <w:rFonts w:ascii="Book Antiqua" w:hAnsi="Book Antiqua" w:cstheme="majorHAnsi"/>
          <w:b/>
          <w:lang w:val="es-PR"/>
        </w:rPr>
        <w:footnoteReference w:id="1"/>
      </w:r>
      <w:r w:rsidR="002F16EF" w:rsidRPr="00545D1C">
        <w:rPr>
          <w:rFonts w:ascii="Book Antiqua" w:hAnsi="Book Antiqua" w:cstheme="majorHAnsi"/>
          <w:lang w:val="es-PR"/>
        </w:rPr>
        <w:t xml:space="preserve"> A nivel global y nacional en Estados Unidos, la vacunación se considera una de las </w:t>
      </w:r>
      <w:r w:rsidR="00EF0445" w:rsidRPr="00545D1C">
        <w:rPr>
          <w:rFonts w:ascii="Book Antiqua" w:hAnsi="Book Antiqua" w:cstheme="majorHAnsi"/>
          <w:lang w:val="es-PR"/>
        </w:rPr>
        <w:t>herramienta</w:t>
      </w:r>
      <w:r w:rsidR="002F16EF" w:rsidRPr="00545D1C">
        <w:rPr>
          <w:rFonts w:ascii="Book Antiqua" w:hAnsi="Book Antiqua" w:cstheme="majorHAnsi"/>
          <w:lang w:val="es-PR"/>
        </w:rPr>
        <w:t>s</w:t>
      </w:r>
      <w:r w:rsidR="00EF0445" w:rsidRPr="00545D1C">
        <w:rPr>
          <w:rFonts w:ascii="Book Antiqua" w:hAnsi="Book Antiqua" w:cstheme="majorHAnsi"/>
          <w:lang w:val="es-PR"/>
        </w:rPr>
        <w:t xml:space="preserve"> más efectiva</w:t>
      </w:r>
      <w:r w:rsidR="002F16EF" w:rsidRPr="00545D1C">
        <w:rPr>
          <w:rFonts w:ascii="Book Antiqua" w:hAnsi="Book Antiqua" w:cstheme="majorHAnsi"/>
          <w:lang w:val="es-PR"/>
        </w:rPr>
        <w:t>s</w:t>
      </w:r>
      <w:r w:rsidR="00EF0445" w:rsidRPr="00545D1C">
        <w:rPr>
          <w:rFonts w:ascii="Book Antiqua" w:hAnsi="Book Antiqua" w:cstheme="majorHAnsi"/>
          <w:lang w:val="es-PR"/>
        </w:rPr>
        <w:t xml:space="preserve"> para evitar el riesgo de </w:t>
      </w:r>
      <w:r w:rsidR="00EF0445" w:rsidRPr="00545D1C">
        <w:rPr>
          <w:rFonts w:ascii="Book Antiqua" w:hAnsi="Book Antiqua" w:cstheme="majorHAnsi"/>
          <w:lang w:val="es-PR"/>
        </w:rPr>
        <w:lastRenderedPageBreak/>
        <w:t xml:space="preserve">infecciones contra enfermedades prevenibles.  </w:t>
      </w:r>
      <w:r w:rsidR="009A5077" w:rsidRPr="00545D1C">
        <w:rPr>
          <w:rFonts w:ascii="Book Antiqua" w:hAnsi="Book Antiqua" w:cstheme="majorHAnsi"/>
          <w:lang w:val="es-PR"/>
        </w:rPr>
        <w:t xml:space="preserve">En la última década, </w:t>
      </w:r>
      <w:r w:rsidR="00227B5B">
        <w:rPr>
          <w:rFonts w:ascii="Book Antiqua" w:hAnsi="Book Antiqua" w:cstheme="majorHAnsi"/>
          <w:lang w:val="es-PR"/>
        </w:rPr>
        <w:t xml:space="preserve">desde el año </w:t>
      </w:r>
      <w:r w:rsidR="009A5077" w:rsidRPr="00545D1C">
        <w:rPr>
          <w:rFonts w:ascii="Book Antiqua" w:hAnsi="Book Antiqua" w:cstheme="majorHAnsi"/>
          <w:lang w:val="es-PR"/>
        </w:rPr>
        <w:t>2000 a</w:t>
      </w:r>
      <w:r w:rsidR="00227B5B">
        <w:rPr>
          <w:rFonts w:ascii="Book Antiqua" w:hAnsi="Book Antiqua" w:cstheme="majorHAnsi"/>
          <w:lang w:val="es-PR"/>
        </w:rPr>
        <w:t>l</w:t>
      </w:r>
      <w:r w:rsidR="009A5077" w:rsidRPr="00545D1C">
        <w:rPr>
          <w:rFonts w:ascii="Book Antiqua" w:hAnsi="Book Antiqua" w:cstheme="majorHAnsi"/>
          <w:lang w:val="es-PR"/>
        </w:rPr>
        <w:t xml:space="preserve"> </w:t>
      </w:r>
      <w:r w:rsidR="00227B5B">
        <w:rPr>
          <w:rFonts w:ascii="Book Antiqua" w:hAnsi="Book Antiqua" w:cstheme="majorHAnsi"/>
          <w:lang w:val="es-PR"/>
        </w:rPr>
        <w:t xml:space="preserve">año </w:t>
      </w:r>
      <w:r w:rsidR="009A5077" w:rsidRPr="00545D1C">
        <w:rPr>
          <w:rFonts w:ascii="Book Antiqua" w:hAnsi="Book Antiqua" w:cstheme="majorHAnsi"/>
          <w:lang w:val="es-PR"/>
        </w:rPr>
        <w:t xml:space="preserve">2010, se ha reafirmado la disminución de casos, hospitalizaciones, muertes y costos en cuidado de salud </w:t>
      </w:r>
      <w:r w:rsidR="00BA0922" w:rsidRPr="00545D1C">
        <w:rPr>
          <w:rFonts w:ascii="Book Antiqua" w:hAnsi="Book Antiqua" w:cstheme="majorHAnsi"/>
          <w:lang w:val="es-PR"/>
        </w:rPr>
        <w:t>relacionados a enfermedades prevenibles por vacunación.</w:t>
      </w:r>
      <w:r w:rsidR="00C453A7" w:rsidRPr="00227B5B">
        <w:rPr>
          <w:rStyle w:val="FootnoteReference"/>
          <w:rFonts w:ascii="Book Antiqua" w:hAnsi="Book Antiqua" w:cstheme="majorHAnsi"/>
          <w:b/>
          <w:lang w:val="es-PR"/>
        </w:rPr>
        <w:footnoteReference w:id="2"/>
      </w:r>
      <w:r w:rsidR="00A222FB" w:rsidRPr="00227B5B">
        <w:rPr>
          <w:rFonts w:ascii="Book Antiqua" w:hAnsi="Book Antiqua" w:cstheme="majorHAnsi"/>
          <w:b/>
          <w:lang w:val="es-PR"/>
        </w:rPr>
        <w:t xml:space="preserve"> </w:t>
      </w:r>
    </w:p>
    <w:p w:rsidR="00227B5B" w:rsidRPr="00545D1C" w:rsidRDefault="00227B5B" w:rsidP="00E321D9">
      <w:pPr>
        <w:ind w:firstLine="720"/>
        <w:jc w:val="both"/>
        <w:rPr>
          <w:rFonts w:ascii="Book Antiqua" w:hAnsi="Book Antiqua" w:cstheme="majorHAnsi"/>
          <w:lang w:val="es-PR"/>
        </w:rPr>
      </w:pPr>
    </w:p>
    <w:p w:rsidR="00F526E8" w:rsidRPr="00545D1C" w:rsidRDefault="00C45057" w:rsidP="00E321D9">
      <w:pPr>
        <w:ind w:firstLine="720"/>
        <w:jc w:val="both"/>
        <w:rPr>
          <w:rFonts w:ascii="Book Antiqua" w:hAnsi="Book Antiqua" w:cstheme="majorHAnsi"/>
          <w:color w:val="000000"/>
          <w:lang w:val="es-PR"/>
        </w:rPr>
      </w:pPr>
      <w:r w:rsidRPr="00545D1C">
        <w:rPr>
          <w:rFonts w:ascii="Book Antiqua" w:hAnsi="Book Antiqua" w:cstheme="majorHAnsi"/>
          <w:lang w:val="es-PR"/>
        </w:rPr>
        <w:t xml:space="preserve">La literatura científica es abundante en presentar el desarrollo de </w:t>
      </w:r>
      <w:r w:rsidR="00941CE0" w:rsidRPr="00545D1C">
        <w:rPr>
          <w:rFonts w:ascii="Book Antiqua" w:hAnsi="Book Antiqua" w:cstheme="majorHAnsi"/>
          <w:lang w:val="es-PR"/>
        </w:rPr>
        <w:t xml:space="preserve">vacunas para las </w:t>
      </w:r>
      <w:r w:rsidRPr="00545D1C">
        <w:rPr>
          <w:rFonts w:ascii="Book Antiqua" w:hAnsi="Book Antiqua" w:cstheme="majorHAnsi"/>
          <w:lang w:val="es-PR"/>
        </w:rPr>
        <w:t>enfermedades más letales</w:t>
      </w:r>
      <w:r w:rsidR="00CE6B54" w:rsidRPr="00545D1C">
        <w:rPr>
          <w:rFonts w:ascii="Book Antiqua" w:hAnsi="Book Antiqua" w:cstheme="majorHAnsi"/>
          <w:lang w:val="es-PR"/>
        </w:rPr>
        <w:t xml:space="preserve"> y el efecto en el </w:t>
      </w:r>
      <w:r w:rsidR="00941CE0" w:rsidRPr="00545D1C">
        <w:rPr>
          <w:rFonts w:ascii="Book Antiqua" w:hAnsi="Book Antiqua" w:cstheme="majorHAnsi"/>
          <w:lang w:val="es-PR"/>
        </w:rPr>
        <w:t>aumen</w:t>
      </w:r>
      <w:r w:rsidR="00CE6B54" w:rsidRPr="00545D1C">
        <w:rPr>
          <w:rFonts w:ascii="Book Antiqua" w:hAnsi="Book Antiqua" w:cstheme="majorHAnsi"/>
          <w:lang w:val="es-PR"/>
        </w:rPr>
        <w:t>to de</w:t>
      </w:r>
      <w:r w:rsidR="00941CE0" w:rsidRPr="00545D1C">
        <w:rPr>
          <w:rFonts w:ascii="Book Antiqua" w:hAnsi="Book Antiqua" w:cstheme="majorHAnsi"/>
          <w:lang w:val="es-PR"/>
        </w:rPr>
        <w:t xml:space="preserve"> l</w:t>
      </w:r>
      <w:r w:rsidRPr="00545D1C">
        <w:rPr>
          <w:rFonts w:ascii="Book Antiqua" w:hAnsi="Book Antiqua" w:cstheme="majorHAnsi"/>
          <w:lang w:val="es-PR"/>
        </w:rPr>
        <w:t xml:space="preserve">a expectativa de vida y </w:t>
      </w:r>
      <w:r w:rsidR="00CE6B54" w:rsidRPr="00545D1C">
        <w:rPr>
          <w:rFonts w:ascii="Book Antiqua" w:hAnsi="Book Antiqua" w:cstheme="majorHAnsi"/>
          <w:lang w:val="es-PR"/>
        </w:rPr>
        <w:t>la reducción de</w:t>
      </w:r>
      <w:r w:rsidR="00941CE0" w:rsidRPr="00545D1C">
        <w:rPr>
          <w:rFonts w:ascii="Book Antiqua" w:hAnsi="Book Antiqua" w:cstheme="majorHAnsi"/>
          <w:lang w:val="es-PR"/>
        </w:rPr>
        <w:t xml:space="preserve"> las tasas de mortalidad inf</w:t>
      </w:r>
      <w:r w:rsidR="006877EA" w:rsidRPr="00545D1C">
        <w:rPr>
          <w:rFonts w:ascii="Book Antiqua" w:hAnsi="Book Antiqua" w:cstheme="majorHAnsi"/>
          <w:lang w:val="es-PR"/>
        </w:rPr>
        <w:t>antil en los países que vacunan</w:t>
      </w:r>
      <w:r w:rsidR="00941CE0" w:rsidRPr="00545D1C">
        <w:rPr>
          <w:rFonts w:ascii="Book Antiqua" w:hAnsi="Book Antiqua" w:cstheme="majorHAnsi"/>
          <w:lang w:val="es-PR"/>
        </w:rPr>
        <w:t>.</w:t>
      </w:r>
      <w:r w:rsidRPr="00545D1C">
        <w:rPr>
          <w:rFonts w:ascii="Book Antiqua" w:hAnsi="Book Antiqua" w:cstheme="majorHAnsi"/>
          <w:lang w:val="es-PR"/>
        </w:rPr>
        <w:t xml:space="preserve"> Actualmente</w:t>
      </w:r>
      <w:r w:rsidR="00A222FB" w:rsidRPr="00545D1C">
        <w:rPr>
          <w:rFonts w:ascii="Book Antiqua" w:hAnsi="Book Antiqua" w:cstheme="majorHAnsi"/>
          <w:lang w:val="es-PR"/>
        </w:rPr>
        <w:t xml:space="preserve">, </w:t>
      </w:r>
      <w:r w:rsidR="008B1C03" w:rsidRPr="00545D1C">
        <w:rPr>
          <w:rFonts w:ascii="Book Antiqua" w:hAnsi="Book Antiqua" w:cstheme="majorHAnsi"/>
          <w:lang w:val="es-PR"/>
        </w:rPr>
        <w:t xml:space="preserve">en </w:t>
      </w:r>
      <w:r w:rsidR="00900D6F" w:rsidRPr="00545D1C">
        <w:rPr>
          <w:rFonts w:ascii="Book Antiqua" w:hAnsi="Book Antiqua" w:cstheme="majorHAnsi"/>
          <w:lang w:val="es-PR"/>
        </w:rPr>
        <w:t xml:space="preserve">Estados Unidos, incluyendo </w:t>
      </w:r>
      <w:r w:rsidR="008B1C03" w:rsidRPr="00545D1C">
        <w:rPr>
          <w:rFonts w:ascii="Book Antiqua" w:hAnsi="Book Antiqua" w:cstheme="majorHAnsi"/>
          <w:lang w:val="es-PR"/>
        </w:rPr>
        <w:t>Puerto Rico</w:t>
      </w:r>
      <w:r w:rsidR="00900D6F" w:rsidRPr="00545D1C">
        <w:rPr>
          <w:rFonts w:ascii="Book Antiqua" w:hAnsi="Book Antiqua" w:cstheme="majorHAnsi"/>
          <w:lang w:val="es-PR"/>
        </w:rPr>
        <w:t>,</w:t>
      </w:r>
      <w:r w:rsidR="008B1C03" w:rsidRPr="00545D1C">
        <w:rPr>
          <w:rFonts w:ascii="Book Antiqua" w:hAnsi="Book Antiqua" w:cstheme="majorHAnsi"/>
          <w:lang w:val="es-PR"/>
        </w:rPr>
        <w:t xml:space="preserve"> </w:t>
      </w:r>
      <w:r w:rsidR="007905B4" w:rsidRPr="00545D1C">
        <w:rPr>
          <w:rFonts w:ascii="Book Antiqua" w:hAnsi="Book Antiqua" w:cstheme="majorHAnsi"/>
          <w:lang w:val="es-PR"/>
        </w:rPr>
        <w:t xml:space="preserve">se ha logrado disminuir a través de las vacunas </w:t>
      </w:r>
      <w:r w:rsidR="00A71AFC" w:rsidRPr="00545D1C">
        <w:rPr>
          <w:rFonts w:ascii="Book Antiqua" w:hAnsi="Book Antiqua" w:cstheme="majorHAnsi"/>
          <w:lang w:val="es-PR"/>
        </w:rPr>
        <w:t>universalmente recomendadas</w:t>
      </w:r>
      <w:r w:rsidR="00227B5B">
        <w:rPr>
          <w:rFonts w:ascii="Book Antiqua" w:hAnsi="Book Antiqua" w:cstheme="majorHAnsi"/>
          <w:lang w:val="es-PR"/>
        </w:rPr>
        <w:t>,</w:t>
      </w:r>
      <w:r w:rsidR="00A71AFC" w:rsidRPr="00545D1C">
        <w:rPr>
          <w:rFonts w:ascii="Book Antiqua" w:hAnsi="Book Antiqua" w:cstheme="majorHAnsi"/>
          <w:lang w:val="es-PR"/>
        </w:rPr>
        <w:t xml:space="preserve"> </w:t>
      </w:r>
      <w:r w:rsidR="00227B5B">
        <w:rPr>
          <w:rFonts w:ascii="Book Antiqua" w:hAnsi="Book Antiqua" w:cstheme="majorHAnsi"/>
          <w:lang w:val="es-PR"/>
        </w:rPr>
        <w:t xml:space="preserve">enfermedades tales </w:t>
      </w:r>
      <w:r w:rsidR="007905B4" w:rsidRPr="00545D1C">
        <w:rPr>
          <w:rFonts w:ascii="Book Antiqua" w:hAnsi="Book Antiqua" w:cstheme="majorHAnsi"/>
          <w:lang w:val="es-PR"/>
        </w:rPr>
        <w:t>como</w:t>
      </w:r>
      <w:r w:rsidR="00B32091" w:rsidRPr="00545D1C">
        <w:rPr>
          <w:rFonts w:ascii="Book Antiqua" w:hAnsi="Book Antiqua" w:cstheme="majorHAnsi"/>
          <w:lang w:val="es-PR"/>
        </w:rPr>
        <w:t>: viruela</w:t>
      </w:r>
      <w:r w:rsidR="00A71AFC" w:rsidRPr="00545D1C">
        <w:rPr>
          <w:rFonts w:ascii="Book Antiqua" w:hAnsi="Book Antiqua" w:cstheme="majorHAnsi"/>
          <w:lang w:val="es-PR"/>
        </w:rPr>
        <w:t>, difteria, tos ferina, tétano, polio</w:t>
      </w:r>
      <w:r w:rsidR="00941CE0" w:rsidRPr="00545D1C">
        <w:rPr>
          <w:rFonts w:ascii="Book Antiqua" w:hAnsi="Book Antiqua" w:cstheme="majorHAnsi"/>
          <w:lang w:val="es-PR"/>
        </w:rPr>
        <w:t>mielitis</w:t>
      </w:r>
      <w:r w:rsidR="00A71AFC" w:rsidRPr="00545D1C">
        <w:rPr>
          <w:rFonts w:ascii="Book Antiqua" w:hAnsi="Book Antiqua" w:cstheme="majorHAnsi"/>
          <w:lang w:val="es-PR"/>
        </w:rPr>
        <w:t xml:space="preserve">, </w:t>
      </w:r>
      <w:r w:rsidR="00B32091" w:rsidRPr="00545D1C">
        <w:rPr>
          <w:rFonts w:ascii="Book Antiqua" w:hAnsi="Book Antiqua" w:cstheme="majorHAnsi"/>
          <w:lang w:val="es-PR"/>
        </w:rPr>
        <w:t>sarampión</w:t>
      </w:r>
      <w:r w:rsidR="00A71AFC" w:rsidRPr="00545D1C">
        <w:rPr>
          <w:rFonts w:ascii="Book Antiqua" w:hAnsi="Book Antiqua" w:cstheme="majorHAnsi"/>
          <w:lang w:val="es-PR"/>
        </w:rPr>
        <w:t xml:space="preserve">, paperas, rubéola, </w:t>
      </w:r>
      <w:r w:rsidR="00B32091" w:rsidRPr="00545D1C">
        <w:rPr>
          <w:rFonts w:ascii="Book Antiqua" w:hAnsi="Book Antiqua" w:cstheme="majorHAnsi"/>
          <w:lang w:val="es-PR"/>
        </w:rPr>
        <w:t xml:space="preserve">e Haemophilus influenzae </w:t>
      </w:r>
      <w:r w:rsidR="00A71AFC" w:rsidRPr="00545D1C">
        <w:rPr>
          <w:rFonts w:ascii="Book Antiqua" w:hAnsi="Book Antiqua" w:cstheme="majorHAnsi"/>
          <w:lang w:val="es-PR"/>
        </w:rPr>
        <w:t>tipo B</w:t>
      </w:r>
      <w:r w:rsidR="00B32091" w:rsidRPr="00545D1C">
        <w:rPr>
          <w:rFonts w:ascii="Book Antiqua" w:hAnsi="Book Antiqua" w:cstheme="majorHAnsi"/>
          <w:lang w:val="es-PR"/>
        </w:rPr>
        <w:t xml:space="preserve"> (Hib).</w:t>
      </w:r>
      <w:r w:rsidR="00B32091" w:rsidRPr="00545D1C">
        <w:rPr>
          <w:rStyle w:val="FootnoteReference"/>
          <w:rFonts w:ascii="Book Antiqua" w:hAnsi="Book Antiqua" w:cstheme="majorHAnsi"/>
          <w:lang w:val="es-PR"/>
        </w:rPr>
        <w:footnoteReference w:id="3"/>
      </w:r>
      <w:r w:rsidR="007905B4" w:rsidRPr="00545D1C">
        <w:rPr>
          <w:rFonts w:ascii="Book Antiqua" w:hAnsi="Book Antiqua" w:cstheme="majorHAnsi"/>
          <w:lang w:val="es-PR"/>
        </w:rPr>
        <w:t xml:space="preserve"> </w:t>
      </w:r>
      <w:r w:rsidR="0096772A" w:rsidRPr="00545D1C">
        <w:rPr>
          <w:rFonts w:ascii="Book Antiqua" w:hAnsi="Book Antiqua" w:cstheme="majorHAnsi"/>
          <w:lang w:val="es-PR"/>
        </w:rPr>
        <w:t>Otras vacunas inclu</w:t>
      </w:r>
      <w:r w:rsidR="00941CE0" w:rsidRPr="00545D1C">
        <w:rPr>
          <w:rFonts w:ascii="Book Antiqua" w:hAnsi="Book Antiqua" w:cstheme="majorHAnsi"/>
          <w:lang w:val="es-PR"/>
        </w:rPr>
        <w:t>idas en el calendario de vacunación</w:t>
      </w:r>
      <w:r w:rsidR="0096772A" w:rsidRPr="00545D1C">
        <w:rPr>
          <w:rFonts w:ascii="Book Antiqua" w:hAnsi="Book Antiqua" w:cstheme="majorHAnsi"/>
          <w:lang w:val="es-PR"/>
        </w:rPr>
        <w:t xml:space="preserve"> recomendadas </w:t>
      </w:r>
      <w:r w:rsidR="00941CE0" w:rsidRPr="00545D1C">
        <w:rPr>
          <w:rFonts w:ascii="Book Antiqua" w:hAnsi="Book Antiqua" w:cstheme="majorHAnsi"/>
          <w:lang w:val="es-PR"/>
        </w:rPr>
        <w:t xml:space="preserve">por </w:t>
      </w:r>
      <w:r w:rsidR="0096772A" w:rsidRPr="00545D1C">
        <w:rPr>
          <w:rFonts w:ascii="Book Antiqua" w:hAnsi="Book Antiqua" w:cstheme="majorHAnsi"/>
          <w:lang w:val="es-PR"/>
        </w:rPr>
        <w:t xml:space="preserve">el </w:t>
      </w:r>
      <w:r w:rsidR="00DC4CC3" w:rsidRPr="00545D1C">
        <w:rPr>
          <w:rFonts w:ascii="Book Antiqua" w:hAnsi="Book Antiqua" w:cstheme="majorHAnsi"/>
          <w:lang w:val="es-PR"/>
        </w:rPr>
        <w:t>Comité Asesor de</w:t>
      </w:r>
      <w:r w:rsidR="00227B5B">
        <w:rPr>
          <w:rFonts w:ascii="Book Antiqua" w:hAnsi="Book Antiqua" w:cstheme="majorHAnsi"/>
          <w:lang w:val="es-PR"/>
        </w:rPr>
        <w:t xml:space="preserve"> Prácticas de Inmunización, conocido por sus siglas en inglés como </w:t>
      </w:r>
      <w:r w:rsidR="0096772A" w:rsidRPr="00227B5B">
        <w:rPr>
          <w:rFonts w:ascii="Book Antiqua" w:hAnsi="Book Antiqua" w:cstheme="majorHAnsi"/>
          <w:lang w:val="es-PR"/>
        </w:rPr>
        <w:t>ACIP</w:t>
      </w:r>
      <w:r w:rsidR="0096772A" w:rsidRPr="00545D1C">
        <w:rPr>
          <w:rFonts w:ascii="Book Antiqua" w:hAnsi="Book Antiqua" w:cstheme="majorHAnsi"/>
          <w:lang w:val="es-PR"/>
        </w:rPr>
        <w:t xml:space="preserve">, adscrito al </w:t>
      </w:r>
      <w:r w:rsidR="00DC4CC3" w:rsidRPr="00545D1C">
        <w:rPr>
          <w:rFonts w:ascii="Book Antiqua" w:hAnsi="Book Antiqua" w:cstheme="majorHAnsi"/>
          <w:lang w:val="es-PR"/>
        </w:rPr>
        <w:t>Centro para la Prevención y  Control de Enfermedades</w:t>
      </w:r>
      <w:r w:rsidR="00227B5B">
        <w:rPr>
          <w:rFonts w:ascii="Book Antiqua" w:hAnsi="Book Antiqua" w:cstheme="majorHAnsi"/>
          <w:lang w:val="es-PR"/>
        </w:rPr>
        <w:t>, conocido</w:t>
      </w:r>
      <w:r w:rsidR="00DC4CC3" w:rsidRPr="00545D1C">
        <w:rPr>
          <w:rFonts w:ascii="Book Antiqua" w:hAnsi="Book Antiqua" w:cstheme="majorHAnsi"/>
          <w:lang w:val="es-PR"/>
        </w:rPr>
        <w:t xml:space="preserve"> </w:t>
      </w:r>
      <w:r w:rsidR="00227B5B" w:rsidRPr="00545D1C">
        <w:rPr>
          <w:rFonts w:ascii="Book Antiqua" w:hAnsi="Book Antiqua" w:cstheme="majorHAnsi"/>
          <w:lang w:val="es-PR"/>
        </w:rPr>
        <w:t xml:space="preserve">por sus siglas en inglés </w:t>
      </w:r>
      <w:r w:rsidR="00227B5B" w:rsidRPr="00227B5B">
        <w:rPr>
          <w:rFonts w:ascii="Book Antiqua" w:hAnsi="Book Antiqua" w:cstheme="majorHAnsi"/>
          <w:lang w:val="es-PR"/>
        </w:rPr>
        <w:t xml:space="preserve">como </w:t>
      </w:r>
      <w:r w:rsidR="0096772A" w:rsidRPr="00227B5B">
        <w:rPr>
          <w:rFonts w:ascii="Book Antiqua" w:hAnsi="Book Antiqua" w:cstheme="majorHAnsi"/>
          <w:lang w:val="es-PR"/>
        </w:rPr>
        <w:t>CDC</w:t>
      </w:r>
      <w:r w:rsidR="00DC4CC3" w:rsidRPr="00227B5B">
        <w:rPr>
          <w:rFonts w:ascii="Book Antiqua" w:hAnsi="Book Antiqua" w:cstheme="majorHAnsi"/>
          <w:lang w:val="es-PR"/>
        </w:rPr>
        <w:t>,</w:t>
      </w:r>
      <w:r w:rsidR="0096772A" w:rsidRPr="00545D1C">
        <w:rPr>
          <w:rFonts w:ascii="Book Antiqua" w:hAnsi="Book Antiqua" w:cstheme="majorHAnsi"/>
          <w:lang w:val="es-PR"/>
        </w:rPr>
        <w:t xml:space="preserve"> son</w:t>
      </w:r>
      <w:r w:rsidR="00941CE0" w:rsidRPr="00545D1C">
        <w:rPr>
          <w:rFonts w:ascii="Book Antiqua" w:hAnsi="Book Antiqua" w:cstheme="majorHAnsi"/>
          <w:lang w:val="es-PR"/>
        </w:rPr>
        <w:t xml:space="preserve"> para prevenir las siguientes enfermedades</w:t>
      </w:r>
      <w:r w:rsidR="0096772A" w:rsidRPr="00545D1C">
        <w:rPr>
          <w:rFonts w:ascii="Book Antiqua" w:hAnsi="Book Antiqua" w:cstheme="majorHAnsi"/>
          <w:lang w:val="es-PR"/>
        </w:rPr>
        <w:t xml:space="preserve">: </w:t>
      </w:r>
      <w:r w:rsidR="00941CE0" w:rsidRPr="00545D1C">
        <w:rPr>
          <w:rFonts w:ascii="Book Antiqua" w:hAnsi="Book Antiqua" w:cstheme="majorHAnsi"/>
          <w:lang w:val="es-PR"/>
        </w:rPr>
        <w:t>Hepatitis B, Hepatitis A, Rotavirus, varicela, infección neumocócica, virus del papiloma humano y enfermedad meningocócica.</w:t>
      </w:r>
      <w:r w:rsidR="00B550F4" w:rsidRPr="00227B5B">
        <w:rPr>
          <w:rStyle w:val="FootnoteReference"/>
          <w:rFonts w:ascii="Book Antiqua" w:hAnsi="Book Antiqua" w:cstheme="majorHAnsi"/>
          <w:b/>
          <w:lang w:val="es-PR"/>
        </w:rPr>
        <w:footnoteReference w:id="4"/>
      </w:r>
      <w:r w:rsidR="00941CE0" w:rsidRPr="00545D1C">
        <w:rPr>
          <w:rFonts w:ascii="Book Antiqua" w:hAnsi="Book Antiqua" w:cstheme="majorHAnsi"/>
          <w:lang w:val="es-PR"/>
        </w:rPr>
        <w:t xml:space="preserve"> </w:t>
      </w:r>
      <w:r w:rsidR="00D74056" w:rsidRPr="00545D1C">
        <w:rPr>
          <w:rFonts w:ascii="Book Antiqua" w:hAnsi="Book Antiqua" w:cstheme="majorHAnsi"/>
          <w:lang w:val="es-PR"/>
        </w:rPr>
        <w:t xml:space="preserve">Un análisis económico al </w:t>
      </w:r>
      <w:r w:rsidR="00227B5B">
        <w:rPr>
          <w:rFonts w:ascii="Book Antiqua" w:hAnsi="Book Antiqua" w:cstheme="majorHAnsi"/>
          <w:lang w:val="es-PR"/>
        </w:rPr>
        <w:t xml:space="preserve">año </w:t>
      </w:r>
      <w:r w:rsidR="00D74056" w:rsidRPr="00545D1C">
        <w:rPr>
          <w:rFonts w:ascii="Book Antiqua" w:hAnsi="Book Antiqua" w:cstheme="majorHAnsi"/>
          <w:lang w:val="es-PR"/>
        </w:rPr>
        <w:t>2011, identificó que el seguimie</w:t>
      </w:r>
      <w:r w:rsidR="00B024CD" w:rsidRPr="00545D1C">
        <w:rPr>
          <w:rFonts w:ascii="Book Antiqua" w:hAnsi="Book Antiqua" w:cstheme="majorHAnsi"/>
          <w:lang w:val="es-PR"/>
        </w:rPr>
        <w:t xml:space="preserve">nto del calendario de vacunas desde el nacimiento y durante la niñez, </w:t>
      </w:r>
      <w:r w:rsidR="00D74056" w:rsidRPr="00545D1C">
        <w:rPr>
          <w:rFonts w:ascii="Book Antiqua" w:hAnsi="Book Antiqua" w:cstheme="majorHAnsi"/>
          <w:lang w:val="es-PR"/>
        </w:rPr>
        <w:t xml:space="preserve">según establecido por el </w:t>
      </w:r>
      <w:r w:rsidR="0096772A" w:rsidRPr="00545D1C">
        <w:rPr>
          <w:rFonts w:ascii="Book Antiqua" w:hAnsi="Book Antiqua" w:cstheme="majorHAnsi"/>
          <w:i/>
          <w:lang w:val="es-PR"/>
        </w:rPr>
        <w:t>ACIP</w:t>
      </w:r>
      <w:r w:rsidR="00B024CD" w:rsidRPr="00545D1C">
        <w:rPr>
          <w:rFonts w:ascii="Book Antiqua" w:hAnsi="Book Antiqua" w:cstheme="majorHAnsi"/>
          <w:lang w:val="es-PR"/>
        </w:rPr>
        <w:t xml:space="preserve">, previene en Estados Unidos aproximadamente </w:t>
      </w:r>
      <w:r w:rsidR="009459DB" w:rsidRPr="00545D1C">
        <w:rPr>
          <w:rFonts w:ascii="Book Antiqua" w:hAnsi="Book Antiqua" w:cstheme="majorHAnsi"/>
          <w:lang w:val="es-PR"/>
        </w:rPr>
        <w:t xml:space="preserve">42,000 </w:t>
      </w:r>
      <w:r w:rsidR="00B024CD" w:rsidRPr="00545D1C">
        <w:rPr>
          <w:rFonts w:ascii="Book Antiqua" w:hAnsi="Book Antiqua" w:cstheme="majorHAnsi"/>
          <w:lang w:val="es-PR"/>
        </w:rPr>
        <w:t xml:space="preserve">muertes y </w:t>
      </w:r>
      <w:r w:rsidR="009459DB" w:rsidRPr="00545D1C">
        <w:rPr>
          <w:rFonts w:ascii="Book Antiqua" w:hAnsi="Book Antiqua" w:cstheme="majorHAnsi"/>
          <w:lang w:val="es-PR"/>
        </w:rPr>
        <w:t>20 mill</w:t>
      </w:r>
      <w:r w:rsidR="00B024CD" w:rsidRPr="00545D1C">
        <w:rPr>
          <w:rFonts w:ascii="Book Antiqua" w:hAnsi="Book Antiqua" w:cstheme="majorHAnsi"/>
          <w:lang w:val="es-PR"/>
        </w:rPr>
        <w:t xml:space="preserve">ones de casos </w:t>
      </w:r>
      <w:r w:rsidR="00A2060F" w:rsidRPr="00545D1C">
        <w:rPr>
          <w:rFonts w:ascii="Book Antiqua" w:hAnsi="Book Antiqua" w:cstheme="majorHAnsi"/>
          <w:lang w:val="es-PR"/>
        </w:rPr>
        <w:t>por</w:t>
      </w:r>
      <w:r w:rsidR="00B024CD" w:rsidRPr="00545D1C">
        <w:rPr>
          <w:rFonts w:ascii="Book Antiqua" w:hAnsi="Book Antiqua" w:cstheme="majorHAnsi"/>
          <w:lang w:val="es-PR"/>
        </w:rPr>
        <w:t xml:space="preserve"> la enfermedad</w:t>
      </w:r>
      <w:r w:rsidR="009459DB" w:rsidRPr="00545D1C">
        <w:rPr>
          <w:rFonts w:ascii="Book Antiqua" w:hAnsi="Book Antiqua" w:cstheme="majorHAnsi"/>
          <w:lang w:val="es-PR"/>
        </w:rPr>
        <w:t xml:space="preserve">, </w:t>
      </w:r>
      <w:r w:rsidR="00B024CD" w:rsidRPr="00545D1C">
        <w:rPr>
          <w:rFonts w:ascii="Book Antiqua" w:hAnsi="Book Antiqua" w:cstheme="majorHAnsi"/>
          <w:lang w:val="es-PR"/>
        </w:rPr>
        <w:t>con ahorros netos cerca de $14 billones en costos directos</w:t>
      </w:r>
      <w:r w:rsidR="00A2060F" w:rsidRPr="00545D1C">
        <w:rPr>
          <w:rFonts w:ascii="Book Antiqua" w:hAnsi="Book Antiqua" w:cstheme="majorHAnsi"/>
          <w:lang w:val="es-PR"/>
        </w:rPr>
        <w:t xml:space="preserve"> y</w:t>
      </w:r>
      <w:r w:rsidR="00B024CD" w:rsidRPr="00545D1C">
        <w:rPr>
          <w:rFonts w:ascii="Book Antiqua" w:hAnsi="Book Antiqua" w:cstheme="majorHAnsi"/>
          <w:lang w:val="es-PR"/>
        </w:rPr>
        <w:t xml:space="preserve"> $69 billones en total de costos sociales.</w:t>
      </w:r>
      <w:r w:rsidR="00E82E11" w:rsidRPr="00545D1C">
        <w:rPr>
          <w:rStyle w:val="FootnoteReference"/>
          <w:rFonts w:ascii="Book Antiqua" w:hAnsi="Book Antiqua" w:cstheme="majorHAnsi"/>
          <w:color w:val="000000"/>
          <w:lang w:val="es-PR"/>
        </w:rPr>
        <w:footnoteReference w:id="5"/>
      </w:r>
      <w:r w:rsidR="0009510E" w:rsidRPr="00545D1C">
        <w:rPr>
          <w:rFonts w:ascii="Book Antiqua" w:hAnsi="Book Antiqua" w:cstheme="majorHAnsi"/>
          <w:color w:val="000000"/>
          <w:lang w:val="es-PR"/>
        </w:rPr>
        <w:t xml:space="preserve"> A pesar, de que un estudio similar no se ha publicado en Puerto Rico, nos sirve de guía </w:t>
      </w:r>
      <w:r w:rsidR="00A2060F" w:rsidRPr="00545D1C">
        <w:rPr>
          <w:rFonts w:ascii="Book Antiqua" w:hAnsi="Book Antiqua" w:cstheme="majorHAnsi"/>
          <w:color w:val="000000"/>
          <w:lang w:val="es-PR"/>
        </w:rPr>
        <w:t xml:space="preserve">y estímulo </w:t>
      </w:r>
      <w:r w:rsidR="0009510E" w:rsidRPr="00545D1C">
        <w:rPr>
          <w:rFonts w:ascii="Book Antiqua" w:hAnsi="Book Antiqua" w:cstheme="majorHAnsi"/>
          <w:color w:val="000000"/>
          <w:lang w:val="es-PR"/>
        </w:rPr>
        <w:t xml:space="preserve">para resaltar la necesidad de actualizar nuestra información sobre la vacunación, sus efectos salubristas, sociales y económicos. </w:t>
      </w:r>
    </w:p>
    <w:p w:rsidR="00DC4CC3" w:rsidRPr="00545D1C" w:rsidRDefault="00DC4CC3" w:rsidP="00E321D9">
      <w:pPr>
        <w:ind w:firstLine="720"/>
        <w:jc w:val="both"/>
        <w:rPr>
          <w:rFonts w:ascii="Book Antiqua" w:hAnsi="Book Antiqua" w:cstheme="majorHAnsi"/>
          <w:lang w:val="es-PR"/>
        </w:rPr>
      </w:pPr>
    </w:p>
    <w:p w:rsidR="00E73631" w:rsidRPr="00545D1C" w:rsidRDefault="00E73631" w:rsidP="008378FE">
      <w:pPr>
        <w:ind w:firstLine="720"/>
        <w:jc w:val="both"/>
        <w:rPr>
          <w:rFonts w:ascii="Book Antiqua" w:hAnsi="Book Antiqua" w:cstheme="minorHAnsi"/>
          <w:lang w:val="es-PR"/>
        </w:rPr>
      </w:pPr>
      <w:r w:rsidRPr="00545D1C">
        <w:rPr>
          <w:rFonts w:ascii="Book Antiqua" w:hAnsi="Book Antiqua" w:cstheme="minorHAnsi"/>
          <w:lang w:val="es-PR"/>
        </w:rPr>
        <w:t>A partir de la evidencia científica que demuestra que las vacunas son seguras y efectivas, los 50 estados de Estados Unidos, el Distrito de Columbia y Puerto Rico promulgaron legislación que requiere la vacunación como requisito previo para admisión escolar.</w:t>
      </w:r>
      <w:r w:rsidRPr="00545D1C">
        <w:rPr>
          <w:rStyle w:val="FootnoteReference"/>
          <w:rFonts w:ascii="Book Antiqua" w:hAnsi="Book Antiqua" w:cstheme="minorHAnsi"/>
          <w:lang w:val="es-PR"/>
        </w:rPr>
        <w:footnoteReference w:id="6"/>
      </w:r>
      <w:r w:rsidRPr="00545D1C">
        <w:rPr>
          <w:rFonts w:ascii="Book Antiqua" w:hAnsi="Book Antiqua" w:cstheme="minorHAnsi"/>
          <w:lang w:val="es-PR"/>
        </w:rPr>
        <w:t xml:space="preserve"> La salud y la educación son intereses apremiantes del Estado y axiomas protegidos constitucionalmente; por lo que se permite la intervención gubernamental.</w:t>
      </w:r>
      <w:r w:rsidRPr="00041214">
        <w:rPr>
          <w:rStyle w:val="FootnoteReference"/>
          <w:rFonts w:ascii="Book Antiqua" w:hAnsi="Book Antiqua" w:cstheme="minorHAnsi"/>
          <w:b/>
          <w:lang w:val="es-PR"/>
        </w:rPr>
        <w:footnoteReference w:id="7"/>
      </w:r>
      <w:r w:rsidRPr="00041214">
        <w:rPr>
          <w:rFonts w:ascii="Book Antiqua" w:hAnsi="Book Antiqua" w:cstheme="minorHAnsi"/>
          <w:b/>
          <w:lang w:val="es-PR"/>
        </w:rPr>
        <w:t xml:space="preserve"> </w:t>
      </w:r>
      <w:r w:rsidRPr="00545D1C">
        <w:rPr>
          <w:rFonts w:ascii="Book Antiqua" w:hAnsi="Book Antiqua" w:cstheme="minorHAnsi"/>
          <w:lang w:val="es-PR"/>
        </w:rPr>
        <w:t>En Puerto Rico</w:t>
      </w:r>
      <w:r w:rsidRPr="002C2A49">
        <w:rPr>
          <w:rFonts w:ascii="Book Antiqua" w:hAnsi="Book Antiqua" w:cstheme="minorHAnsi"/>
          <w:lang w:val="es-PR"/>
        </w:rPr>
        <w:t xml:space="preserve">, la Ley </w:t>
      </w:r>
      <w:r w:rsidR="002C2A49" w:rsidRPr="002C2A49">
        <w:rPr>
          <w:rFonts w:ascii="Book Antiqua" w:hAnsi="Book Antiqua" w:cstheme="minorHAnsi"/>
          <w:lang w:val="es-PR"/>
        </w:rPr>
        <w:t xml:space="preserve">Núm. </w:t>
      </w:r>
      <w:r w:rsidRPr="002C2A49">
        <w:rPr>
          <w:rFonts w:ascii="Book Antiqua" w:hAnsi="Book Antiqua" w:cstheme="minorHAnsi"/>
          <w:lang w:val="es-PR"/>
        </w:rPr>
        <w:t xml:space="preserve">235 de </w:t>
      </w:r>
      <w:r w:rsidR="002C2A49" w:rsidRPr="002C2A49">
        <w:rPr>
          <w:rFonts w:ascii="Book Antiqua" w:hAnsi="Book Antiqua" w:cstheme="minorHAnsi"/>
          <w:lang w:val="es-PR"/>
        </w:rPr>
        <w:t xml:space="preserve">23 de julio de </w:t>
      </w:r>
      <w:r w:rsidRPr="002C2A49">
        <w:rPr>
          <w:rFonts w:ascii="Book Antiqua" w:hAnsi="Book Antiqua" w:cstheme="minorHAnsi"/>
          <w:lang w:val="es-PR"/>
        </w:rPr>
        <w:t>1974</w:t>
      </w:r>
      <w:r w:rsidRPr="00545D1C">
        <w:rPr>
          <w:rFonts w:ascii="Book Antiqua" w:hAnsi="Book Antiqua" w:cstheme="minorHAnsi"/>
          <w:lang w:val="es-PR"/>
        </w:rPr>
        <w:t xml:space="preserve"> adoptó por primera vez legislación para requerir la vacunación como requisito de admisión en </w:t>
      </w:r>
      <w:r w:rsidR="002C2A49">
        <w:rPr>
          <w:rFonts w:ascii="Book Antiqua" w:hAnsi="Book Antiqua" w:cstheme="minorHAnsi"/>
          <w:lang w:val="es-PR"/>
        </w:rPr>
        <w:t>el sistema público educativo puertorriqueño</w:t>
      </w:r>
      <w:r w:rsidRPr="00545D1C">
        <w:rPr>
          <w:rFonts w:ascii="Book Antiqua" w:hAnsi="Book Antiqua" w:cstheme="minorHAnsi"/>
          <w:lang w:val="es-PR"/>
        </w:rPr>
        <w:t>.</w:t>
      </w:r>
      <w:r w:rsidR="00227B5B">
        <w:rPr>
          <w:rFonts w:ascii="Book Antiqua" w:hAnsi="Book Antiqua" w:cstheme="minorHAnsi"/>
          <w:lang w:val="es-PR"/>
        </w:rPr>
        <w:t xml:space="preserve">  Dicha L</w:t>
      </w:r>
      <w:r w:rsidRPr="00545D1C">
        <w:rPr>
          <w:rFonts w:ascii="Book Antiqua" w:hAnsi="Book Antiqua" w:cstheme="minorHAnsi"/>
          <w:lang w:val="es-PR"/>
        </w:rPr>
        <w:t>ey</w:t>
      </w:r>
      <w:r w:rsidR="008378FE" w:rsidRPr="00545D1C">
        <w:rPr>
          <w:rFonts w:ascii="Book Antiqua" w:hAnsi="Book Antiqua" w:cstheme="minorHAnsi"/>
          <w:lang w:val="es-PR"/>
        </w:rPr>
        <w:t>,</w:t>
      </w:r>
      <w:r w:rsidRPr="00545D1C">
        <w:rPr>
          <w:rFonts w:ascii="Book Antiqua" w:hAnsi="Book Antiqua" w:cstheme="minorHAnsi"/>
          <w:lang w:val="es-PR"/>
        </w:rPr>
        <w:t xml:space="preserve"> fue derogada y </w:t>
      </w:r>
      <w:r w:rsidR="00160810">
        <w:rPr>
          <w:rFonts w:ascii="Book Antiqua" w:hAnsi="Book Antiqua" w:cstheme="minorHAnsi"/>
          <w:lang w:val="es-PR"/>
        </w:rPr>
        <w:t>aprobó</w:t>
      </w:r>
      <w:r w:rsidRPr="00545D1C">
        <w:rPr>
          <w:rFonts w:ascii="Book Antiqua" w:hAnsi="Book Antiqua" w:cstheme="minorHAnsi"/>
          <w:lang w:val="es-PR"/>
        </w:rPr>
        <w:t xml:space="preserve"> la </w:t>
      </w:r>
      <w:r w:rsidRPr="00160810">
        <w:rPr>
          <w:rFonts w:ascii="Book Antiqua" w:hAnsi="Book Antiqua" w:cstheme="minorHAnsi"/>
          <w:lang w:val="es-PR"/>
        </w:rPr>
        <w:t xml:space="preserve">Ley </w:t>
      </w:r>
      <w:r w:rsidR="002C2A49" w:rsidRPr="00160810">
        <w:rPr>
          <w:rFonts w:ascii="Book Antiqua" w:hAnsi="Book Antiqua" w:cstheme="minorHAnsi"/>
          <w:lang w:val="es-PR"/>
        </w:rPr>
        <w:t xml:space="preserve">Núm. </w:t>
      </w:r>
      <w:r w:rsidRPr="00160810">
        <w:rPr>
          <w:rFonts w:ascii="Book Antiqua" w:hAnsi="Book Antiqua" w:cstheme="minorHAnsi"/>
          <w:lang w:val="es-PR"/>
        </w:rPr>
        <w:t>25 de</w:t>
      </w:r>
      <w:r w:rsidR="002C2A49" w:rsidRPr="00160810">
        <w:rPr>
          <w:rFonts w:ascii="Book Antiqua" w:hAnsi="Book Antiqua" w:cstheme="minorHAnsi"/>
          <w:lang w:val="es-PR"/>
        </w:rPr>
        <w:t xml:space="preserve"> </w:t>
      </w:r>
      <w:r w:rsidR="00160810" w:rsidRPr="00160810">
        <w:rPr>
          <w:rFonts w:ascii="Book Antiqua" w:hAnsi="Book Antiqua" w:cstheme="minorHAnsi"/>
          <w:lang w:val="es-PR"/>
        </w:rPr>
        <w:t>25 de septiembre de</w:t>
      </w:r>
      <w:r w:rsidRPr="00160810">
        <w:rPr>
          <w:rFonts w:ascii="Book Antiqua" w:hAnsi="Book Antiqua" w:cstheme="minorHAnsi"/>
          <w:lang w:val="es-PR"/>
        </w:rPr>
        <w:t xml:space="preserve"> 1983</w:t>
      </w:r>
      <w:r w:rsidR="00160810" w:rsidRPr="00160810">
        <w:rPr>
          <w:rFonts w:ascii="Book Antiqua" w:hAnsi="Book Antiqua" w:cstheme="minorHAnsi"/>
          <w:lang w:val="es-PR"/>
        </w:rPr>
        <w:t>,</w:t>
      </w:r>
      <w:r w:rsidR="00160810">
        <w:rPr>
          <w:rFonts w:ascii="Book Antiqua" w:hAnsi="Book Antiqua" w:cstheme="minorHAnsi"/>
          <w:lang w:val="es-PR"/>
        </w:rPr>
        <w:t xml:space="preserve"> </w:t>
      </w:r>
      <w:r w:rsidRPr="00545D1C">
        <w:rPr>
          <w:rFonts w:ascii="Book Antiqua" w:hAnsi="Book Antiqua" w:cstheme="minorHAnsi"/>
          <w:lang w:val="es-PR"/>
        </w:rPr>
        <w:t xml:space="preserve"> </w:t>
      </w:r>
      <w:r w:rsidR="00160810">
        <w:rPr>
          <w:rFonts w:ascii="Book Antiqua" w:hAnsi="Book Antiqua" w:cstheme="minorHAnsi"/>
          <w:lang w:val="es-PR"/>
        </w:rPr>
        <w:t>la cual extendió</w:t>
      </w:r>
      <w:r w:rsidRPr="00545D1C">
        <w:rPr>
          <w:rFonts w:ascii="Book Antiqua" w:hAnsi="Book Antiqua" w:cstheme="minorHAnsi"/>
          <w:lang w:val="es-PR"/>
        </w:rPr>
        <w:t xml:space="preserve"> el mandato legislativo sobre vacunación como requisito previo para la admisión a centros de cuido y centros de todo nivel escolar, desde pre-escolar hasta universitario, en escuelas públicas y privadas.  </w:t>
      </w:r>
      <w:r w:rsidR="00227B5B">
        <w:rPr>
          <w:rFonts w:ascii="Book Antiqua" w:hAnsi="Book Antiqua" w:cstheme="minorHAnsi"/>
          <w:lang w:val="es-PR"/>
        </w:rPr>
        <w:t>Esta</w:t>
      </w:r>
      <w:r w:rsidR="008378FE" w:rsidRPr="00545D1C">
        <w:rPr>
          <w:rFonts w:ascii="Book Antiqua" w:hAnsi="Book Antiqua" w:cstheme="minorHAnsi"/>
          <w:lang w:val="es-PR"/>
        </w:rPr>
        <w:t xml:space="preserve"> ordena al </w:t>
      </w:r>
      <w:r w:rsidRPr="00545D1C">
        <w:rPr>
          <w:rFonts w:ascii="Book Antiqua" w:hAnsi="Book Antiqua" w:cstheme="minorHAnsi"/>
          <w:lang w:val="es-PR"/>
        </w:rPr>
        <w:t>Secretario de Salud de Puerto Rico</w:t>
      </w:r>
      <w:r w:rsidR="008378FE" w:rsidRPr="00545D1C">
        <w:rPr>
          <w:rFonts w:ascii="Book Antiqua" w:hAnsi="Book Antiqua" w:cstheme="minorHAnsi"/>
          <w:lang w:val="es-PR"/>
        </w:rPr>
        <w:t>,</w:t>
      </w:r>
      <w:r w:rsidRPr="00545D1C">
        <w:rPr>
          <w:rFonts w:ascii="Book Antiqua" w:hAnsi="Book Antiqua" w:cstheme="minorHAnsi"/>
          <w:lang w:val="es-PR"/>
        </w:rPr>
        <w:t xml:space="preserve"> publicar anualmente, tres </w:t>
      </w:r>
      <w:r w:rsidR="00160810">
        <w:rPr>
          <w:rFonts w:ascii="Book Antiqua" w:hAnsi="Book Antiqua" w:cstheme="minorHAnsi"/>
          <w:lang w:val="es-PR"/>
        </w:rPr>
        <w:t xml:space="preserve">(3) </w:t>
      </w:r>
      <w:r w:rsidRPr="00545D1C">
        <w:rPr>
          <w:rFonts w:ascii="Book Antiqua" w:hAnsi="Book Antiqua" w:cstheme="minorHAnsi"/>
          <w:lang w:val="es-PR"/>
        </w:rPr>
        <w:t>meses antes de</w:t>
      </w:r>
      <w:r w:rsidR="008378FE" w:rsidRPr="00545D1C">
        <w:rPr>
          <w:rFonts w:ascii="Book Antiqua" w:hAnsi="Book Antiqua" w:cstheme="minorHAnsi"/>
          <w:lang w:val="es-PR"/>
        </w:rPr>
        <w:t>l</w:t>
      </w:r>
      <w:r w:rsidRPr="00545D1C">
        <w:rPr>
          <w:rFonts w:ascii="Book Antiqua" w:hAnsi="Book Antiqua" w:cstheme="minorHAnsi"/>
          <w:lang w:val="es-PR"/>
        </w:rPr>
        <w:t xml:space="preserve"> comienzo del año escolar, las enfermedades contra las cuales los estudiantes deben ser inmunizados. La selección de vacunas sigue las re</w:t>
      </w:r>
      <w:r w:rsidR="00D27877" w:rsidRPr="00545D1C">
        <w:rPr>
          <w:rFonts w:ascii="Book Antiqua" w:hAnsi="Book Antiqua" w:cstheme="minorHAnsi"/>
          <w:lang w:val="es-PR"/>
        </w:rPr>
        <w:t xml:space="preserve">comendaciones del </w:t>
      </w:r>
      <w:r w:rsidRPr="00227B5B">
        <w:rPr>
          <w:rFonts w:ascii="Book Antiqua" w:hAnsi="Book Antiqua" w:cstheme="minorHAnsi"/>
          <w:lang w:val="es-PR"/>
        </w:rPr>
        <w:t xml:space="preserve">ACIP </w:t>
      </w:r>
      <w:r w:rsidRPr="00545D1C">
        <w:rPr>
          <w:rFonts w:ascii="Book Antiqua" w:hAnsi="Book Antiqua" w:cstheme="minorHAnsi"/>
          <w:lang w:val="es-PR"/>
        </w:rPr>
        <w:t>adscrito a</w:t>
      </w:r>
      <w:r w:rsidR="00D27877" w:rsidRPr="00545D1C">
        <w:rPr>
          <w:rFonts w:ascii="Book Antiqua" w:hAnsi="Book Antiqua" w:cstheme="minorHAnsi"/>
          <w:lang w:val="es-PR"/>
        </w:rPr>
        <w:t xml:space="preserve">l </w:t>
      </w:r>
      <w:r w:rsidRPr="00227B5B">
        <w:rPr>
          <w:rFonts w:ascii="Book Antiqua" w:hAnsi="Book Antiqua" w:cstheme="minorHAnsi"/>
          <w:lang w:val="es-PR"/>
        </w:rPr>
        <w:t>CDC</w:t>
      </w:r>
      <w:r w:rsidRPr="00227B5B">
        <w:rPr>
          <w:rStyle w:val="FootnoteReference"/>
          <w:rFonts w:ascii="Book Antiqua" w:hAnsi="Book Antiqua" w:cstheme="minorHAnsi"/>
          <w:b/>
          <w:lang w:val="es-PR"/>
        </w:rPr>
        <w:footnoteReference w:id="8"/>
      </w:r>
      <w:r w:rsidRPr="00545D1C">
        <w:rPr>
          <w:rFonts w:ascii="Book Antiqua" w:hAnsi="Book Antiqua" w:cstheme="minorHAnsi"/>
          <w:lang w:val="es-PR"/>
        </w:rPr>
        <w:t xml:space="preserve"> y las prácticas médicas reconocidas en nuestra jurisdicción.</w:t>
      </w:r>
    </w:p>
    <w:p w:rsidR="001B479B" w:rsidRPr="00545D1C" w:rsidRDefault="001B479B" w:rsidP="00E73631">
      <w:pPr>
        <w:ind w:firstLine="720"/>
        <w:jc w:val="both"/>
        <w:rPr>
          <w:rFonts w:ascii="Book Antiqua" w:hAnsi="Book Antiqua" w:cstheme="minorHAnsi"/>
          <w:lang w:val="es-PR"/>
        </w:rPr>
      </w:pPr>
    </w:p>
    <w:p w:rsidR="00EF0445" w:rsidRPr="00545D1C" w:rsidRDefault="00EF0445" w:rsidP="00B139DB">
      <w:pPr>
        <w:ind w:firstLine="720"/>
        <w:jc w:val="both"/>
        <w:rPr>
          <w:rFonts w:ascii="Book Antiqua" w:hAnsi="Book Antiqua" w:cstheme="majorHAnsi"/>
          <w:lang w:val="es-PR"/>
        </w:rPr>
      </w:pPr>
      <w:r w:rsidRPr="00545D1C">
        <w:rPr>
          <w:rFonts w:ascii="Book Antiqua" w:hAnsi="Book Antiqua" w:cstheme="majorHAnsi"/>
          <w:lang w:val="es-PR"/>
        </w:rPr>
        <w:t xml:space="preserve">Durante las décadas de los </w:t>
      </w:r>
      <w:r w:rsidR="00227B5B">
        <w:rPr>
          <w:rFonts w:ascii="Book Antiqua" w:hAnsi="Book Antiqua" w:cstheme="majorHAnsi"/>
          <w:lang w:val="es-PR"/>
        </w:rPr>
        <w:t xml:space="preserve">años </w:t>
      </w:r>
      <w:r w:rsidRPr="00545D1C">
        <w:rPr>
          <w:rFonts w:ascii="Book Antiqua" w:hAnsi="Book Antiqua" w:cstheme="majorHAnsi"/>
          <w:lang w:val="es-PR"/>
        </w:rPr>
        <w:t>80 y 90</w:t>
      </w:r>
      <w:r w:rsidR="00C453A7" w:rsidRPr="00545D1C">
        <w:rPr>
          <w:rFonts w:ascii="Book Antiqua" w:hAnsi="Book Antiqua" w:cstheme="majorHAnsi"/>
          <w:lang w:val="es-PR"/>
        </w:rPr>
        <w:t>,</w:t>
      </w:r>
      <w:r w:rsidRPr="00545D1C">
        <w:rPr>
          <w:rFonts w:ascii="Book Antiqua" w:hAnsi="Book Antiqua" w:cstheme="majorHAnsi"/>
          <w:lang w:val="es-PR"/>
        </w:rPr>
        <w:t xml:space="preserve"> se comprobó la disminución en la incidencia de enfermedades como </w:t>
      </w:r>
      <w:r w:rsidR="00227B5B">
        <w:rPr>
          <w:rFonts w:ascii="Book Antiqua" w:hAnsi="Book Antiqua" w:cstheme="majorHAnsi"/>
          <w:lang w:val="es-PR"/>
        </w:rPr>
        <w:t xml:space="preserve">el </w:t>
      </w:r>
      <w:r w:rsidR="00CD73EF" w:rsidRPr="00545D1C">
        <w:rPr>
          <w:rFonts w:ascii="Book Antiqua" w:hAnsi="Book Antiqua" w:cstheme="majorHAnsi"/>
          <w:lang w:val="es-PR"/>
        </w:rPr>
        <w:t xml:space="preserve">polio, </w:t>
      </w:r>
      <w:r w:rsidRPr="00545D1C">
        <w:rPr>
          <w:rFonts w:ascii="Book Antiqua" w:hAnsi="Book Antiqua" w:cstheme="majorHAnsi"/>
          <w:lang w:val="es-PR"/>
        </w:rPr>
        <w:t>sarampión, sarampión alemán, meningitis, tos ferina</w:t>
      </w:r>
      <w:r w:rsidR="00CD73EF" w:rsidRPr="00545D1C">
        <w:rPr>
          <w:rFonts w:ascii="Book Antiqua" w:hAnsi="Book Antiqua" w:cstheme="majorHAnsi"/>
          <w:lang w:val="es-PR"/>
        </w:rPr>
        <w:t>, difteria</w:t>
      </w:r>
      <w:r w:rsidRPr="00545D1C">
        <w:rPr>
          <w:rFonts w:ascii="Book Antiqua" w:hAnsi="Book Antiqua" w:cstheme="majorHAnsi"/>
          <w:lang w:val="es-PR"/>
        </w:rPr>
        <w:t xml:space="preserve"> y otras; que pueden afectar adversamente la salud y el desempeño escolar o universitario de los estudiantes y en algunos casos hasta provocar incapacidad permanente o muerte.</w:t>
      </w:r>
      <w:r w:rsidR="00324B92" w:rsidRPr="00227B5B">
        <w:rPr>
          <w:rStyle w:val="FootnoteReference"/>
          <w:rFonts w:ascii="Book Antiqua" w:hAnsi="Book Antiqua" w:cstheme="majorHAnsi"/>
          <w:b/>
          <w:lang w:val="es-PR"/>
        </w:rPr>
        <w:footnoteReference w:id="9"/>
      </w:r>
      <w:r w:rsidR="00324B92" w:rsidRPr="00545D1C">
        <w:rPr>
          <w:rFonts w:ascii="Book Antiqua" w:hAnsi="Book Antiqua" w:cstheme="minorHAnsi"/>
          <w:lang w:val="es-PR"/>
        </w:rPr>
        <w:t xml:space="preserve"> </w:t>
      </w:r>
      <w:r w:rsidRPr="00545D1C">
        <w:rPr>
          <w:rFonts w:ascii="Book Antiqua" w:hAnsi="Book Antiqua" w:cstheme="majorHAnsi"/>
          <w:lang w:val="es-PR"/>
        </w:rPr>
        <w:t xml:space="preserve"> La disminución y erradicación de enfermedades prevenibles es el resultado de la implementación compulsoria de la </w:t>
      </w:r>
      <w:r w:rsidR="0037727E" w:rsidRPr="00545D1C">
        <w:rPr>
          <w:rFonts w:ascii="Book Antiqua" w:hAnsi="Book Antiqua" w:cstheme="majorHAnsi"/>
          <w:lang w:val="es-PR"/>
        </w:rPr>
        <w:t xml:space="preserve">vacunación </w:t>
      </w:r>
      <w:r w:rsidRPr="00545D1C">
        <w:rPr>
          <w:rFonts w:ascii="Book Antiqua" w:hAnsi="Book Antiqua" w:cstheme="majorHAnsi"/>
          <w:lang w:val="es-PR"/>
        </w:rPr>
        <w:t>e</w:t>
      </w:r>
      <w:r w:rsidR="00000F69" w:rsidRPr="00545D1C">
        <w:rPr>
          <w:rFonts w:ascii="Book Antiqua" w:hAnsi="Book Antiqua" w:cstheme="majorHAnsi"/>
          <w:lang w:val="es-PR"/>
        </w:rPr>
        <w:t xml:space="preserve">n nuestros centros educativos. </w:t>
      </w:r>
      <w:r w:rsidRPr="00545D1C">
        <w:rPr>
          <w:rFonts w:ascii="Book Antiqua" w:hAnsi="Book Antiqua" w:cstheme="majorHAnsi"/>
          <w:lang w:val="es-PR"/>
        </w:rPr>
        <w:t>El permitir que nuestros preescolares, niños, jóvenes y universitarios opten por no vacunarse es atentar contra la salud pública de todos y la integridad futura del sistema educativo público y privado.</w:t>
      </w:r>
      <w:r w:rsidR="0002693F" w:rsidRPr="00545D1C">
        <w:rPr>
          <w:rFonts w:ascii="Book Antiqua" w:hAnsi="Book Antiqua" w:cstheme="majorHAnsi"/>
          <w:lang w:val="es-PR"/>
        </w:rPr>
        <w:t xml:space="preserve"> Todos hemos sido testigos de brotes de enfermedades como </w:t>
      </w:r>
      <w:r w:rsidR="00227B5B">
        <w:rPr>
          <w:rFonts w:ascii="Book Antiqua" w:hAnsi="Book Antiqua" w:cstheme="majorHAnsi"/>
          <w:lang w:val="es-PR"/>
        </w:rPr>
        <w:t xml:space="preserve">la </w:t>
      </w:r>
      <w:r w:rsidR="0002693F" w:rsidRPr="00545D1C">
        <w:rPr>
          <w:rFonts w:ascii="Book Antiqua" w:hAnsi="Book Antiqua" w:cstheme="majorHAnsi"/>
          <w:lang w:val="es-PR"/>
        </w:rPr>
        <w:t xml:space="preserve">tos ferina, influenza y otras en los salones de clases de nuestras escuelas, al convertirse </w:t>
      </w:r>
      <w:r w:rsidR="00227B5B">
        <w:rPr>
          <w:rFonts w:ascii="Book Antiqua" w:hAnsi="Book Antiqua" w:cstheme="majorHAnsi"/>
          <w:lang w:val="es-PR"/>
        </w:rPr>
        <w:t xml:space="preserve">esto </w:t>
      </w:r>
      <w:r w:rsidR="0002693F" w:rsidRPr="00545D1C">
        <w:rPr>
          <w:rFonts w:ascii="Book Antiqua" w:hAnsi="Book Antiqua" w:cstheme="majorHAnsi"/>
          <w:lang w:val="es-PR"/>
        </w:rPr>
        <w:t xml:space="preserve">en hechos de conocimiento popular </w:t>
      </w:r>
      <w:r w:rsidR="00227B5B">
        <w:rPr>
          <w:rFonts w:ascii="Book Antiqua" w:hAnsi="Book Antiqua" w:cstheme="majorHAnsi"/>
          <w:lang w:val="es-PR"/>
        </w:rPr>
        <w:t>debido a la</w:t>
      </w:r>
      <w:r w:rsidR="0002693F" w:rsidRPr="00545D1C">
        <w:rPr>
          <w:rFonts w:ascii="Book Antiqua" w:hAnsi="Book Antiqua" w:cstheme="majorHAnsi"/>
          <w:lang w:val="es-PR"/>
        </w:rPr>
        <w:t xml:space="preserve"> información </w:t>
      </w:r>
      <w:r w:rsidR="00227B5B">
        <w:rPr>
          <w:rFonts w:ascii="Book Antiqua" w:hAnsi="Book Antiqua" w:cstheme="majorHAnsi"/>
          <w:lang w:val="es-PR"/>
        </w:rPr>
        <w:t>publicada por</w:t>
      </w:r>
      <w:r w:rsidR="0002693F" w:rsidRPr="00545D1C">
        <w:rPr>
          <w:rFonts w:ascii="Book Antiqua" w:hAnsi="Book Antiqua" w:cstheme="majorHAnsi"/>
          <w:lang w:val="es-PR"/>
        </w:rPr>
        <w:t xml:space="preserve"> los diversos medios noticiosos </w:t>
      </w:r>
      <w:r w:rsidR="00227B5B">
        <w:rPr>
          <w:rFonts w:ascii="Book Antiqua" w:hAnsi="Book Antiqua" w:cstheme="majorHAnsi"/>
          <w:lang w:val="es-PR"/>
        </w:rPr>
        <w:t>de la Isla</w:t>
      </w:r>
      <w:r w:rsidR="0002693F" w:rsidRPr="00545D1C">
        <w:rPr>
          <w:rFonts w:ascii="Book Antiqua" w:hAnsi="Book Antiqua" w:cstheme="majorHAnsi"/>
          <w:lang w:val="es-PR"/>
        </w:rPr>
        <w:t>.</w:t>
      </w:r>
      <w:r w:rsidR="0002693F" w:rsidRPr="00227B5B">
        <w:rPr>
          <w:rStyle w:val="FootnoteReference"/>
          <w:rFonts w:ascii="Book Antiqua" w:hAnsi="Book Antiqua" w:cstheme="majorHAnsi"/>
          <w:b/>
          <w:lang w:val="es-PR"/>
        </w:rPr>
        <w:footnoteReference w:id="10"/>
      </w:r>
      <w:r w:rsidR="0002693F" w:rsidRPr="00545D1C">
        <w:rPr>
          <w:rFonts w:ascii="Book Antiqua" w:hAnsi="Book Antiqua" w:cstheme="majorHAnsi"/>
          <w:lang w:val="es-PR"/>
        </w:rPr>
        <w:t xml:space="preserve"> El manejo de la</w:t>
      </w:r>
      <w:r w:rsidR="00227B5B">
        <w:rPr>
          <w:rFonts w:ascii="Book Antiqua" w:hAnsi="Book Antiqua" w:cstheme="majorHAnsi"/>
          <w:lang w:val="es-PR"/>
        </w:rPr>
        <w:t>s</w:t>
      </w:r>
      <w:r w:rsidR="0002693F" w:rsidRPr="00545D1C">
        <w:rPr>
          <w:rFonts w:ascii="Book Antiqua" w:hAnsi="Book Antiqua" w:cstheme="majorHAnsi"/>
          <w:lang w:val="es-PR"/>
        </w:rPr>
        <w:t xml:space="preserve"> emergencia</w:t>
      </w:r>
      <w:r w:rsidR="00227B5B">
        <w:rPr>
          <w:rFonts w:ascii="Book Antiqua" w:hAnsi="Book Antiqua" w:cstheme="majorHAnsi"/>
          <w:lang w:val="es-PR"/>
        </w:rPr>
        <w:t>s</w:t>
      </w:r>
      <w:r w:rsidR="0002693F" w:rsidRPr="00545D1C">
        <w:rPr>
          <w:rFonts w:ascii="Book Antiqua" w:hAnsi="Book Antiqua" w:cstheme="majorHAnsi"/>
          <w:lang w:val="es-PR"/>
        </w:rPr>
        <w:t xml:space="preserve"> ocasionada</w:t>
      </w:r>
      <w:r w:rsidR="00227B5B">
        <w:rPr>
          <w:rFonts w:ascii="Book Antiqua" w:hAnsi="Book Antiqua" w:cstheme="majorHAnsi"/>
          <w:lang w:val="es-PR"/>
        </w:rPr>
        <w:t>s</w:t>
      </w:r>
      <w:r w:rsidR="0002693F" w:rsidRPr="00545D1C">
        <w:rPr>
          <w:rFonts w:ascii="Book Antiqua" w:hAnsi="Book Antiqua" w:cstheme="majorHAnsi"/>
          <w:lang w:val="es-PR"/>
        </w:rPr>
        <w:t xml:space="preserve"> por brotes de enfermedades prevenibles, ha </w:t>
      </w:r>
      <w:r w:rsidR="00227B5B">
        <w:rPr>
          <w:rFonts w:ascii="Book Antiqua" w:hAnsi="Book Antiqua" w:cstheme="majorHAnsi"/>
          <w:lang w:val="es-PR"/>
        </w:rPr>
        <w:t>incluido el cierre de salones y</w:t>
      </w:r>
      <w:r w:rsidR="0002693F" w:rsidRPr="00545D1C">
        <w:rPr>
          <w:rFonts w:ascii="Book Antiqua" w:hAnsi="Book Antiqua" w:cstheme="majorHAnsi"/>
          <w:lang w:val="es-PR"/>
        </w:rPr>
        <w:t xml:space="preserve"> escuelas por un tiempo determinado, afectando la salud de los estudiantes, el mejor acceso a la educación y la economía.</w:t>
      </w:r>
    </w:p>
    <w:p w:rsidR="00EF0445" w:rsidRPr="00545D1C" w:rsidRDefault="00EF0445" w:rsidP="00B139DB">
      <w:pPr>
        <w:ind w:firstLine="720"/>
        <w:jc w:val="both"/>
        <w:rPr>
          <w:rFonts w:ascii="Book Antiqua" w:hAnsi="Book Antiqua" w:cstheme="majorHAnsi"/>
          <w:lang w:val="es-PR"/>
        </w:rPr>
      </w:pPr>
    </w:p>
    <w:p w:rsidR="00EF0445" w:rsidRPr="00545D1C" w:rsidRDefault="00EF0445" w:rsidP="00B139DB">
      <w:pPr>
        <w:ind w:firstLine="720"/>
        <w:jc w:val="both"/>
        <w:rPr>
          <w:rFonts w:ascii="Book Antiqua" w:hAnsi="Book Antiqua" w:cstheme="majorHAnsi"/>
          <w:lang w:val="es-PR"/>
        </w:rPr>
      </w:pPr>
      <w:r w:rsidRPr="00545D1C">
        <w:rPr>
          <w:rFonts w:ascii="Book Antiqua" w:hAnsi="Book Antiqua" w:cstheme="majorHAnsi"/>
          <w:lang w:val="es-PR"/>
        </w:rPr>
        <w:t xml:space="preserve"> La salud y la educación son valores fundamentales de nuestra sociedad y la política pública es clara y contundente </w:t>
      </w:r>
      <w:r w:rsidR="00E34C0F" w:rsidRPr="00545D1C">
        <w:rPr>
          <w:rFonts w:ascii="Book Antiqua" w:hAnsi="Book Antiqua" w:cstheme="majorHAnsi"/>
          <w:lang w:val="es-PR"/>
        </w:rPr>
        <w:t>al promover ambos, especialmente</w:t>
      </w:r>
      <w:r w:rsidRPr="00545D1C">
        <w:rPr>
          <w:rFonts w:ascii="Book Antiqua" w:hAnsi="Book Antiqua" w:cstheme="majorHAnsi"/>
          <w:lang w:val="es-PR"/>
        </w:rPr>
        <w:t xml:space="preserve"> entre un sector vulnerable de nuestra población, los menores de edad.  </w:t>
      </w:r>
      <w:r w:rsidR="00657DA1" w:rsidRPr="00545D1C">
        <w:rPr>
          <w:rFonts w:ascii="Book Antiqua" w:hAnsi="Book Antiqua" w:cstheme="majorHAnsi"/>
          <w:lang w:val="es-PR"/>
        </w:rPr>
        <w:t>Ejecutar el mandato de las leyes</w:t>
      </w:r>
      <w:r w:rsidRPr="00545D1C">
        <w:rPr>
          <w:rFonts w:ascii="Book Antiqua" w:hAnsi="Book Antiqua" w:cstheme="majorHAnsi"/>
          <w:lang w:val="es-PR"/>
        </w:rPr>
        <w:t>, no es función exclusiva del Estado</w:t>
      </w:r>
      <w:r w:rsidR="00E34C0F" w:rsidRPr="00545D1C">
        <w:rPr>
          <w:rFonts w:ascii="Book Antiqua" w:hAnsi="Book Antiqua" w:cstheme="majorHAnsi"/>
          <w:lang w:val="es-PR"/>
        </w:rPr>
        <w:t xml:space="preserve">; </w:t>
      </w:r>
      <w:r w:rsidR="001B479B" w:rsidRPr="00545D1C">
        <w:rPr>
          <w:rFonts w:ascii="Book Antiqua" w:hAnsi="Book Antiqua" w:cstheme="majorHAnsi"/>
          <w:lang w:val="es-PR"/>
        </w:rPr>
        <w:t>a</w:t>
      </w:r>
      <w:r w:rsidR="001B479B" w:rsidRPr="00545D1C">
        <w:rPr>
          <w:rFonts w:ascii="Book Antiqua" w:hAnsi="Book Antiqua" w:cstheme="minorHAnsi"/>
          <w:lang w:val="es-PR"/>
        </w:rPr>
        <w:t xml:space="preserve">nte la crisis fiscal y la imposibilidad de que el Departamento de Salud ofrezca gratuitamente los servicios de vacunación a los estudiantes </w:t>
      </w:r>
      <w:r w:rsidR="002E689E">
        <w:rPr>
          <w:rFonts w:ascii="Book Antiqua" w:hAnsi="Book Antiqua" w:cstheme="minorHAnsi"/>
          <w:lang w:val="es-PR"/>
        </w:rPr>
        <w:t>en Puerto Rico,</w:t>
      </w:r>
      <w:r w:rsidR="00E34C0F" w:rsidRPr="00545D1C">
        <w:rPr>
          <w:rFonts w:ascii="Book Antiqua" w:hAnsi="Book Antiqua" w:cstheme="minorHAnsi"/>
          <w:lang w:val="es-PR"/>
        </w:rPr>
        <w:t xml:space="preserve"> es necesario actualizar la </w:t>
      </w:r>
      <w:r w:rsidR="00E34C0F" w:rsidRPr="00160810">
        <w:rPr>
          <w:rFonts w:ascii="Book Antiqua" w:hAnsi="Book Antiqua" w:cstheme="minorHAnsi"/>
          <w:lang w:val="es-PR"/>
        </w:rPr>
        <w:t xml:space="preserve">Ley </w:t>
      </w:r>
      <w:r w:rsidR="002E689E" w:rsidRPr="00160810">
        <w:rPr>
          <w:rFonts w:ascii="Book Antiqua" w:hAnsi="Book Antiqua" w:cstheme="minorHAnsi"/>
          <w:lang w:val="es-PR"/>
        </w:rPr>
        <w:t xml:space="preserve">Núm. </w:t>
      </w:r>
      <w:r w:rsidR="00160810" w:rsidRPr="00160810">
        <w:rPr>
          <w:rFonts w:ascii="Book Antiqua" w:hAnsi="Book Antiqua" w:cstheme="minorHAnsi"/>
          <w:lang w:val="es-PR"/>
        </w:rPr>
        <w:t xml:space="preserve">25, </w:t>
      </w:r>
      <w:r w:rsidR="00160810" w:rsidRPr="00160810">
        <w:rPr>
          <w:rFonts w:ascii="Book Antiqua" w:hAnsi="Book Antiqua" w:cstheme="minorHAnsi"/>
          <w:i/>
          <w:lang w:val="es-PR"/>
        </w:rPr>
        <w:t>supra</w:t>
      </w:r>
      <w:r w:rsidR="00E34C0F" w:rsidRPr="00160810">
        <w:rPr>
          <w:rFonts w:ascii="Book Antiqua" w:hAnsi="Book Antiqua" w:cstheme="minorHAnsi"/>
          <w:lang w:val="es-PR"/>
        </w:rPr>
        <w:t>.</w:t>
      </w:r>
      <w:r w:rsidR="001B479B" w:rsidRPr="00545D1C">
        <w:rPr>
          <w:rFonts w:ascii="Book Antiqua" w:hAnsi="Book Antiqua" w:cstheme="majorHAnsi"/>
          <w:lang w:val="es-PR"/>
        </w:rPr>
        <w:t xml:space="preserve"> </w:t>
      </w:r>
      <w:r w:rsidRPr="00545D1C">
        <w:rPr>
          <w:rFonts w:ascii="Book Antiqua" w:hAnsi="Book Antiqua" w:cstheme="majorHAnsi"/>
          <w:lang w:val="es-PR"/>
        </w:rPr>
        <w:t>A estos efect</w:t>
      </w:r>
      <w:r w:rsidR="00641479" w:rsidRPr="00545D1C">
        <w:rPr>
          <w:rFonts w:ascii="Book Antiqua" w:hAnsi="Book Antiqua" w:cstheme="majorHAnsi"/>
          <w:lang w:val="es-PR"/>
        </w:rPr>
        <w:t xml:space="preserve">os, </w:t>
      </w:r>
      <w:r w:rsidR="0002693F" w:rsidRPr="00545D1C">
        <w:rPr>
          <w:rFonts w:ascii="Book Antiqua" w:hAnsi="Book Antiqua" w:cstheme="majorHAnsi"/>
          <w:lang w:val="es-PR"/>
        </w:rPr>
        <w:t>la presente propuesta legislativa establece</w:t>
      </w:r>
      <w:r w:rsidRPr="00545D1C">
        <w:rPr>
          <w:rFonts w:ascii="Book Antiqua" w:hAnsi="Book Antiqua" w:cstheme="majorHAnsi"/>
          <w:lang w:val="es-PR"/>
        </w:rPr>
        <w:t xml:space="preserve"> que toda organización de servicios de salud, aseguradoras, auto asegurados, administrador de servicios de salud, grupal o individual, patronal, comercial o privado, entidad que </w:t>
      </w:r>
      <w:r w:rsidR="00F47921" w:rsidRPr="00545D1C">
        <w:rPr>
          <w:rFonts w:ascii="Book Antiqua" w:hAnsi="Book Antiqua" w:cstheme="majorHAnsi"/>
          <w:lang w:val="es-PR"/>
        </w:rPr>
        <w:t>ofrezca</w:t>
      </w:r>
      <w:r w:rsidRPr="00545D1C">
        <w:rPr>
          <w:rFonts w:ascii="Book Antiqua" w:hAnsi="Book Antiqua" w:cstheme="majorHAnsi"/>
          <w:lang w:val="es-PR"/>
        </w:rPr>
        <w:t xml:space="preserve"> administrar, organizar o suplir servicios de salud</w:t>
      </w:r>
      <w:r w:rsidR="0029225D" w:rsidRPr="00545D1C">
        <w:rPr>
          <w:rFonts w:ascii="Book Antiqua" w:hAnsi="Book Antiqua" w:cstheme="majorHAnsi"/>
          <w:lang w:val="es-PR"/>
        </w:rPr>
        <w:t>,</w:t>
      </w:r>
      <w:r w:rsidRPr="00545D1C">
        <w:rPr>
          <w:rFonts w:ascii="Book Antiqua" w:hAnsi="Book Antiqua" w:cstheme="majorHAnsi"/>
          <w:lang w:val="es-PR"/>
        </w:rPr>
        <w:t xml:space="preserve"> tienen que incluir en las cubiertas para los beneficiarios la totalidad de la administración y costo de las vacunas requeridas para admisión escolar</w:t>
      </w:r>
      <w:r w:rsidR="00F47921" w:rsidRPr="00545D1C">
        <w:rPr>
          <w:rFonts w:ascii="Book Antiqua" w:hAnsi="Book Antiqua" w:cstheme="majorHAnsi"/>
          <w:lang w:val="es-PR"/>
        </w:rPr>
        <w:t>, así como el costo de la expedición del certificado de vacunación</w:t>
      </w:r>
      <w:r w:rsidR="00657DA1" w:rsidRPr="00545D1C">
        <w:rPr>
          <w:rFonts w:ascii="Book Antiqua" w:hAnsi="Book Antiqua" w:cstheme="majorHAnsi"/>
          <w:lang w:val="es-PR"/>
        </w:rPr>
        <w:t xml:space="preserve">. </w:t>
      </w:r>
      <w:r w:rsidR="00F47921" w:rsidRPr="00545D1C">
        <w:rPr>
          <w:rFonts w:ascii="Book Antiqua" w:hAnsi="Book Antiqua" w:cstheme="majorHAnsi"/>
          <w:lang w:val="es-PR"/>
        </w:rPr>
        <w:t>Estas</w:t>
      </w:r>
      <w:r w:rsidRPr="00545D1C">
        <w:rPr>
          <w:rFonts w:ascii="Book Antiqua" w:hAnsi="Book Antiqua" w:cstheme="majorHAnsi"/>
          <w:lang w:val="es-PR"/>
        </w:rPr>
        <w:t xml:space="preserve"> cubiertas obligatorias, algunas ya contempladas en varias de nuestras leyes vigentes deben ser conocidas por los productores o representantes autorizados licenciados que preparan o asisten en la preparación de las cubiertas en los p</w:t>
      </w:r>
      <w:r w:rsidR="009A6F26" w:rsidRPr="00545D1C">
        <w:rPr>
          <w:rFonts w:ascii="Book Antiqua" w:hAnsi="Book Antiqua" w:cstheme="majorHAnsi"/>
          <w:lang w:val="es-PR"/>
        </w:rPr>
        <w:t>l</w:t>
      </w:r>
      <w:r w:rsidRPr="00545D1C">
        <w:rPr>
          <w:rFonts w:ascii="Book Antiqua" w:hAnsi="Book Antiqua" w:cstheme="majorHAnsi"/>
          <w:lang w:val="es-PR"/>
        </w:rPr>
        <w:t xml:space="preserve">anes de salud o beneficios de servicios de salud para que sus clientes cumplan con los requisitos de ley. </w:t>
      </w:r>
    </w:p>
    <w:p w:rsidR="00EF0445" w:rsidRPr="00545D1C" w:rsidRDefault="00EF0445" w:rsidP="00B139DB">
      <w:pPr>
        <w:ind w:firstLine="720"/>
        <w:jc w:val="both"/>
        <w:rPr>
          <w:rFonts w:ascii="Book Antiqua" w:hAnsi="Book Antiqua" w:cstheme="majorHAnsi"/>
          <w:lang w:val="es-PR"/>
        </w:rPr>
      </w:pPr>
    </w:p>
    <w:p w:rsidR="00463104" w:rsidRPr="00545D1C" w:rsidRDefault="00EF0445" w:rsidP="00B139DB">
      <w:pPr>
        <w:ind w:firstLine="720"/>
        <w:jc w:val="both"/>
        <w:rPr>
          <w:rFonts w:ascii="Book Antiqua" w:hAnsi="Book Antiqua" w:cstheme="majorHAnsi"/>
          <w:lang w:val="es-PR"/>
        </w:rPr>
      </w:pPr>
      <w:r w:rsidRPr="00545D1C">
        <w:rPr>
          <w:rFonts w:ascii="Book Antiqua" w:hAnsi="Book Antiqua" w:cstheme="majorHAnsi"/>
          <w:lang w:val="es-PR"/>
        </w:rPr>
        <w:t xml:space="preserve">El impacto fiscal de la presente legislación al ordenar la cubierta del costo y administración de las vacunas no afecta las arcas del Estado. </w:t>
      </w:r>
      <w:r w:rsidR="00204336" w:rsidRPr="00545D1C">
        <w:rPr>
          <w:rFonts w:ascii="Book Antiqua" w:hAnsi="Book Antiqua" w:cstheme="minorHAnsi"/>
          <w:lang w:val="es-PR"/>
        </w:rPr>
        <w:t>En el sector privado o comercial, leyes federales</w:t>
      </w:r>
      <w:r w:rsidR="00204336" w:rsidRPr="002E689E">
        <w:rPr>
          <w:rStyle w:val="FootnoteReference"/>
          <w:rFonts w:ascii="Book Antiqua" w:hAnsi="Book Antiqua" w:cstheme="minorHAnsi"/>
          <w:b/>
          <w:lang w:val="es-PR"/>
        </w:rPr>
        <w:footnoteReference w:id="11"/>
      </w:r>
      <w:r w:rsidR="00204336" w:rsidRPr="00545D1C">
        <w:rPr>
          <w:rFonts w:ascii="Book Antiqua" w:hAnsi="Book Antiqua" w:cstheme="minorHAnsi"/>
          <w:lang w:val="es-PR"/>
        </w:rPr>
        <w:t xml:space="preserve"> y estatales</w:t>
      </w:r>
      <w:r w:rsidR="00204336" w:rsidRPr="002E689E">
        <w:rPr>
          <w:rStyle w:val="FootnoteReference"/>
          <w:rFonts w:ascii="Book Antiqua" w:hAnsi="Book Antiqua" w:cstheme="minorHAnsi"/>
          <w:b/>
          <w:lang w:val="es-PR"/>
        </w:rPr>
        <w:footnoteReference w:id="12"/>
      </w:r>
      <w:r w:rsidR="00204336" w:rsidRPr="00545D1C">
        <w:rPr>
          <w:rFonts w:ascii="Book Antiqua" w:hAnsi="Book Antiqua" w:cstheme="minorHAnsi"/>
          <w:lang w:val="es-PR"/>
        </w:rPr>
        <w:t xml:space="preserve"> han ordenado la inclusión de las vacunas en los servicios preventivos obligatorios. </w:t>
      </w:r>
      <w:r w:rsidRPr="00545D1C">
        <w:rPr>
          <w:rFonts w:ascii="Book Antiqua" w:hAnsi="Book Antiqua" w:cstheme="majorHAnsi"/>
          <w:lang w:val="es-PR"/>
        </w:rPr>
        <w:t xml:space="preserve">Veamos de dónde surgen los fondos para la </w:t>
      </w:r>
      <w:r w:rsidR="00204336" w:rsidRPr="00545D1C">
        <w:rPr>
          <w:rFonts w:ascii="Book Antiqua" w:hAnsi="Book Antiqua" w:cstheme="majorHAnsi"/>
          <w:lang w:val="es-PR"/>
        </w:rPr>
        <w:t>vacunación</w:t>
      </w:r>
      <w:r w:rsidRPr="00545D1C">
        <w:rPr>
          <w:rFonts w:ascii="Book Antiqua" w:hAnsi="Book Antiqua" w:cstheme="majorHAnsi"/>
          <w:lang w:val="es-PR"/>
        </w:rPr>
        <w:t xml:space="preserve"> de nuestros estudiantes y menores de edad.  La cubierta de estas vacunas para los menores de 18 años elegibles a </w:t>
      </w:r>
      <w:r w:rsidRPr="00545D1C">
        <w:rPr>
          <w:rFonts w:ascii="Book Antiqua" w:hAnsi="Book Antiqua" w:cstheme="majorHAnsi"/>
          <w:i/>
          <w:lang w:val="es-PR"/>
        </w:rPr>
        <w:t xml:space="preserve">Medicaid </w:t>
      </w:r>
      <w:r w:rsidRPr="00545D1C">
        <w:rPr>
          <w:rFonts w:ascii="Book Antiqua" w:hAnsi="Book Antiqua" w:cstheme="majorHAnsi"/>
          <w:lang w:val="es-PR"/>
        </w:rPr>
        <w:t>bajo el Plan de Salud del Gobierno</w:t>
      </w:r>
      <w:r w:rsidR="002E689E">
        <w:rPr>
          <w:rFonts w:ascii="Book Antiqua" w:hAnsi="Book Antiqua" w:cstheme="majorHAnsi"/>
          <w:lang w:val="es-PR"/>
        </w:rPr>
        <w:t>, MI</w:t>
      </w:r>
      <w:r w:rsidR="002307EC" w:rsidRPr="00545D1C">
        <w:rPr>
          <w:rFonts w:ascii="Book Antiqua" w:hAnsi="Book Antiqua" w:cstheme="majorHAnsi"/>
          <w:lang w:val="es-PR"/>
        </w:rPr>
        <w:t xml:space="preserve"> Salud, </w:t>
      </w:r>
      <w:r w:rsidR="00B45B31" w:rsidRPr="00545D1C">
        <w:rPr>
          <w:rFonts w:ascii="Book Antiqua" w:hAnsi="Book Antiqua" w:cstheme="majorHAnsi"/>
          <w:lang w:val="es-PR"/>
        </w:rPr>
        <w:t>proviene</w:t>
      </w:r>
      <w:r w:rsidRPr="00545D1C">
        <w:rPr>
          <w:rFonts w:ascii="Book Antiqua" w:hAnsi="Book Antiqua" w:cstheme="majorHAnsi"/>
          <w:lang w:val="es-PR"/>
        </w:rPr>
        <w:t xml:space="preserve"> de fondos federales de programas como </w:t>
      </w:r>
      <w:r w:rsidRPr="00545D1C">
        <w:rPr>
          <w:rFonts w:ascii="Book Antiqua" w:hAnsi="Book Antiqua" w:cstheme="majorHAnsi"/>
          <w:i/>
          <w:lang w:val="es-PR"/>
        </w:rPr>
        <w:t>Vaccines for Children (VFC)</w:t>
      </w:r>
      <w:r w:rsidRPr="00545D1C">
        <w:rPr>
          <w:rFonts w:ascii="Book Antiqua" w:hAnsi="Book Antiqua" w:cstheme="majorHAnsi"/>
          <w:lang w:val="es-PR"/>
        </w:rPr>
        <w:t xml:space="preserve"> para menores de 18 años elegibles a </w:t>
      </w:r>
      <w:r w:rsidRPr="00545D1C">
        <w:rPr>
          <w:rFonts w:ascii="Book Antiqua" w:hAnsi="Book Antiqua" w:cstheme="majorHAnsi"/>
          <w:i/>
          <w:lang w:val="es-PR"/>
        </w:rPr>
        <w:t>Medicaid</w:t>
      </w:r>
      <w:r w:rsidRPr="00545D1C">
        <w:rPr>
          <w:rFonts w:ascii="Book Antiqua" w:hAnsi="Book Antiqua" w:cstheme="majorHAnsi"/>
          <w:lang w:val="es-PR"/>
        </w:rPr>
        <w:t xml:space="preserve"> o que no tienen plan de salud.  Aquellos menores de 18 años que no son elegibles a </w:t>
      </w:r>
      <w:r w:rsidRPr="00545D1C">
        <w:rPr>
          <w:rFonts w:ascii="Book Antiqua" w:hAnsi="Book Antiqua" w:cstheme="majorHAnsi"/>
          <w:i/>
          <w:lang w:val="es-PR"/>
        </w:rPr>
        <w:t>Medicaid</w:t>
      </w:r>
      <w:r w:rsidRPr="00545D1C">
        <w:rPr>
          <w:rFonts w:ascii="Book Antiqua" w:hAnsi="Book Antiqua" w:cstheme="majorHAnsi"/>
          <w:lang w:val="es-PR"/>
        </w:rPr>
        <w:t xml:space="preserve"> y que no tienen planes de salud privados</w:t>
      </w:r>
      <w:r w:rsidR="00B45B31" w:rsidRPr="00545D1C">
        <w:rPr>
          <w:rFonts w:ascii="Book Antiqua" w:hAnsi="Book Antiqua" w:cstheme="majorHAnsi"/>
          <w:lang w:val="es-PR"/>
        </w:rPr>
        <w:t>,</w:t>
      </w:r>
      <w:r w:rsidRPr="00545D1C">
        <w:rPr>
          <w:rFonts w:ascii="Book Antiqua" w:hAnsi="Book Antiqua" w:cstheme="majorHAnsi"/>
          <w:lang w:val="es-PR"/>
        </w:rPr>
        <w:t xml:space="preserve"> pueden recurrir a los centros de salud primaria o los conocidos como “Centros 330” para recibir sus vacunas costeadas por fondos federales. </w:t>
      </w:r>
      <w:r w:rsidR="008E7CCC" w:rsidRPr="00545D1C">
        <w:rPr>
          <w:rFonts w:ascii="Book Antiqua" w:hAnsi="Book Antiqua" w:cstheme="majorHAnsi"/>
          <w:lang w:val="es-PR"/>
        </w:rPr>
        <w:t xml:space="preserve"> </w:t>
      </w:r>
      <w:r w:rsidRPr="00545D1C">
        <w:rPr>
          <w:rFonts w:ascii="Book Antiqua" w:hAnsi="Book Antiqua" w:cstheme="majorHAnsi"/>
          <w:lang w:val="es-PR"/>
        </w:rPr>
        <w:t>Un menor de 18 años que</w:t>
      </w:r>
      <w:r w:rsidR="00D32B99" w:rsidRPr="00545D1C">
        <w:rPr>
          <w:rFonts w:ascii="Book Antiqua" w:hAnsi="Book Antiqua" w:cstheme="majorHAnsi"/>
          <w:lang w:val="es-PR"/>
        </w:rPr>
        <w:t xml:space="preserve">, en ocasiones, </w:t>
      </w:r>
      <w:r w:rsidRPr="00545D1C">
        <w:rPr>
          <w:rFonts w:ascii="Book Antiqua" w:hAnsi="Book Antiqua" w:cstheme="majorHAnsi"/>
          <w:lang w:val="es-PR"/>
        </w:rPr>
        <w:t>posee un plan de salud, pero su cubierta no incluye vacunas o cubre sólo algunas vacunas pre</w:t>
      </w:r>
      <w:r w:rsidR="00E54378" w:rsidRPr="00545D1C">
        <w:rPr>
          <w:rFonts w:ascii="Book Antiqua" w:hAnsi="Book Antiqua" w:cstheme="majorHAnsi"/>
          <w:lang w:val="es-PR"/>
        </w:rPr>
        <w:t>-</w:t>
      </w:r>
      <w:r w:rsidR="00D5607C" w:rsidRPr="00545D1C">
        <w:rPr>
          <w:rFonts w:ascii="Book Antiqua" w:hAnsi="Book Antiqua" w:cstheme="majorHAnsi"/>
          <w:lang w:val="es-PR"/>
        </w:rPr>
        <w:t xml:space="preserve">seleccionadas, </w:t>
      </w:r>
      <w:r w:rsidRPr="00545D1C">
        <w:rPr>
          <w:rFonts w:ascii="Book Antiqua" w:hAnsi="Book Antiqua" w:cstheme="majorHAnsi"/>
          <w:lang w:val="es-PR"/>
        </w:rPr>
        <w:t xml:space="preserve">puede ser elegible a recibir beneficios de vacunas por VFC solamente en un </w:t>
      </w:r>
      <w:r w:rsidRPr="00545D1C">
        <w:rPr>
          <w:rFonts w:ascii="Book Antiqua" w:hAnsi="Book Antiqua" w:cstheme="majorHAnsi"/>
          <w:bCs/>
          <w:i/>
          <w:color w:val="000000"/>
          <w:shd w:val="clear" w:color="auto" w:fill="FFFFFF"/>
          <w:lang w:val="es-PR"/>
        </w:rPr>
        <w:t>Federally Qualified Health Center (FQHC)</w:t>
      </w:r>
      <w:r w:rsidRPr="00545D1C">
        <w:rPr>
          <w:rFonts w:ascii="Book Antiqua" w:hAnsi="Book Antiqua" w:cstheme="majorHAnsi"/>
          <w:bCs/>
          <w:color w:val="000000"/>
          <w:shd w:val="clear" w:color="auto" w:fill="FFFFFF"/>
          <w:lang w:val="es-PR"/>
        </w:rPr>
        <w:t xml:space="preserve"> o un </w:t>
      </w:r>
      <w:r w:rsidRPr="00545D1C">
        <w:rPr>
          <w:rFonts w:ascii="Book Antiqua" w:hAnsi="Book Antiqua" w:cstheme="majorHAnsi"/>
          <w:bCs/>
          <w:i/>
          <w:color w:val="000000"/>
          <w:shd w:val="clear" w:color="auto" w:fill="FFFFFF"/>
          <w:lang w:val="es-PR"/>
        </w:rPr>
        <w:t>Rural Health Clinic (RHC).</w:t>
      </w:r>
      <w:r w:rsidRPr="00545D1C">
        <w:rPr>
          <w:rStyle w:val="apple-converted-space"/>
          <w:rFonts w:ascii="Book Antiqua" w:hAnsi="Book Antiqua" w:cstheme="majorHAnsi"/>
          <w:b/>
          <w:bCs/>
          <w:color w:val="000000"/>
          <w:shd w:val="clear" w:color="auto" w:fill="FFFFFF"/>
          <w:lang w:val="es-PR"/>
        </w:rPr>
        <w:t> </w:t>
      </w:r>
      <w:r w:rsidRPr="00545D1C">
        <w:rPr>
          <w:rFonts w:ascii="Book Antiqua" w:hAnsi="Book Antiqua" w:cstheme="majorHAnsi"/>
          <w:lang w:val="es-PR"/>
        </w:rPr>
        <w:t xml:space="preserve"> Los menores de edad que</w:t>
      </w:r>
      <w:r w:rsidR="006E4EFA" w:rsidRPr="00545D1C">
        <w:rPr>
          <w:rFonts w:ascii="Book Antiqua" w:hAnsi="Book Antiqua" w:cstheme="majorHAnsi"/>
          <w:lang w:val="es-PR"/>
        </w:rPr>
        <w:t xml:space="preserve">, en ocasiones, </w:t>
      </w:r>
      <w:r w:rsidRPr="00545D1C">
        <w:rPr>
          <w:rFonts w:ascii="Book Antiqua" w:hAnsi="Book Antiqua" w:cstheme="majorHAnsi"/>
          <w:lang w:val="es-PR"/>
        </w:rPr>
        <w:t>no logran acceso a las vacunas son aquellos que participan de las cubiertas de los planes de salud privados o comerciales que poseen sus padres, tutores o encargados, a quienes por diversos factores les son denegadas o limitadas la administración de las vacunas.</w:t>
      </w:r>
      <w:r w:rsidR="002C03F3" w:rsidRPr="002E689E">
        <w:rPr>
          <w:rStyle w:val="FootnoteReference"/>
          <w:rFonts w:ascii="Book Antiqua" w:hAnsi="Book Antiqua" w:cstheme="majorHAnsi"/>
          <w:b/>
          <w:lang w:val="es-PR"/>
        </w:rPr>
        <w:footnoteReference w:id="13"/>
      </w:r>
      <w:r w:rsidRPr="00545D1C">
        <w:rPr>
          <w:rFonts w:ascii="Book Antiqua" w:hAnsi="Book Antiqua" w:cstheme="majorHAnsi"/>
          <w:lang w:val="es-PR"/>
        </w:rPr>
        <w:t xml:space="preserve">  La cubierta y el acceso a la administración de vacunas a todos los estudiantes tanto del sector público como privado es imprescindible para proteger a nuestros menores de edad de enfermedades que pueden convertirse en brotes, epidemias o pandemias.</w:t>
      </w:r>
      <w:r w:rsidR="00C13BA5" w:rsidRPr="00545D1C">
        <w:rPr>
          <w:rFonts w:ascii="Book Antiqua" w:hAnsi="Book Antiqua" w:cstheme="majorHAnsi"/>
          <w:lang w:val="es-PR"/>
        </w:rPr>
        <w:t xml:space="preserve"> </w:t>
      </w:r>
    </w:p>
    <w:p w:rsidR="00C530DB" w:rsidRPr="00545D1C" w:rsidRDefault="00C530DB" w:rsidP="00B139DB">
      <w:pPr>
        <w:ind w:firstLine="720"/>
        <w:jc w:val="both"/>
        <w:rPr>
          <w:rFonts w:ascii="Book Antiqua" w:hAnsi="Book Antiqua" w:cstheme="majorHAnsi"/>
          <w:lang w:val="es-PR"/>
        </w:rPr>
      </w:pPr>
    </w:p>
    <w:p w:rsidR="004167D7" w:rsidRPr="00545D1C" w:rsidRDefault="00FD0D31" w:rsidP="00B85E0A">
      <w:pPr>
        <w:ind w:firstLine="720"/>
        <w:jc w:val="both"/>
        <w:rPr>
          <w:rFonts w:ascii="Book Antiqua" w:hAnsi="Book Antiqua" w:cstheme="majorHAnsi"/>
          <w:lang w:val="es-PR"/>
        </w:rPr>
      </w:pPr>
      <w:r w:rsidRPr="00545D1C">
        <w:rPr>
          <w:rFonts w:ascii="Book Antiqua" w:hAnsi="Book Antiqua" w:cstheme="majorHAnsi"/>
          <w:lang w:val="es-PR"/>
        </w:rPr>
        <w:t>La certeza de las estadísticas sobre</w:t>
      </w:r>
      <w:r w:rsidR="00EF0445" w:rsidRPr="00545D1C">
        <w:rPr>
          <w:rFonts w:ascii="Book Antiqua" w:hAnsi="Book Antiqua" w:cstheme="majorHAnsi"/>
          <w:lang w:val="es-PR"/>
        </w:rPr>
        <w:t xml:space="preserve"> </w:t>
      </w:r>
      <w:r w:rsidR="0037727E" w:rsidRPr="00545D1C">
        <w:rPr>
          <w:rFonts w:ascii="Book Antiqua" w:hAnsi="Book Antiqua" w:cstheme="majorHAnsi"/>
          <w:lang w:val="es-PR"/>
        </w:rPr>
        <w:t>vacunación</w:t>
      </w:r>
      <w:r w:rsidR="00EF0445" w:rsidRPr="00545D1C">
        <w:rPr>
          <w:rFonts w:ascii="Book Antiqua" w:hAnsi="Book Antiqua" w:cstheme="majorHAnsi"/>
          <w:lang w:val="es-PR"/>
        </w:rPr>
        <w:t xml:space="preserve"> en Puerto</w:t>
      </w:r>
      <w:r w:rsidRPr="00545D1C">
        <w:rPr>
          <w:rFonts w:ascii="Book Antiqua" w:hAnsi="Book Antiqua" w:cstheme="majorHAnsi"/>
          <w:lang w:val="es-PR"/>
        </w:rPr>
        <w:t xml:space="preserve"> Rico depende de un </w:t>
      </w:r>
      <w:r w:rsidR="00EF0445" w:rsidRPr="00545D1C">
        <w:rPr>
          <w:rFonts w:ascii="Book Antiqua" w:hAnsi="Book Antiqua" w:cstheme="majorHAnsi"/>
          <w:lang w:val="es-PR"/>
        </w:rPr>
        <w:t xml:space="preserve">registro de </w:t>
      </w:r>
      <w:r w:rsidR="00D5607C" w:rsidRPr="00545D1C">
        <w:rPr>
          <w:rFonts w:ascii="Book Antiqua" w:hAnsi="Book Antiqua" w:cstheme="majorHAnsi"/>
          <w:lang w:val="es-PR"/>
        </w:rPr>
        <w:t xml:space="preserve">vacunaciones </w:t>
      </w:r>
      <w:r w:rsidRPr="00545D1C">
        <w:rPr>
          <w:rFonts w:ascii="Book Antiqua" w:hAnsi="Book Antiqua" w:cstheme="majorHAnsi"/>
          <w:lang w:val="es-PR"/>
        </w:rPr>
        <w:t xml:space="preserve">compulsorio que </w:t>
      </w:r>
      <w:r w:rsidR="00EF0445" w:rsidRPr="00545D1C">
        <w:rPr>
          <w:rFonts w:ascii="Book Antiqua" w:hAnsi="Book Antiqua" w:cstheme="majorHAnsi"/>
          <w:lang w:val="es-PR"/>
        </w:rPr>
        <w:t>permita al Departamento de S</w:t>
      </w:r>
      <w:r w:rsidRPr="00545D1C">
        <w:rPr>
          <w:rFonts w:ascii="Book Antiqua" w:hAnsi="Book Antiqua" w:cstheme="majorHAnsi"/>
          <w:lang w:val="es-PR"/>
        </w:rPr>
        <w:t>alud contabilizar y analizar</w:t>
      </w:r>
      <w:r w:rsidR="00EF0445" w:rsidRPr="00545D1C">
        <w:rPr>
          <w:rFonts w:ascii="Book Antiqua" w:hAnsi="Book Antiqua" w:cstheme="majorHAnsi"/>
          <w:lang w:val="es-PR"/>
        </w:rPr>
        <w:t xml:space="preserve"> niveles y tasas de </w:t>
      </w:r>
      <w:r w:rsidR="0037727E" w:rsidRPr="00545D1C">
        <w:rPr>
          <w:rFonts w:ascii="Book Antiqua" w:hAnsi="Book Antiqua" w:cstheme="majorHAnsi"/>
          <w:lang w:val="es-PR"/>
        </w:rPr>
        <w:t xml:space="preserve">vacunación </w:t>
      </w:r>
      <w:r w:rsidR="00EF0445" w:rsidRPr="00545D1C">
        <w:rPr>
          <w:rFonts w:ascii="Book Antiqua" w:hAnsi="Book Antiqua" w:cstheme="majorHAnsi"/>
          <w:lang w:val="es-PR"/>
        </w:rPr>
        <w:t>en la Isla.  Los datos de un registro que cubra los estudiantes de las escuelas públicas y privadas posicionarán efectivamente a esta agencia para presentar propuestas sobre fondos federales y estatales relacionados a la salud de nuestros estudiantes y menores de edad.</w:t>
      </w:r>
      <w:r w:rsidR="008E7CCC" w:rsidRPr="00545D1C">
        <w:rPr>
          <w:rFonts w:ascii="Book Antiqua" w:hAnsi="Book Antiqua" w:cstheme="majorHAnsi"/>
          <w:lang w:val="es-PR"/>
        </w:rPr>
        <w:t xml:space="preserve"> </w:t>
      </w:r>
      <w:r w:rsidR="00EF0445" w:rsidRPr="00545D1C">
        <w:rPr>
          <w:rFonts w:ascii="Book Antiqua" w:hAnsi="Book Antiqua" w:cstheme="majorHAnsi"/>
          <w:lang w:val="es-PR"/>
        </w:rPr>
        <w:t xml:space="preserve"> El registro permitirá establecer proyecciones a corto, mediano y largo plazo sobre necesidades salubristas en toda la población.</w:t>
      </w:r>
      <w:r w:rsidR="008E7CCC" w:rsidRPr="00545D1C">
        <w:rPr>
          <w:rFonts w:ascii="Book Antiqua" w:hAnsi="Book Antiqua" w:cstheme="majorHAnsi"/>
          <w:lang w:val="es-PR"/>
        </w:rPr>
        <w:t xml:space="preserve"> </w:t>
      </w:r>
      <w:r w:rsidR="00EF0445" w:rsidRPr="00545D1C">
        <w:rPr>
          <w:rFonts w:ascii="Book Antiqua" w:hAnsi="Book Antiqua" w:cstheme="majorHAnsi"/>
          <w:lang w:val="es-PR"/>
        </w:rPr>
        <w:t xml:space="preserve"> A</w:t>
      </w:r>
      <w:r w:rsidR="002E35ED" w:rsidRPr="00545D1C">
        <w:rPr>
          <w:rFonts w:ascii="Book Antiqua" w:hAnsi="Book Antiqua" w:cstheme="majorHAnsi"/>
          <w:lang w:val="es-PR"/>
        </w:rPr>
        <w:t>dem</w:t>
      </w:r>
      <w:r w:rsidR="004167D7" w:rsidRPr="00545D1C">
        <w:rPr>
          <w:rFonts w:ascii="Book Antiqua" w:hAnsi="Book Antiqua" w:cstheme="majorHAnsi"/>
          <w:lang w:val="es-PR"/>
        </w:rPr>
        <w:t>ás, el registro a</w:t>
      </w:r>
      <w:r w:rsidR="00EF0445" w:rsidRPr="00545D1C">
        <w:rPr>
          <w:rFonts w:ascii="Book Antiqua" w:hAnsi="Book Antiqua" w:cstheme="majorHAnsi"/>
          <w:lang w:val="es-PR"/>
        </w:rPr>
        <w:t xml:space="preserve">yudará al cumplimiento de requisitos establecidos en programas como </w:t>
      </w:r>
      <w:r w:rsidR="00EF0445" w:rsidRPr="00545D1C">
        <w:rPr>
          <w:rFonts w:ascii="Book Antiqua" w:hAnsi="Book Antiqua" w:cstheme="majorHAnsi"/>
          <w:i/>
          <w:lang w:val="es-PR"/>
        </w:rPr>
        <w:t>Vaccines for Children (VFC)</w:t>
      </w:r>
      <w:r w:rsidR="00EF0445" w:rsidRPr="00545D1C">
        <w:rPr>
          <w:rFonts w:ascii="Book Antiqua" w:hAnsi="Book Antiqua" w:cstheme="majorHAnsi"/>
          <w:lang w:val="es-PR"/>
        </w:rPr>
        <w:t xml:space="preserve">, </w:t>
      </w:r>
      <w:r w:rsidR="00EF0445" w:rsidRPr="00545D1C">
        <w:rPr>
          <w:rFonts w:ascii="Book Antiqua" w:hAnsi="Book Antiqua" w:cstheme="majorHAnsi"/>
          <w:i/>
          <w:lang w:val="es-PR"/>
        </w:rPr>
        <w:t>Children’s Health Insurance Program (CHIP)</w:t>
      </w:r>
      <w:r w:rsidR="00EF0445" w:rsidRPr="00545D1C">
        <w:rPr>
          <w:rFonts w:ascii="Book Antiqua" w:hAnsi="Book Antiqua" w:cstheme="majorHAnsi"/>
          <w:lang w:val="es-PR"/>
        </w:rPr>
        <w:t xml:space="preserve">, </w:t>
      </w:r>
      <w:r w:rsidR="00EF0445" w:rsidRPr="00545D1C">
        <w:rPr>
          <w:rFonts w:ascii="Book Antiqua" w:hAnsi="Book Antiqua" w:cstheme="majorHAnsi"/>
          <w:i/>
          <w:lang w:val="es-PR"/>
        </w:rPr>
        <w:t>Medicaid</w:t>
      </w:r>
      <w:r w:rsidR="00EF0445" w:rsidRPr="00545D1C">
        <w:rPr>
          <w:rFonts w:ascii="Book Antiqua" w:hAnsi="Book Antiqua" w:cstheme="majorHAnsi"/>
          <w:lang w:val="es-PR"/>
        </w:rPr>
        <w:t>, Plan de Salud del Gobierno</w:t>
      </w:r>
      <w:r w:rsidR="002E689E">
        <w:rPr>
          <w:rFonts w:ascii="Book Antiqua" w:hAnsi="Book Antiqua" w:cstheme="majorHAnsi"/>
          <w:lang w:val="es-PR"/>
        </w:rPr>
        <w:t xml:space="preserve"> (MI</w:t>
      </w:r>
      <w:r w:rsidR="00B96E04" w:rsidRPr="00545D1C">
        <w:rPr>
          <w:rFonts w:ascii="Book Antiqua" w:hAnsi="Book Antiqua" w:cstheme="majorHAnsi"/>
          <w:lang w:val="es-PR"/>
        </w:rPr>
        <w:t xml:space="preserve"> Salud)</w:t>
      </w:r>
      <w:r w:rsidR="00EF0445" w:rsidRPr="00545D1C">
        <w:rPr>
          <w:rFonts w:ascii="Book Antiqua" w:hAnsi="Book Antiqua" w:cstheme="majorHAnsi"/>
          <w:lang w:val="es-PR"/>
        </w:rPr>
        <w:t>, entre otros.</w:t>
      </w:r>
      <w:r w:rsidR="0077576F" w:rsidRPr="00545D1C">
        <w:rPr>
          <w:rFonts w:ascii="Book Antiqua" w:hAnsi="Book Antiqua" w:cstheme="majorHAnsi"/>
          <w:lang w:val="es-PR"/>
        </w:rPr>
        <w:t xml:space="preserve"> </w:t>
      </w:r>
      <w:r w:rsidR="004167D7" w:rsidRPr="00545D1C">
        <w:rPr>
          <w:rFonts w:ascii="Book Antiqua" w:hAnsi="Book Antiqua" w:cstheme="majorHAnsi"/>
          <w:lang w:val="es-PR"/>
        </w:rPr>
        <w:t>El Departamento de Salud en un esfuerzo por digitalizar y actualizar la información estadística de las vacunaciones en Puerto Rico, emitió la Orden Administrativa 262 de</w:t>
      </w:r>
      <w:r w:rsidR="00635346" w:rsidRPr="00545D1C">
        <w:rPr>
          <w:rFonts w:ascii="Book Antiqua" w:hAnsi="Book Antiqua" w:cstheme="majorHAnsi"/>
          <w:lang w:val="es-PR"/>
        </w:rPr>
        <w:t xml:space="preserve"> 18 de julio del 2009, mediante la cual se ordena a los proveedores de vacunas registrar la administración de las mismas en el Registro de Inmunización de Puerto Rico o PRIR, por sus siglas en inglés. En el presente esfuerzo, esta Asamblea Legislativa convierte en ley la orden de reportar la administración de las vacunas y comparte la responsabilidad entre todos los que participan en la administración, aprobación y verificación de la</w:t>
      </w:r>
      <w:r w:rsidR="00F370EC" w:rsidRPr="00545D1C">
        <w:rPr>
          <w:rFonts w:ascii="Book Antiqua" w:hAnsi="Book Antiqua" w:cstheme="majorHAnsi"/>
          <w:lang w:val="es-PR"/>
        </w:rPr>
        <w:t xml:space="preserve">s vacunas. Entendiéndose que serán responsables de registrar en el PRIR, las vacunas administradas por los proveedores, aprobadas para cubierta por organizaciones de salud o aseguradoras y verificadas por el personal de enfermería o escolar asignado. </w:t>
      </w:r>
      <w:r w:rsidR="00635346" w:rsidRPr="00545D1C">
        <w:rPr>
          <w:rFonts w:ascii="Book Antiqua" w:hAnsi="Book Antiqua" w:cstheme="majorHAnsi"/>
          <w:lang w:val="es-PR"/>
        </w:rPr>
        <w:t xml:space="preserve">   </w:t>
      </w:r>
      <w:r w:rsidR="004167D7" w:rsidRPr="00545D1C">
        <w:rPr>
          <w:rFonts w:ascii="Book Antiqua" w:hAnsi="Book Antiqua" w:cstheme="majorHAnsi"/>
          <w:lang w:val="es-PR"/>
        </w:rPr>
        <w:t xml:space="preserve"> </w:t>
      </w:r>
    </w:p>
    <w:p w:rsidR="004167D7" w:rsidRPr="00545D1C" w:rsidRDefault="004167D7" w:rsidP="00B85E0A">
      <w:pPr>
        <w:ind w:firstLine="720"/>
        <w:jc w:val="both"/>
        <w:rPr>
          <w:rFonts w:ascii="Book Antiqua" w:hAnsi="Book Antiqua" w:cstheme="majorHAnsi"/>
          <w:lang w:val="es-PR"/>
        </w:rPr>
      </w:pPr>
    </w:p>
    <w:p w:rsidR="00B85E0A" w:rsidRPr="00545D1C" w:rsidRDefault="0077576F" w:rsidP="00B85E0A">
      <w:pPr>
        <w:ind w:firstLine="720"/>
        <w:jc w:val="both"/>
        <w:rPr>
          <w:rFonts w:ascii="Book Antiqua" w:hAnsi="Book Antiqua" w:cstheme="minorHAnsi"/>
          <w:lang w:val="es-PR"/>
        </w:rPr>
      </w:pPr>
      <w:r w:rsidRPr="00545D1C">
        <w:rPr>
          <w:rFonts w:ascii="Book Antiqua" w:hAnsi="Book Antiqua" w:cstheme="majorHAnsi"/>
          <w:lang w:val="es-PR"/>
        </w:rPr>
        <w:t xml:space="preserve">Actualmente, la Organización Mundial de la Salud y la Organización Panamericana de la Salud publican las estadísticas de </w:t>
      </w:r>
      <w:r w:rsidR="00F370EC" w:rsidRPr="00545D1C">
        <w:rPr>
          <w:rFonts w:ascii="Book Antiqua" w:hAnsi="Book Antiqua" w:cstheme="majorHAnsi"/>
          <w:lang w:val="es-PR"/>
        </w:rPr>
        <w:t xml:space="preserve">cobertura en </w:t>
      </w:r>
      <w:r w:rsidRPr="00545D1C">
        <w:rPr>
          <w:rFonts w:ascii="Book Antiqua" w:hAnsi="Book Antiqua" w:cstheme="majorHAnsi"/>
          <w:lang w:val="es-PR"/>
        </w:rPr>
        <w:t>vacunación de los países internacionales, incluyendo el Caribe, excepto Puerto Rico.</w:t>
      </w:r>
      <w:r w:rsidR="00B85E0A" w:rsidRPr="00545D1C">
        <w:rPr>
          <w:rStyle w:val="FootnoteReference"/>
          <w:rFonts w:ascii="Book Antiqua" w:hAnsi="Book Antiqua" w:cstheme="minorHAnsi"/>
          <w:lang w:val="es-PR"/>
        </w:rPr>
        <w:footnoteReference w:id="14"/>
      </w:r>
      <w:r w:rsidRPr="00545D1C">
        <w:rPr>
          <w:rFonts w:ascii="Book Antiqua" w:hAnsi="Book Antiqua" w:cstheme="majorHAnsi"/>
          <w:lang w:val="es-PR"/>
        </w:rPr>
        <w:t xml:space="preserve"> En Puerto Rico no tenemos un sistema de reporte de datos sobre vacunación que permita la publicación de la información para el conocimiento de todos. </w:t>
      </w:r>
      <w:r w:rsidR="00B85E0A" w:rsidRPr="00545D1C">
        <w:rPr>
          <w:rFonts w:ascii="Book Antiqua" w:hAnsi="Book Antiqua" w:cstheme="minorHAnsi"/>
          <w:lang w:val="es-PR"/>
        </w:rPr>
        <w:t xml:space="preserve">El </w:t>
      </w:r>
      <w:r w:rsidR="00B85E0A" w:rsidRPr="00545D1C">
        <w:rPr>
          <w:rFonts w:ascii="Book Antiqua" w:hAnsi="Book Antiqua" w:cstheme="minorHAnsi"/>
          <w:i/>
          <w:lang w:val="es-PR"/>
        </w:rPr>
        <w:t>CDC</w:t>
      </w:r>
      <w:r w:rsidR="00B85E0A" w:rsidRPr="00545D1C">
        <w:rPr>
          <w:rFonts w:ascii="Book Antiqua" w:hAnsi="Book Antiqua" w:cstheme="minorHAnsi"/>
          <w:lang w:val="es-PR"/>
        </w:rPr>
        <w:t xml:space="preserve"> realiza la Encuesta Nacional de Vacunación (</w:t>
      </w:r>
      <w:r w:rsidR="00B85E0A" w:rsidRPr="00545D1C">
        <w:rPr>
          <w:rFonts w:ascii="Book Antiqua" w:hAnsi="Book Antiqua" w:cstheme="minorHAnsi"/>
          <w:i/>
          <w:lang w:val="es-PR"/>
        </w:rPr>
        <w:t>NIS</w:t>
      </w:r>
      <w:r w:rsidR="00B85E0A" w:rsidRPr="00545D1C">
        <w:rPr>
          <w:rFonts w:ascii="Book Antiqua" w:hAnsi="Book Antiqua" w:cstheme="minorHAnsi"/>
          <w:lang w:val="es-PR"/>
        </w:rPr>
        <w:t>), con el propósito de medir cobertura de vacunación en estados y territorios. Se ilustra a continuación las estadísticas de las encuestas anuales para los años 2011 a 2016 a un sector limitado de la población en Puerto Rico. La gráfica demuestra el porcentaje de la población escolar que afirma estar vacunados contra varias enfermedades, según se indica. Durante esos años, un promedio de 93.96% de la población de kínder se informa estar vacunados c</w:t>
      </w:r>
      <w:r w:rsidR="00F62C07" w:rsidRPr="00545D1C">
        <w:rPr>
          <w:rFonts w:ascii="Book Antiqua" w:hAnsi="Book Antiqua" w:cstheme="minorHAnsi"/>
          <w:lang w:val="es-PR"/>
        </w:rPr>
        <w:t>ontra sarampión, paperas y rubeo</w:t>
      </w:r>
      <w:r w:rsidR="00B85E0A" w:rsidRPr="00545D1C">
        <w:rPr>
          <w:rFonts w:ascii="Book Antiqua" w:hAnsi="Book Antiqua" w:cstheme="minorHAnsi"/>
          <w:lang w:val="es-PR"/>
        </w:rPr>
        <w:t>la</w:t>
      </w:r>
      <w:r w:rsidR="00F62C07" w:rsidRPr="00545D1C">
        <w:rPr>
          <w:rFonts w:ascii="Book Antiqua" w:hAnsi="Book Antiqua" w:cstheme="minorHAnsi"/>
          <w:lang w:val="es-PR"/>
        </w:rPr>
        <w:t xml:space="preserve"> (MMR)</w:t>
      </w:r>
      <w:r w:rsidR="00B85E0A" w:rsidRPr="00545D1C">
        <w:rPr>
          <w:rFonts w:ascii="Book Antiqua" w:hAnsi="Book Antiqua" w:cstheme="minorHAnsi"/>
          <w:lang w:val="es-PR"/>
        </w:rPr>
        <w:t>; 90.44</w:t>
      </w:r>
      <w:r w:rsidR="00F62C07" w:rsidRPr="00545D1C">
        <w:rPr>
          <w:rFonts w:ascii="Book Antiqua" w:hAnsi="Book Antiqua" w:cstheme="minorHAnsi"/>
          <w:lang w:val="es-PR"/>
        </w:rPr>
        <w:t>% contra difteria, tétano y tos</w:t>
      </w:r>
      <w:r w:rsidR="00B85E0A" w:rsidRPr="00545D1C">
        <w:rPr>
          <w:rFonts w:ascii="Book Antiqua" w:hAnsi="Book Antiqua" w:cstheme="minorHAnsi"/>
          <w:lang w:val="es-PR"/>
        </w:rPr>
        <w:t xml:space="preserve">ferina </w:t>
      </w:r>
      <w:r w:rsidR="00F62C07" w:rsidRPr="00545D1C">
        <w:rPr>
          <w:rFonts w:ascii="Book Antiqua" w:hAnsi="Book Antiqua" w:cstheme="minorHAnsi"/>
          <w:lang w:val="es-PR"/>
        </w:rPr>
        <w:t xml:space="preserve">(DTap) </w:t>
      </w:r>
      <w:r w:rsidR="00B85E0A" w:rsidRPr="00545D1C">
        <w:rPr>
          <w:rFonts w:ascii="Book Antiqua" w:hAnsi="Book Antiqua" w:cstheme="minorHAnsi"/>
          <w:lang w:val="es-PR"/>
        </w:rPr>
        <w:t>y 91.82% contra varicela.</w:t>
      </w:r>
      <w:r w:rsidR="00B47EE8" w:rsidRPr="00545D1C">
        <w:rPr>
          <w:rFonts w:ascii="Book Antiqua" w:hAnsi="Book Antiqua" w:cstheme="minorHAnsi"/>
          <w:lang w:val="es-PR"/>
        </w:rPr>
        <w:t xml:space="preserve"> L</w:t>
      </w:r>
      <w:r w:rsidR="00B85E0A" w:rsidRPr="00545D1C">
        <w:rPr>
          <w:rFonts w:ascii="Book Antiqua" w:hAnsi="Book Antiqua" w:cstheme="minorHAnsi"/>
          <w:lang w:val="es-PR"/>
        </w:rPr>
        <w:t>as limitaciones del registro de datos sobre la ad</w:t>
      </w:r>
      <w:r w:rsidR="00255DD3" w:rsidRPr="00545D1C">
        <w:rPr>
          <w:rFonts w:ascii="Book Antiqua" w:hAnsi="Book Antiqua" w:cstheme="minorHAnsi"/>
          <w:lang w:val="es-PR"/>
        </w:rPr>
        <w:t>ministración de vacunas limita</w:t>
      </w:r>
      <w:r w:rsidR="00831EE0" w:rsidRPr="00545D1C">
        <w:rPr>
          <w:rFonts w:ascii="Book Antiqua" w:hAnsi="Book Antiqua" w:cstheme="minorHAnsi"/>
          <w:lang w:val="es-PR"/>
        </w:rPr>
        <w:t>n</w:t>
      </w:r>
      <w:r w:rsidR="00255DD3" w:rsidRPr="00545D1C">
        <w:rPr>
          <w:rFonts w:ascii="Book Antiqua" w:hAnsi="Book Antiqua" w:cstheme="minorHAnsi"/>
          <w:lang w:val="es-PR"/>
        </w:rPr>
        <w:t xml:space="preserve"> la capacidad d</w:t>
      </w:r>
      <w:r w:rsidR="00B85E0A" w:rsidRPr="00545D1C">
        <w:rPr>
          <w:rFonts w:ascii="Book Antiqua" w:hAnsi="Book Antiqua" w:cstheme="minorHAnsi"/>
          <w:lang w:val="es-PR"/>
        </w:rPr>
        <w:t xml:space="preserve">el Departamento de Salud </w:t>
      </w:r>
      <w:r w:rsidR="00255DD3" w:rsidRPr="00545D1C">
        <w:rPr>
          <w:rFonts w:ascii="Book Antiqua" w:hAnsi="Book Antiqua" w:cstheme="minorHAnsi"/>
          <w:lang w:val="es-PR"/>
        </w:rPr>
        <w:t>para publicar</w:t>
      </w:r>
      <w:r w:rsidR="00B85E0A" w:rsidRPr="00545D1C">
        <w:rPr>
          <w:rFonts w:ascii="Book Antiqua" w:hAnsi="Book Antiqua" w:cstheme="minorHAnsi"/>
          <w:lang w:val="es-PR"/>
        </w:rPr>
        <w:t xml:space="preserve"> la información para conocimiento público.</w:t>
      </w:r>
    </w:p>
    <w:p w:rsidR="00B85E0A" w:rsidRPr="00545D1C" w:rsidRDefault="00B85E0A" w:rsidP="00B85E0A">
      <w:pPr>
        <w:ind w:firstLine="720"/>
        <w:jc w:val="both"/>
        <w:rPr>
          <w:rFonts w:ascii="Book Antiqua" w:hAnsi="Book Antiqua" w:cstheme="minorHAnsi"/>
          <w:lang w:val="es-PR"/>
        </w:rPr>
      </w:pPr>
    </w:p>
    <w:p w:rsidR="00B85E0A" w:rsidRPr="00545D1C" w:rsidRDefault="00B85E0A" w:rsidP="00B85E0A">
      <w:pPr>
        <w:rPr>
          <w:rFonts w:ascii="Book Antiqua" w:hAnsi="Book Antiqua" w:cstheme="minorHAnsi"/>
          <w:sz w:val="20"/>
          <w:szCs w:val="20"/>
        </w:rPr>
      </w:pPr>
      <w:r w:rsidRPr="00545D1C">
        <w:rPr>
          <w:rFonts w:ascii="Book Antiqua" w:hAnsi="Book Antiqua" w:cstheme="minorHAnsi"/>
          <w:noProof/>
          <w:sz w:val="20"/>
          <w:szCs w:val="20"/>
        </w:rPr>
        <w:drawing>
          <wp:anchor distT="0" distB="0" distL="114300" distR="114300" simplePos="0" relativeHeight="251658240" behindDoc="0" locked="0" layoutInCell="1" allowOverlap="1" wp14:anchorId="2016DA04" wp14:editId="27B69A21">
            <wp:simplePos x="0" y="0"/>
            <wp:positionH relativeFrom="column">
              <wp:posOffset>0</wp:posOffset>
            </wp:positionH>
            <wp:positionV relativeFrom="paragraph">
              <wp:posOffset>0</wp:posOffset>
            </wp:positionV>
            <wp:extent cx="5702300" cy="2743200"/>
            <wp:effectExtent l="0" t="0" r="1270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545D1C">
        <w:rPr>
          <w:rFonts w:ascii="Book Antiqua" w:hAnsi="Book Antiqua" w:cstheme="minorHAnsi"/>
          <w:sz w:val="20"/>
          <w:szCs w:val="20"/>
          <w:lang w:val="es-PR"/>
        </w:rPr>
        <w:t xml:space="preserve">Data recuperada: 6 de abril de 2017. </w:t>
      </w:r>
      <w:r w:rsidRPr="00545D1C">
        <w:rPr>
          <w:rFonts w:ascii="Book Antiqua" w:hAnsi="Book Antiqua" w:cstheme="minorHAnsi"/>
          <w:sz w:val="20"/>
          <w:szCs w:val="20"/>
        </w:rPr>
        <w:t>National Immunization Survey/</w:t>
      </w:r>
      <w:r w:rsidRPr="00545D1C">
        <w:rPr>
          <w:rFonts w:ascii="Book Antiqua" w:hAnsi="Book Antiqua" w:cstheme="minorHAnsi"/>
          <w:i/>
          <w:sz w:val="20"/>
          <w:szCs w:val="20"/>
        </w:rPr>
        <w:t>CDC</w:t>
      </w:r>
      <w:r w:rsidRPr="00545D1C">
        <w:rPr>
          <w:rFonts w:ascii="Book Antiqua" w:hAnsi="Book Antiqua" w:cstheme="minorHAnsi"/>
          <w:sz w:val="20"/>
          <w:szCs w:val="20"/>
        </w:rPr>
        <w:t xml:space="preserve"> </w:t>
      </w:r>
    </w:p>
    <w:p w:rsidR="00B85E0A" w:rsidRPr="00545D1C" w:rsidRDefault="00B85E0A" w:rsidP="00B85E0A">
      <w:pPr>
        <w:rPr>
          <w:rFonts w:ascii="Book Antiqua" w:hAnsi="Book Antiqua" w:cstheme="minorHAnsi"/>
          <w:sz w:val="20"/>
          <w:szCs w:val="20"/>
        </w:rPr>
      </w:pPr>
      <w:r w:rsidRPr="00545D1C">
        <w:rPr>
          <w:rFonts w:ascii="Book Antiqua" w:hAnsi="Book Antiqua" w:cstheme="minorHAnsi"/>
          <w:sz w:val="20"/>
          <w:szCs w:val="20"/>
        </w:rPr>
        <w:t>https://www.cdc.gov/vaccines/imz-managers/nis/</w:t>
      </w:r>
    </w:p>
    <w:p w:rsidR="00B85E0A" w:rsidRPr="00545D1C" w:rsidRDefault="00B85E0A" w:rsidP="00B139DB">
      <w:pPr>
        <w:ind w:firstLine="720"/>
        <w:jc w:val="both"/>
        <w:rPr>
          <w:rFonts w:ascii="Book Antiqua" w:hAnsi="Book Antiqua" w:cstheme="majorHAnsi"/>
        </w:rPr>
      </w:pPr>
    </w:p>
    <w:p w:rsidR="000E1530" w:rsidRPr="00545D1C" w:rsidRDefault="00957FE6" w:rsidP="00D7557D">
      <w:pPr>
        <w:ind w:firstLine="720"/>
        <w:jc w:val="both"/>
        <w:rPr>
          <w:rFonts w:ascii="Book Antiqua" w:hAnsi="Book Antiqua" w:cstheme="minorHAnsi"/>
          <w:lang w:val="es-PR"/>
        </w:rPr>
      </w:pPr>
      <w:r w:rsidRPr="00545D1C">
        <w:rPr>
          <w:rFonts w:ascii="Book Antiqua" w:hAnsi="Book Antiqua" w:cstheme="minorHAnsi"/>
          <w:lang w:val="es-PR"/>
        </w:rPr>
        <w:t xml:space="preserve">La siguiente gráfica demuestra </w:t>
      </w:r>
      <w:r w:rsidR="00EB3827" w:rsidRPr="00545D1C">
        <w:rPr>
          <w:rFonts w:ascii="Book Antiqua" w:hAnsi="Book Antiqua" w:cstheme="minorHAnsi"/>
          <w:lang w:val="es-PR"/>
        </w:rPr>
        <w:t>los niveles de vacunac</w:t>
      </w:r>
      <w:r w:rsidR="007317B4" w:rsidRPr="00545D1C">
        <w:rPr>
          <w:rFonts w:ascii="Book Antiqua" w:hAnsi="Book Antiqua" w:cstheme="minorHAnsi"/>
          <w:lang w:val="es-PR"/>
        </w:rPr>
        <w:t>i</w:t>
      </w:r>
      <w:r w:rsidR="00EB3827" w:rsidRPr="00545D1C">
        <w:rPr>
          <w:rFonts w:ascii="Book Antiqua" w:hAnsi="Book Antiqua" w:cstheme="minorHAnsi"/>
          <w:lang w:val="es-PR"/>
        </w:rPr>
        <w:t xml:space="preserve">ón comparados para el año 2015 entre </w:t>
      </w:r>
      <w:r w:rsidR="007317B4" w:rsidRPr="00545D1C">
        <w:rPr>
          <w:rFonts w:ascii="Book Antiqua" w:hAnsi="Book Antiqua" w:cstheme="minorHAnsi"/>
          <w:lang w:val="es-PR"/>
        </w:rPr>
        <w:t xml:space="preserve">Estados Unidos y Puerto Rico para </w:t>
      </w:r>
      <w:r w:rsidR="00EB3827" w:rsidRPr="00545D1C">
        <w:rPr>
          <w:rFonts w:ascii="Book Antiqua" w:hAnsi="Book Antiqua" w:cstheme="minorHAnsi"/>
          <w:lang w:val="es-PR"/>
        </w:rPr>
        <w:t>menores de 19 a 35 meses de edad</w:t>
      </w:r>
      <w:r w:rsidR="007317B4" w:rsidRPr="00545D1C">
        <w:rPr>
          <w:rFonts w:ascii="Book Antiqua" w:hAnsi="Book Antiqua" w:cstheme="minorHAnsi"/>
          <w:lang w:val="es-PR"/>
        </w:rPr>
        <w:t xml:space="preserve"> en</w:t>
      </w:r>
      <w:r w:rsidR="00C7275C" w:rsidRPr="00545D1C">
        <w:rPr>
          <w:rFonts w:ascii="Book Antiqua" w:hAnsi="Book Antiqua" w:cstheme="minorHAnsi"/>
          <w:lang w:val="es-PR"/>
        </w:rPr>
        <w:t xml:space="preserve"> las</w:t>
      </w:r>
      <w:r w:rsidR="007317B4" w:rsidRPr="00545D1C">
        <w:rPr>
          <w:rFonts w:ascii="Book Antiqua" w:hAnsi="Book Antiqua" w:cstheme="minorHAnsi"/>
          <w:lang w:val="es-PR"/>
        </w:rPr>
        <w:t xml:space="preserve"> vacunas </w:t>
      </w:r>
      <w:r w:rsidR="00C7275C" w:rsidRPr="00545D1C">
        <w:rPr>
          <w:rFonts w:ascii="Book Antiqua" w:hAnsi="Book Antiqua" w:cstheme="minorHAnsi"/>
          <w:lang w:val="es-PR"/>
        </w:rPr>
        <w:t>contra las siguientes enfermedades: sarampión, paperas y rubeola (</w:t>
      </w:r>
      <w:r w:rsidR="007317B4" w:rsidRPr="00545D1C">
        <w:rPr>
          <w:rFonts w:ascii="Book Antiqua" w:hAnsi="Book Antiqua" w:cstheme="minorHAnsi"/>
          <w:lang w:val="es-PR"/>
        </w:rPr>
        <w:t>MMR</w:t>
      </w:r>
      <w:r w:rsidR="00C7275C" w:rsidRPr="00545D1C">
        <w:rPr>
          <w:rFonts w:ascii="Book Antiqua" w:hAnsi="Book Antiqua" w:cstheme="minorHAnsi"/>
          <w:lang w:val="es-PR"/>
        </w:rPr>
        <w:t>)</w:t>
      </w:r>
      <w:r w:rsidR="00FD0C84" w:rsidRPr="00545D1C">
        <w:rPr>
          <w:rFonts w:ascii="Book Antiqua" w:hAnsi="Book Antiqua" w:cstheme="minorHAnsi"/>
          <w:lang w:val="es-PR"/>
        </w:rPr>
        <w:t>,</w:t>
      </w:r>
      <w:r w:rsidR="00C7275C" w:rsidRPr="00545D1C">
        <w:rPr>
          <w:rFonts w:ascii="Book Antiqua" w:hAnsi="Book Antiqua" w:cstheme="minorHAnsi"/>
          <w:lang w:val="es-PR"/>
        </w:rPr>
        <w:t xml:space="preserve"> difteria, </w:t>
      </w:r>
      <w:r w:rsidR="00FD0C84" w:rsidRPr="00545D1C">
        <w:rPr>
          <w:rFonts w:ascii="Book Antiqua" w:hAnsi="Book Antiqua" w:cstheme="minorHAnsi"/>
          <w:lang w:val="es-PR"/>
        </w:rPr>
        <w:t xml:space="preserve">tétano y </w:t>
      </w:r>
      <w:r w:rsidR="00C7275C" w:rsidRPr="00545D1C">
        <w:rPr>
          <w:rFonts w:ascii="Book Antiqua" w:hAnsi="Book Antiqua" w:cstheme="minorHAnsi"/>
          <w:lang w:val="es-PR"/>
        </w:rPr>
        <w:t>tosferina (</w:t>
      </w:r>
      <w:r w:rsidR="007317B4" w:rsidRPr="00545D1C">
        <w:rPr>
          <w:rFonts w:ascii="Book Antiqua" w:hAnsi="Book Antiqua" w:cstheme="minorHAnsi"/>
          <w:lang w:val="es-PR"/>
        </w:rPr>
        <w:t>DTap</w:t>
      </w:r>
      <w:r w:rsidR="00C7275C" w:rsidRPr="00545D1C">
        <w:rPr>
          <w:rFonts w:ascii="Book Antiqua" w:hAnsi="Book Antiqua" w:cstheme="minorHAnsi"/>
          <w:lang w:val="es-PR"/>
        </w:rPr>
        <w:t>)t</w:t>
      </w:r>
      <w:r w:rsidR="007317B4" w:rsidRPr="00545D1C">
        <w:rPr>
          <w:rFonts w:ascii="Book Antiqua" w:hAnsi="Book Antiqua" w:cstheme="minorHAnsi"/>
          <w:lang w:val="es-PR"/>
        </w:rPr>
        <w:t>, Hepatitis B, Hepatitis A, Rotavirus y Combinadas.</w:t>
      </w:r>
      <w:r w:rsidR="00C7275C" w:rsidRPr="00545D1C">
        <w:rPr>
          <w:rFonts w:ascii="Book Antiqua" w:hAnsi="Book Antiqua" w:cstheme="minorHAnsi"/>
          <w:lang w:val="es-PR"/>
        </w:rPr>
        <w:t xml:space="preserve"> En general, Puerto Rico se acerca a los niveles de </w:t>
      </w:r>
      <w:r w:rsidR="000E1530" w:rsidRPr="00545D1C">
        <w:rPr>
          <w:rFonts w:ascii="Book Antiqua" w:hAnsi="Book Antiqua" w:cstheme="minorHAnsi"/>
          <w:lang w:val="es-PR"/>
        </w:rPr>
        <w:t xml:space="preserve">cobertura en </w:t>
      </w:r>
      <w:r w:rsidR="00C7275C" w:rsidRPr="00545D1C">
        <w:rPr>
          <w:rFonts w:ascii="Book Antiqua" w:hAnsi="Book Antiqua" w:cstheme="minorHAnsi"/>
          <w:lang w:val="es-PR"/>
        </w:rPr>
        <w:t xml:space="preserve">vacunación de </w:t>
      </w:r>
      <w:r w:rsidR="0042216F" w:rsidRPr="00545D1C">
        <w:rPr>
          <w:rFonts w:ascii="Book Antiqua" w:hAnsi="Book Antiqua" w:cstheme="minorHAnsi"/>
          <w:lang w:val="es-PR"/>
        </w:rPr>
        <w:t xml:space="preserve">los </w:t>
      </w:r>
      <w:r w:rsidR="00C7275C" w:rsidRPr="00545D1C">
        <w:rPr>
          <w:rFonts w:ascii="Book Antiqua" w:hAnsi="Book Antiqua" w:cstheme="minorHAnsi"/>
          <w:lang w:val="es-PR"/>
        </w:rPr>
        <w:t>estados</w:t>
      </w:r>
      <w:r w:rsidR="0042216F" w:rsidRPr="00545D1C">
        <w:rPr>
          <w:rFonts w:ascii="Book Antiqua" w:hAnsi="Book Antiqua" w:cstheme="minorHAnsi"/>
          <w:lang w:val="es-PR"/>
        </w:rPr>
        <w:t xml:space="preserve"> con varios niveles m</w:t>
      </w:r>
      <w:r w:rsidR="00F62C07" w:rsidRPr="00545D1C">
        <w:rPr>
          <w:rFonts w:ascii="Book Antiqua" w:hAnsi="Book Antiqua" w:cstheme="minorHAnsi"/>
          <w:lang w:val="es-PR"/>
        </w:rPr>
        <w:t>ás bajos.</w:t>
      </w:r>
      <w:r w:rsidR="00C7275C" w:rsidRPr="00545D1C">
        <w:rPr>
          <w:rFonts w:ascii="Book Antiqua" w:hAnsi="Book Antiqua" w:cstheme="minorHAnsi"/>
          <w:lang w:val="es-PR"/>
        </w:rPr>
        <w:t xml:space="preserve"> </w:t>
      </w:r>
    </w:p>
    <w:p w:rsidR="000E1530" w:rsidRPr="00545D1C" w:rsidRDefault="000E1530" w:rsidP="00D7557D">
      <w:pPr>
        <w:ind w:firstLine="720"/>
        <w:jc w:val="both"/>
        <w:rPr>
          <w:rFonts w:ascii="Book Antiqua" w:hAnsi="Book Antiqua" w:cstheme="minorHAnsi"/>
          <w:lang w:val="es-PR"/>
        </w:rPr>
      </w:pPr>
    </w:p>
    <w:p w:rsidR="00463104" w:rsidRPr="00545D1C" w:rsidRDefault="00FF06E8" w:rsidP="00D7557D">
      <w:pPr>
        <w:ind w:firstLine="720"/>
        <w:jc w:val="both"/>
        <w:rPr>
          <w:rFonts w:ascii="Book Antiqua" w:hAnsi="Book Antiqua" w:cstheme="minorHAnsi"/>
          <w:lang w:val="es-PR"/>
        </w:rPr>
      </w:pPr>
      <w:r w:rsidRPr="00545D1C">
        <w:rPr>
          <w:rFonts w:ascii="Book Antiqua" w:hAnsi="Book Antiqua" w:cstheme="minorHAnsi"/>
          <w:lang w:val="es-PR"/>
        </w:rPr>
        <w:t>Al compara</w:t>
      </w:r>
      <w:r w:rsidR="004C4334" w:rsidRPr="00545D1C">
        <w:rPr>
          <w:rFonts w:ascii="Book Antiqua" w:hAnsi="Book Antiqua" w:cstheme="minorHAnsi"/>
          <w:lang w:val="es-PR"/>
        </w:rPr>
        <w:t>r</w:t>
      </w:r>
      <w:r w:rsidRPr="00545D1C">
        <w:rPr>
          <w:rFonts w:ascii="Book Antiqua" w:hAnsi="Book Antiqua" w:cstheme="minorHAnsi"/>
          <w:lang w:val="es-PR"/>
        </w:rPr>
        <w:t xml:space="preserve"> las gráficas de la cobertura entre la población de kínder y los menores de 35 meses durante el</w:t>
      </w:r>
      <w:r w:rsidR="0018571D" w:rsidRPr="00545D1C">
        <w:rPr>
          <w:rFonts w:ascii="Book Antiqua" w:hAnsi="Book Antiqua" w:cstheme="minorHAnsi"/>
          <w:lang w:val="es-PR"/>
        </w:rPr>
        <w:t xml:space="preserve"> año 2015</w:t>
      </w:r>
      <w:r w:rsidRPr="00545D1C">
        <w:rPr>
          <w:rFonts w:ascii="Book Antiqua" w:hAnsi="Book Antiqua" w:cstheme="minorHAnsi"/>
          <w:lang w:val="es-PR"/>
        </w:rPr>
        <w:t>, s</w:t>
      </w:r>
      <w:r w:rsidR="0018571D" w:rsidRPr="00545D1C">
        <w:rPr>
          <w:rFonts w:ascii="Book Antiqua" w:hAnsi="Book Antiqua" w:cstheme="minorHAnsi"/>
          <w:lang w:val="es-PR"/>
        </w:rPr>
        <w:t>e obs</w:t>
      </w:r>
      <w:r w:rsidR="001C7B7D" w:rsidRPr="00545D1C">
        <w:rPr>
          <w:rFonts w:ascii="Book Antiqua" w:hAnsi="Book Antiqua" w:cstheme="minorHAnsi"/>
          <w:lang w:val="es-PR"/>
        </w:rPr>
        <w:t>erva un incremento</w:t>
      </w:r>
      <w:r w:rsidR="0018571D" w:rsidRPr="00545D1C">
        <w:rPr>
          <w:rFonts w:ascii="Book Antiqua" w:hAnsi="Book Antiqua" w:cstheme="minorHAnsi"/>
          <w:lang w:val="es-PR"/>
        </w:rPr>
        <w:t xml:space="preserve"> en los niveles de vacunación entre los menores que entran a cursar el grado kínder. </w:t>
      </w:r>
      <w:r w:rsidRPr="00545D1C">
        <w:rPr>
          <w:rFonts w:ascii="Book Antiqua" w:hAnsi="Book Antiqua" w:cstheme="minorHAnsi"/>
          <w:lang w:val="es-PR"/>
        </w:rPr>
        <w:t xml:space="preserve">Veamos dos </w:t>
      </w:r>
      <w:r w:rsidR="000E1530" w:rsidRPr="00545D1C">
        <w:rPr>
          <w:rFonts w:ascii="Book Antiqua" w:hAnsi="Book Antiqua" w:cstheme="minorHAnsi"/>
          <w:lang w:val="es-PR"/>
        </w:rPr>
        <w:t>ejemplo</w:t>
      </w:r>
      <w:r w:rsidRPr="00545D1C">
        <w:rPr>
          <w:rFonts w:ascii="Book Antiqua" w:hAnsi="Book Antiqua" w:cstheme="minorHAnsi"/>
          <w:lang w:val="es-PR"/>
        </w:rPr>
        <w:t>s</w:t>
      </w:r>
      <w:r w:rsidR="000E1530" w:rsidRPr="00545D1C">
        <w:rPr>
          <w:rFonts w:ascii="Book Antiqua" w:hAnsi="Book Antiqua" w:cstheme="minorHAnsi"/>
          <w:lang w:val="es-PR"/>
        </w:rPr>
        <w:t>, en Puerto Rico durante el año 2015, la vacuna MMR que protege contra las enfermedades de sarampión, paperas y rubeola tuvo una cobertura de 91.4% entre menores de 19 a 35 meses. Al comparar la misma vacuna</w:t>
      </w:r>
      <w:r w:rsidR="002F7142" w:rsidRPr="00545D1C">
        <w:rPr>
          <w:rFonts w:ascii="Book Antiqua" w:hAnsi="Book Antiqua" w:cstheme="minorHAnsi"/>
          <w:lang w:val="es-PR"/>
        </w:rPr>
        <w:t xml:space="preserve"> entre menores que cursan el kínder</w:t>
      </w:r>
      <w:r w:rsidR="000E1530" w:rsidRPr="00545D1C">
        <w:rPr>
          <w:rFonts w:ascii="Book Antiqua" w:hAnsi="Book Antiqua" w:cstheme="minorHAnsi"/>
          <w:lang w:val="es-PR"/>
        </w:rPr>
        <w:t>, notamos un incremento en cobertura a 96.5%.</w:t>
      </w:r>
      <w:r w:rsidRPr="00545D1C">
        <w:rPr>
          <w:rFonts w:ascii="Book Antiqua" w:hAnsi="Book Antiqua" w:cstheme="minorHAnsi"/>
          <w:lang w:val="es-PR"/>
        </w:rPr>
        <w:t xml:space="preserve"> Igualmente, la vacuna DTAP que protege contra las enfermedades de difteria, tétano y pertusis tuvo una cobertura de 82% entre menores de 35 meses </w:t>
      </w:r>
      <w:r w:rsidRPr="00545D1C">
        <w:rPr>
          <w:rFonts w:ascii="Book Antiqua" w:hAnsi="Book Antiqua" w:cstheme="minorHAnsi"/>
          <w:i/>
          <w:lang w:val="es-PR"/>
        </w:rPr>
        <w:t>vis a vis</w:t>
      </w:r>
      <w:r w:rsidR="00C256FA">
        <w:rPr>
          <w:rFonts w:ascii="Book Antiqua" w:hAnsi="Book Antiqua" w:cstheme="minorHAnsi"/>
          <w:lang w:val="es-PR"/>
        </w:rPr>
        <w:t xml:space="preserve"> 92.9% entre menores de K</w:t>
      </w:r>
      <w:r w:rsidRPr="00545D1C">
        <w:rPr>
          <w:rFonts w:ascii="Book Antiqua" w:hAnsi="Book Antiqua" w:cstheme="minorHAnsi"/>
          <w:lang w:val="es-PR"/>
        </w:rPr>
        <w:t xml:space="preserve">índer. En esta </w:t>
      </w:r>
      <w:r w:rsidR="002F7142" w:rsidRPr="00545D1C">
        <w:rPr>
          <w:rFonts w:ascii="Book Antiqua" w:hAnsi="Book Antiqua" w:cstheme="minorHAnsi"/>
          <w:lang w:val="es-PR"/>
        </w:rPr>
        <w:t>ú</w:t>
      </w:r>
      <w:r w:rsidRPr="00545D1C">
        <w:rPr>
          <w:rFonts w:ascii="Book Antiqua" w:hAnsi="Book Antiqua" w:cstheme="minorHAnsi"/>
          <w:lang w:val="es-PR"/>
        </w:rPr>
        <w:t xml:space="preserve">ltima vacuna, la cobertura aumentó significativamente un 10%.  </w:t>
      </w:r>
      <w:r w:rsidR="00993898" w:rsidRPr="00545D1C">
        <w:rPr>
          <w:rFonts w:ascii="Book Antiqua" w:hAnsi="Book Antiqua" w:cstheme="minorHAnsi"/>
          <w:lang w:val="es-PR"/>
        </w:rPr>
        <w:t>Entre los factores que pudiesen promover el alza en la cobertura d</w:t>
      </w:r>
      <w:r w:rsidR="00C256FA">
        <w:rPr>
          <w:rFonts w:ascii="Book Antiqua" w:hAnsi="Book Antiqua" w:cstheme="minorHAnsi"/>
          <w:lang w:val="es-PR"/>
        </w:rPr>
        <w:t>e vacunación en los menores de K</w:t>
      </w:r>
      <w:r w:rsidR="00993898" w:rsidRPr="00545D1C">
        <w:rPr>
          <w:rFonts w:ascii="Book Antiqua" w:hAnsi="Book Antiqua" w:cstheme="minorHAnsi"/>
          <w:lang w:val="es-PR"/>
        </w:rPr>
        <w:t>índer se puede destacar el mandato legislativo de requerir como requisito para admisión escolar la vacunación de los estudiantes.</w:t>
      </w:r>
    </w:p>
    <w:p w:rsidR="00F370EC" w:rsidRPr="00545D1C" w:rsidRDefault="00F370EC" w:rsidP="00D7557D">
      <w:pPr>
        <w:ind w:firstLine="720"/>
        <w:jc w:val="both"/>
        <w:rPr>
          <w:rFonts w:ascii="Book Antiqua" w:hAnsi="Book Antiqua" w:cstheme="minorHAnsi"/>
          <w:lang w:val="es-PR"/>
        </w:rPr>
      </w:pPr>
    </w:p>
    <w:p w:rsidR="002A3649" w:rsidRPr="00545D1C" w:rsidRDefault="00EB3827" w:rsidP="00D7557D">
      <w:pPr>
        <w:jc w:val="both"/>
        <w:rPr>
          <w:rFonts w:ascii="Book Antiqua" w:hAnsi="Book Antiqua" w:cstheme="minorHAnsi"/>
          <w:lang w:val="es-PR"/>
        </w:rPr>
      </w:pPr>
      <w:r w:rsidRPr="00545D1C">
        <w:rPr>
          <w:rFonts w:ascii="Book Antiqua" w:hAnsi="Book Antiqua"/>
          <w:noProof/>
        </w:rPr>
        <w:drawing>
          <wp:inline distT="0" distB="0" distL="0" distR="0" wp14:anchorId="6C769E23" wp14:editId="1D9D92F0">
            <wp:extent cx="6425777" cy="3863975"/>
            <wp:effectExtent l="0" t="0" r="13335" b="317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63104" w:rsidRPr="00545D1C" w:rsidRDefault="000F0314" w:rsidP="00D7557D">
      <w:pPr>
        <w:rPr>
          <w:rFonts w:ascii="Book Antiqua" w:hAnsi="Book Antiqua" w:cstheme="majorHAnsi"/>
          <w:sz w:val="20"/>
          <w:szCs w:val="20"/>
        </w:rPr>
      </w:pPr>
      <w:r w:rsidRPr="00545D1C">
        <w:rPr>
          <w:rFonts w:ascii="Book Antiqua" w:hAnsi="Book Antiqua" w:cstheme="majorHAnsi"/>
          <w:sz w:val="20"/>
          <w:szCs w:val="20"/>
          <w:lang w:val="es-PR"/>
        </w:rPr>
        <w:t xml:space="preserve">Data recuperada el 4 de mayo de 2017. </w:t>
      </w:r>
      <w:r w:rsidRPr="00545D1C">
        <w:rPr>
          <w:rFonts w:ascii="Book Antiqua" w:hAnsi="Book Antiqua" w:cstheme="majorHAnsi"/>
          <w:sz w:val="20"/>
          <w:szCs w:val="20"/>
        </w:rPr>
        <w:t xml:space="preserve">Fuente: National Immunization Survey / </w:t>
      </w:r>
      <w:r w:rsidRPr="00545D1C">
        <w:rPr>
          <w:rFonts w:ascii="Book Antiqua" w:hAnsi="Book Antiqua" w:cstheme="majorHAnsi"/>
          <w:i/>
          <w:sz w:val="20"/>
          <w:szCs w:val="20"/>
        </w:rPr>
        <w:t>CDC</w:t>
      </w:r>
      <w:r w:rsidRPr="00545D1C">
        <w:rPr>
          <w:rFonts w:ascii="Book Antiqua" w:hAnsi="Book Antiqua" w:cstheme="majorHAnsi"/>
          <w:sz w:val="20"/>
          <w:szCs w:val="20"/>
        </w:rPr>
        <w:t xml:space="preserve"> (</w:t>
      </w:r>
      <w:hyperlink r:id="rId10" w:history="1">
        <w:r w:rsidR="00B64352" w:rsidRPr="00545D1C">
          <w:rPr>
            <w:rStyle w:val="Hyperlink"/>
            <w:rFonts w:ascii="Book Antiqua" w:hAnsi="Book Antiqua" w:cstheme="majorHAnsi"/>
            <w:color w:val="auto"/>
            <w:sz w:val="20"/>
            <w:szCs w:val="20"/>
          </w:rPr>
          <w:t>https://www.cdc.gov/vaccines/imz-managers/nis/</w:t>
        </w:r>
      </w:hyperlink>
      <w:r w:rsidRPr="00545D1C">
        <w:rPr>
          <w:rFonts w:ascii="Book Antiqua" w:hAnsi="Book Antiqua" w:cstheme="majorHAnsi"/>
          <w:sz w:val="20"/>
          <w:szCs w:val="20"/>
        </w:rPr>
        <w:t>)</w:t>
      </w:r>
    </w:p>
    <w:p w:rsidR="00044E8A" w:rsidRPr="00545D1C" w:rsidRDefault="00044E8A" w:rsidP="00B64352">
      <w:pPr>
        <w:ind w:left="720"/>
        <w:rPr>
          <w:rFonts w:ascii="Book Antiqua" w:hAnsi="Book Antiqua"/>
          <w:b/>
        </w:rPr>
      </w:pPr>
    </w:p>
    <w:p w:rsidR="00044E8A" w:rsidRPr="00545D1C" w:rsidRDefault="00044E8A" w:rsidP="0012032E">
      <w:pPr>
        <w:jc w:val="both"/>
        <w:rPr>
          <w:rFonts w:ascii="Book Antiqua" w:hAnsi="Book Antiqua"/>
          <w:lang w:val="es-PR"/>
        </w:rPr>
      </w:pPr>
      <w:r w:rsidRPr="00545D1C">
        <w:rPr>
          <w:rFonts w:ascii="Book Antiqua" w:hAnsi="Book Antiqua"/>
          <w:b/>
        </w:rPr>
        <w:tab/>
      </w:r>
      <w:r w:rsidRPr="00545D1C">
        <w:rPr>
          <w:rFonts w:ascii="Book Antiqua" w:hAnsi="Book Antiqua"/>
          <w:lang w:val="es-PR"/>
        </w:rPr>
        <w:t>En la</w:t>
      </w:r>
      <w:r w:rsidR="003C6C7D" w:rsidRPr="00545D1C">
        <w:rPr>
          <w:rFonts w:ascii="Book Antiqua" w:hAnsi="Book Antiqua"/>
          <w:lang w:val="es-PR"/>
        </w:rPr>
        <w:t>s edades adolescentes</w:t>
      </w:r>
      <w:r w:rsidRPr="00545D1C">
        <w:rPr>
          <w:rFonts w:ascii="Book Antiqua" w:hAnsi="Book Antiqua"/>
          <w:lang w:val="es-PR"/>
        </w:rPr>
        <w:t>, veamos la comparación de los niveles de vacunación contra el virus del papilloma humano entre Estados Unidos y Puerto Rico para las edades de 13 a 1</w:t>
      </w:r>
      <w:r w:rsidR="00D407C9" w:rsidRPr="00545D1C">
        <w:rPr>
          <w:rFonts w:ascii="Book Antiqua" w:hAnsi="Book Antiqua"/>
          <w:lang w:val="es-PR"/>
        </w:rPr>
        <w:t>7 años entre féminas y varones durante los años 2014 y 2015.</w:t>
      </w:r>
      <w:r w:rsidR="002B7805" w:rsidRPr="00545D1C">
        <w:rPr>
          <w:rFonts w:ascii="Book Antiqua" w:hAnsi="Book Antiqua"/>
          <w:lang w:val="es-PR"/>
        </w:rPr>
        <w:t xml:space="preserve"> Se especifican </w:t>
      </w:r>
      <w:r w:rsidR="00D32B99" w:rsidRPr="00545D1C">
        <w:rPr>
          <w:rFonts w:ascii="Book Antiqua" w:hAnsi="Book Antiqua"/>
          <w:lang w:val="es-PR"/>
        </w:rPr>
        <w:t>l</w:t>
      </w:r>
      <w:r w:rsidR="002B7805" w:rsidRPr="00545D1C">
        <w:rPr>
          <w:rFonts w:ascii="Book Antiqua" w:hAnsi="Book Antiqua"/>
          <w:lang w:val="es-PR"/>
        </w:rPr>
        <w:t>os porcientos para cada una de las dos o tre</w:t>
      </w:r>
      <w:r w:rsidR="00BD1C70" w:rsidRPr="00545D1C">
        <w:rPr>
          <w:rFonts w:ascii="Book Antiqua" w:hAnsi="Book Antiqua"/>
          <w:lang w:val="es-PR"/>
        </w:rPr>
        <w:t>s dosis necesarias para completa</w:t>
      </w:r>
      <w:r w:rsidR="002B7805" w:rsidRPr="00545D1C">
        <w:rPr>
          <w:rFonts w:ascii="Book Antiqua" w:hAnsi="Book Antiqua"/>
          <w:lang w:val="es-PR"/>
        </w:rPr>
        <w:t>r la secuencia de las vacunas. Observamos niveles altos de</w:t>
      </w:r>
      <w:r w:rsidR="00C256FA">
        <w:rPr>
          <w:rFonts w:ascii="Book Antiqua" w:hAnsi="Book Antiqua"/>
          <w:lang w:val="es-PR"/>
        </w:rPr>
        <w:t xml:space="preserve"> vacunación en la primera dosis;</w:t>
      </w:r>
      <w:r w:rsidR="002B7805" w:rsidRPr="00545D1C">
        <w:rPr>
          <w:rFonts w:ascii="Book Antiqua" w:hAnsi="Book Antiqua"/>
          <w:lang w:val="es-PR"/>
        </w:rPr>
        <w:t xml:space="preserve"> sin </w:t>
      </w:r>
      <w:r w:rsidR="00BD1C70" w:rsidRPr="00545D1C">
        <w:rPr>
          <w:rFonts w:ascii="Book Antiqua" w:hAnsi="Book Antiqua"/>
          <w:lang w:val="es-PR"/>
        </w:rPr>
        <w:t>embargo,</w:t>
      </w:r>
      <w:r w:rsidR="002B7805" w:rsidRPr="00545D1C">
        <w:rPr>
          <w:rFonts w:ascii="Book Antiqua" w:hAnsi="Book Antiqua"/>
          <w:lang w:val="es-PR"/>
        </w:rPr>
        <w:t xml:space="preserve"> para la segunda dosis disminuye la administración y para la tercera do</w:t>
      </w:r>
      <w:r w:rsidR="00D32B99" w:rsidRPr="00545D1C">
        <w:rPr>
          <w:rFonts w:ascii="Book Antiqua" w:hAnsi="Book Antiqua"/>
          <w:lang w:val="es-PR"/>
        </w:rPr>
        <w:t>sis la diferencia es notable</w:t>
      </w:r>
      <w:r w:rsidR="002B7805" w:rsidRPr="00545D1C">
        <w:rPr>
          <w:rFonts w:ascii="Book Antiqua" w:hAnsi="Book Antiqua"/>
          <w:lang w:val="es-PR"/>
        </w:rPr>
        <w:t xml:space="preserve"> en los niveles de vacunación</w:t>
      </w:r>
      <w:r w:rsidR="00D32B99" w:rsidRPr="00545D1C">
        <w:rPr>
          <w:rFonts w:ascii="Book Antiqua" w:hAnsi="Book Antiqua"/>
          <w:lang w:val="es-PR"/>
        </w:rPr>
        <w:t>, quedando los jóvenes sin cobertura adecuada a</w:t>
      </w:r>
      <w:r w:rsidR="00BD1C70" w:rsidRPr="00545D1C">
        <w:rPr>
          <w:rFonts w:ascii="Book Antiqua" w:hAnsi="Book Antiqua"/>
          <w:lang w:val="es-PR"/>
        </w:rPr>
        <w:t>l no completa</w:t>
      </w:r>
      <w:r w:rsidR="000E1530" w:rsidRPr="00545D1C">
        <w:rPr>
          <w:rFonts w:ascii="Book Antiqua" w:hAnsi="Book Antiqua"/>
          <w:lang w:val="es-PR"/>
        </w:rPr>
        <w:t>r la serie completa</w:t>
      </w:r>
      <w:r w:rsidR="00C256FA">
        <w:rPr>
          <w:rFonts w:ascii="Book Antiqua" w:hAnsi="Book Antiqua"/>
          <w:lang w:val="es-PR"/>
        </w:rPr>
        <w:t xml:space="preserve"> de 2 o</w:t>
      </w:r>
      <w:r w:rsidR="00D32B99" w:rsidRPr="00545D1C">
        <w:rPr>
          <w:rFonts w:ascii="Book Antiqua" w:hAnsi="Book Antiqua"/>
          <w:lang w:val="es-PR"/>
        </w:rPr>
        <w:t xml:space="preserve"> 3 dosis</w:t>
      </w:r>
      <w:r w:rsidR="002B7805" w:rsidRPr="00545D1C">
        <w:rPr>
          <w:rFonts w:ascii="Book Antiqua" w:hAnsi="Book Antiqua"/>
          <w:lang w:val="es-PR"/>
        </w:rPr>
        <w:t>.</w:t>
      </w:r>
      <w:r w:rsidR="00D32B99" w:rsidRPr="00545D1C">
        <w:rPr>
          <w:rFonts w:ascii="Book Antiqua" w:hAnsi="Book Antiqua"/>
          <w:lang w:val="es-PR"/>
        </w:rPr>
        <w:t xml:space="preserve"> Se requi</w:t>
      </w:r>
      <w:r w:rsidR="00BD1C70" w:rsidRPr="00545D1C">
        <w:rPr>
          <w:rFonts w:ascii="Book Antiqua" w:hAnsi="Book Antiqua"/>
          <w:lang w:val="es-PR"/>
        </w:rPr>
        <w:t>e</w:t>
      </w:r>
      <w:r w:rsidR="00D32B99" w:rsidRPr="00545D1C">
        <w:rPr>
          <w:rFonts w:ascii="Book Antiqua" w:hAnsi="Book Antiqua"/>
          <w:lang w:val="es-PR"/>
        </w:rPr>
        <w:t xml:space="preserve">re </w:t>
      </w:r>
      <w:r w:rsidR="00BD1C70" w:rsidRPr="00545D1C">
        <w:rPr>
          <w:rFonts w:ascii="Book Antiqua" w:hAnsi="Book Antiqua"/>
          <w:lang w:val="es-PR"/>
        </w:rPr>
        <w:t>más</w:t>
      </w:r>
      <w:r w:rsidR="00D32B99" w:rsidRPr="00545D1C">
        <w:rPr>
          <w:rFonts w:ascii="Book Antiqua" w:hAnsi="Book Antiqua"/>
          <w:lang w:val="es-PR"/>
        </w:rPr>
        <w:t xml:space="preserve"> educación en esta materia de dosis en las vacunaciones.</w:t>
      </w:r>
    </w:p>
    <w:p w:rsidR="00B64352" w:rsidRPr="00545D1C" w:rsidRDefault="00B64352" w:rsidP="00B64352">
      <w:pPr>
        <w:ind w:left="720"/>
        <w:rPr>
          <w:rFonts w:ascii="Book Antiqua" w:hAnsi="Book Antiqua"/>
          <w:b/>
          <w:lang w:val="es-PR"/>
        </w:rPr>
      </w:pPr>
    </w:p>
    <w:p w:rsidR="00B64352" w:rsidRPr="00545D1C" w:rsidRDefault="00B64352" w:rsidP="00B64352">
      <w:pPr>
        <w:rPr>
          <w:rFonts w:ascii="Book Antiqua" w:hAnsi="Book Antiqua"/>
          <w:b/>
          <w:lang w:val="es-PR"/>
        </w:rPr>
      </w:pPr>
      <w:r w:rsidRPr="00545D1C">
        <w:rPr>
          <w:rFonts w:ascii="Book Antiqua" w:hAnsi="Book Antiqua"/>
          <w:noProof/>
        </w:rPr>
        <w:drawing>
          <wp:inline distT="0" distB="0" distL="0" distR="0" wp14:anchorId="0F1F9E81" wp14:editId="4B10675F">
            <wp:extent cx="5156200" cy="2743200"/>
            <wp:effectExtent l="0" t="0" r="63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B7805" w:rsidRPr="00545D1C" w:rsidRDefault="002B7805" w:rsidP="00013DC4">
      <w:pPr>
        <w:jc w:val="both"/>
        <w:rPr>
          <w:rFonts w:ascii="Book Antiqua" w:hAnsi="Book Antiqua"/>
          <w:lang w:val="es-PR"/>
        </w:rPr>
      </w:pPr>
    </w:p>
    <w:p w:rsidR="00B64352" w:rsidRPr="00545D1C" w:rsidRDefault="00B64352" w:rsidP="00CF061E">
      <w:pPr>
        <w:rPr>
          <w:rFonts w:ascii="Book Antiqua" w:hAnsi="Book Antiqua"/>
          <w:sz w:val="20"/>
          <w:szCs w:val="20"/>
        </w:rPr>
      </w:pPr>
      <w:r w:rsidRPr="00545D1C">
        <w:rPr>
          <w:rFonts w:ascii="Book Antiqua" w:hAnsi="Book Antiqua"/>
          <w:sz w:val="20"/>
          <w:szCs w:val="20"/>
          <w:lang w:val="es-PR"/>
        </w:rPr>
        <w:t>D</w:t>
      </w:r>
      <w:r w:rsidR="00013DC4" w:rsidRPr="00545D1C">
        <w:rPr>
          <w:rFonts w:ascii="Book Antiqua" w:hAnsi="Book Antiqua"/>
          <w:sz w:val="20"/>
          <w:szCs w:val="20"/>
          <w:lang w:val="es-PR"/>
        </w:rPr>
        <w:t>ata recuperada</w:t>
      </w:r>
      <w:r w:rsidRPr="00545D1C">
        <w:rPr>
          <w:rFonts w:ascii="Book Antiqua" w:hAnsi="Book Antiqua"/>
          <w:sz w:val="20"/>
          <w:szCs w:val="20"/>
          <w:lang w:val="es-PR"/>
        </w:rPr>
        <w:t xml:space="preserve"> el 6 de abril de 2017. </w:t>
      </w:r>
      <w:r w:rsidRPr="00545D1C">
        <w:rPr>
          <w:rFonts w:ascii="Book Antiqua" w:hAnsi="Book Antiqua"/>
          <w:sz w:val="20"/>
          <w:szCs w:val="20"/>
        </w:rPr>
        <w:t xml:space="preserve">Fuente: National Immunization Survey / </w:t>
      </w:r>
      <w:r w:rsidRPr="00545D1C">
        <w:rPr>
          <w:rFonts w:ascii="Book Antiqua" w:hAnsi="Book Antiqua"/>
          <w:i/>
          <w:sz w:val="20"/>
          <w:szCs w:val="20"/>
        </w:rPr>
        <w:t>CDC</w:t>
      </w:r>
      <w:r w:rsidRPr="00545D1C">
        <w:rPr>
          <w:rFonts w:ascii="Book Antiqua" w:hAnsi="Book Antiqua"/>
          <w:sz w:val="20"/>
          <w:szCs w:val="20"/>
        </w:rPr>
        <w:t xml:space="preserve"> (https://www.cdc.gov/vaccines/imz-managers/nis/)</w:t>
      </w:r>
    </w:p>
    <w:p w:rsidR="00B64352" w:rsidRPr="00545D1C" w:rsidRDefault="002B7805" w:rsidP="00CF061E">
      <w:pPr>
        <w:rPr>
          <w:rFonts w:ascii="Book Antiqua" w:hAnsi="Book Antiqua"/>
          <w:sz w:val="20"/>
          <w:szCs w:val="20"/>
          <w:lang w:val="es-PR"/>
        </w:rPr>
      </w:pPr>
      <w:r w:rsidRPr="00545D1C">
        <w:rPr>
          <w:rFonts w:ascii="Book Antiqua" w:hAnsi="Book Antiqua"/>
          <w:sz w:val="20"/>
          <w:szCs w:val="20"/>
          <w:lang w:val="es-PR"/>
        </w:rPr>
        <w:t xml:space="preserve">** </w:t>
      </w:r>
      <w:r w:rsidR="00B64352" w:rsidRPr="00545D1C">
        <w:rPr>
          <w:rFonts w:ascii="Book Antiqua" w:hAnsi="Book Antiqua"/>
          <w:sz w:val="20"/>
          <w:szCs w:val="20"/>
          <w:lang w:val="es-PR"/>
        </w:rPr>
        <w:t>≥1 dosis de vacuna</w:t>
      </w:r>
      <w:r w:rsidR="00D237D5" w:rsidRPr="00545D1C">
        <w:rPr>
          <w:rFonts w:ascii="Book Antiqua" w:hAnsi="Book Antiqua"/>
          <w:sz w:val="20"/>
          <w:szCs w:val="20"/>
          <w:lang w:val="es-PR"/>
        </w:rPr>
        <w:t xml:space="preserve"> contra el VPH, nonavalente </w:t>
      </w:r>
      <w:r w:rsidR="00B64352" w:rsidRPr="00545D1C">
        <w:rPr>
          <w:rFonts w:ascii="Book Antiqua" w:hAnsi="Book Antiqua"/>
          <w:sz w:val="20"/>
          <w:szCs w:val="20"/>
          <w:lang w:val="es-PR"/>
        </w:rPr>
        <w:t>(9vVPH</w:t>
      </w:r>
      <w:r w:rsidR="00D237D5" w:rsidRPr="00545D1C">
        <w:rPr>
          <w:rFonts w:ascii="Book Antiqua" w:hAnsi="Book Antiqua"/>
          <w:sz w:val="20"/>
          <w:szCs w:val="20"/>
          <w:lang w:val="es-PR"/>
        </w:rPr>
        <w:t>), cuatrivalente</w:t>
      </w:r>
      <w:r w:rsidR="00B64352" w:rsidRPr="00545D1C">
        <w:rPr>
          <w:rFonts w:ascii="Book Antiqua" w:hAnsi="Book Antiqua"/>
          <w:sz w:val="20"/>
          <w:szCs w:val="20"/>
          <w:lang w:val="es-PR"/>
        </w:rPr>
        <w:t xml:space="preserve"> (4vVPH</w:t>
      </w:r>
      <w:r w:rsidR="00D237D5" w:rsidRPr="00545D1C">
        <w:rPr>
          <w:rFonts w:ascii="Book Antiqua" w:hAnsi="Book Antiqua"/>
          <w:sz w:val="20"/>
          <w:szCs w:val="20"/>
          <w:lang w:val="es-PR"/>
        </w:rPr>
        <w:t>) o bivalente</w:t>
      </w:r>
      <w:r w:rsidR="00B64352" w:rsidRPr="00545D1C">
        <w:rPr>
          <w:rFonts w:ascii="Book Antiqua" w:hAnsi="Book Antiqua"/>
          <w:sz w:val="20"/>
          <w:szCs w:val="20"/>
          <w:lang w:val="es-PR"/>
        </w:rPr>
        <w:t xml:space="preserve"> (2vVPH). </w:t>
      </w:r>
    </w:p>
    <w:p w:rsidR="00B64352" w:rsidRPr="00545D1C" w:rsidRDefault="002B7805" w:rsidP="00CF061E">
      <w:pPr>
        <w:rPr>
          <w:rFonts w:ascii="Book Antiqua" w:hAnsi="Book Antiqua"/>
          <w:sz w:val="20"/>
          <w:szCs w:val="20"/>
          <w:lang w:val="es-PR"/>
        </w:rPr>
      </w:pPr>
      <w:r w:rsidRPr="00545D1C">
        <w:rPr>
          <w:rFonts w:ascii="Book Antiqua" w:hAnsi="Book Antiqua"/>
          <w:sz w:val="20"/>
          <w:szCs w:val="20"/>
          <w:lang w:val="es-PR"/>
        </w:rPr>
        <w:t xml:space="preserve">++ </w:t>
      </w:r>
      <w:r w:rsidR="00B64352" w:rsidRPr="00545D1C">
        <w:rPr>
          <w:rFonts w:ascii="Book Antiqua" w:hAnsi="Book Antiqua"/>
          <w:sz w:val="20"/>
          <w:szCs w:val="20"/>
          <w:lang w:val="es-PR"/>
        </w:rPr>
        <w:t>≥2 dosis de la vacuna contra el VPH, 9vVPH, 4vVPH o 2vVPH.</w:t>
      </w:r>
    </w:p>
    <w:p w:rsidR="00B64352" w:rsidRPr="00545D1C" w:rsidRDefault="002B7805" w:rsidP="00CF061E">
      <w:pPr>
        <w:rPr>
          <w:rFonts w:ascii="Book Antiqua" w:hAnsi="Book Antiqua"/>
          <w:sz w:val="20"/>
          <w:szCs w:val="20"/>
          <w:lang w:val="es-PR"/>
        </w:rPr>
      </w:pPr>
      <w:r w:rsidRPr="00545D1C">
        <w:rPr>
          <w:rFonts w:ascii="Book Antiqua" w:hAnsi="Book Antiqua" w:cstheme="majorHAnsi"/>
          <w:sz w:val="20"/>
          <w:szCs w:val="20"/>
          <w:lang w:val="es-PR"/>
        </w:rPr>
        <w:t>§§</w:t>
      </w:r>
      <w:r w:rsidRPr="00545D1C">
        <w:rPr>
          <w:rFonts w:ascii="Book Antiqua" w:hAnsi="Book Antiqua"/>
          <w:sz w:val="20"/>
          <w:szCs w:val="20"/>
          <w:lang w:val="es-PR"/>
        </w:rPr>
        <w:t xml:space="preserve"> </w:t>
      </w:r>
      <w:r w:rsidR="00B64352" w:rsidRPr="00545D1C">
        <w:rPr>
          <w:rFonts w:ascii="Book Antiqua" w:hAnsi="Book Antiqua"/>
          <w:sz w:val="20"/>
          <w:szCs w:val="20"/>
          <w:lang w:val="es-PR"/>
        </w:rPr>
        <w:t xml:space="preserve">≥ 3 dosis de la vacuna contra el VPH, 9vVPH, 4vVPH o 2vVPH. Algunos adolescentes podrían haber recibido más de las 3 dosis de </w:t>
      </w:r>
      <w:r w:rsidR="00D237D5" w:rsidRPr="00545D1C">
        <w:rPr>
          <w:rFonts w:ascii="Book Antiqua" w:hAnsi="Book Antiqua"/>
          <w:sz w:val="20"/>
          <w:szCs w:val="20"/>
          <w:lang w:val="es-PR"/>
        </w:rPr>
        <w:t xml:space="preserve">la </w:t>
      </w:r>
      <w:r w:rsidR="00B64352" w:rsidRPr="00545D1C">
        <w:rPr>
          <w:rFonts w:ascii="Book Antiqua" w:hAnsi="Book Antiqua"/>
          <w:sz w:val="20"/>
          <w:szCs w:val="20"/>
          <w:lang w:val="es-PR"/>
        </w:rPr>
        <w:t>vacuna</w:t>
      </w:r>
      <w:r w:rsidR="00D237D5" w:rsidRPr="00545D1C">
        <w:rPr>
          <w:rFonts w:ascii="Book Antiqua" w:hAnsi="Book Antiqua"/>
          <w:sz w:val="20"/>
          <w:szCs w:val="20"/>
          <w:lang w:val="es-PR"/>
        </w:rPr>
        <w:t>.</w:t>
      </w:r>
    </w:p>
    <w:p w:rsidR="00B64352" w:rsidRPr="00545D1C" w:rsidRDefault="00B64352" w:rsidP="00013DC4">
      <w:pPr>
        <w:jc w:val="both"/>
        <w:rPr>
          <w:rFonts w:ascii="Book Antiqua" w:hAnsi="Book Antiqua"/>
          <w:b/>
          <w:color w:val="000000"/>
          <w:lang w:val="es-PR"/>
          <w14:textFill>
            <w14:solidFill>
              <w14:srgbClr w14:val="000000">
                <w14:alpha w14:val="100000"/>
              </w14:srgbClr>
            </w14:solidFill>
          </w14:textFill>
        </w:rPr>
      </w:pPr>
    </w:p>
    <w:p w:rsidR="00B64352" w:rsidRPr="00545D1C" w:rsidRDefault="00B64352" w:rsidP="00013DC4">
      <w:pPr>
        <w:jc w:val="both"/>
        <w:rPr>
          <w:rFonts w:ascii="Book Antiqua" w:hAnsi="Book Antiqua"/>
          <w:b/>
          <w:color w:val="000000"/>
          <w:lang w:val="es-PR"/>
          <w14:textFill>
            <w14:solidFill>
              <w14:srgbClr w14:val="000000">
                <w14:alpha w14:val="100000"/>
              </w14:srgbClr>
            </w14:solidFill>
          </w14:textFill>
        </w:rPr>
      </w:pPr>
    </w:p>
    <w:p w:rsidR="00B64352" w:rsidRPr="00545D1C" w:rsidRDefault="00095E51" w:rsidP="00B64352">
      <w:pPr>
        <w:rPr>
          <w:rFonts w:ascii="Book Antiqua" w:hAnsi="Book Antiqua"/>
          <w:b/>
          <w:color w:val="000000"/>
          <w:lang w:val="es-PR"/>
          <w14:textFill>
            <w14:solidFill>
              <w14:srgbClr w14:val="000000">
                <w14:alpha w14:val="100000"/>
              </w14:srgbClr>
            </w14:solidFill>
          </w14:textFill>
        </w:rPr>
      </w:pPr>
      <w:r>
        <w:rPr>
          <w:rFonts w:ascii="Book Antiqua" w:hAnsi="Book Antiqua"/>
          <w:b/>
          <w:color w:val="000000"/>
          <w:lang w:val="es-PR"/>
          <w14:textFill>
            <w14:solidFill>
              <w14:srgbClr w14:val="000000">
                <w14:alpha w14:val="100000"/>
              </w14:srgbClr>
            </w14:solidFill>
          </w14:textFill>
        </w:rPr>
        <w:t xml:space="preserve">                      </w:t>
      </w:r>
      <w:r w:rsidR="00B64352" w:rsidRPr="00545D1C">
        <w:rPr>
          <w:rFonts w:ascii="Book Antiqua" w:hAnsi="Book Antiqua"/>
          <w:noProof/>
        </w:rPr>
        <w:drawing>
          <wp:inline distT="0" distB="0" distL="0" distR="0" wp14:anchorId="4F5A7D4E" wp14:editId="5D85F259">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B7805" w:rsidRPr="00545D1C" w:rsidRDefault="002B7805" w:rsidP="00B64352">
      <w:pPr>
        <w:rPr>
          <w:rFonts w:ascii="Book Antiqua" w:hAnsi="Book Antiqua"/>
          <w:b/>
          <w:color w:val="000000"/>
          <w:lang w:val="es-PR"/>
          <w14:textFill>
            <w14:solidFill>
              <w14:srgbClr w14:val="000000">
                <w14:alpha w14:val="100000"/>
              </w14:srgbClr>
            </w14:solidFill>
          </w14:textFill>
        </w:rPr>
      </w:pPr>
    </w:p>
    <w:p w:rsidR="00B64352" w:rsidRPr="00545D1C" w:rsidRDefault="00B64352" w:rsidP="00B64352">
      <w:pPr>
        <w:rPr>
          <w:rFonts w:ascii="Book Antiqua" w:hAnsi="Book Antiqua"/>
          <w:sz w:val="20"/>
          <w:szCs w:val="20"/>
        </w:rPr>
      </w:pPr>
      <w:r w:rsidRPr="00545D1C">
        <w:rPr>
          <w:rFonts w:ascii="Book Antiqua" w:hAnsi="Book Antiqua"/>
          <w:sz w:val="20"/>
          <w:szCs w:val="20"/>
          <w:lang w:val="es-PR"/>
        </w:rPr>
        <w:t>D</w:t>
      </w:r>
      <w:r w:rsidR="0003111A" w:rsidRPr="00545D1C">
        <w:rPr>
          <w:rFonts w:ascii="Book Antiqua" w:hAnsi="Book Antiqua"/>
          <w:sz w:val="20"/>
          <w:szCs w:val="20"/>
          <w:lang w:val="es-PR"/>
        </w:rPr>
        <w:t>ata recuperada</w:t>
      </w:r>
      <w:r w:rsidRPr="00545D1C">
        <w:rPr>
          <w:rFonts w:ascii="Book Antiqua" w:hAnsi="Book Antiqua"/>
          <w:sz w:val="20"/>
          <w:szCs w:val="20"/>
          <w:lang w:val="es-PR"/>
        </w:rPr>
        <w:t xml:space="preserve"> el 6 de abril de 2017. </w:t>
      </w:r>
      <w:r w:rsidRPr="00545D1C">
        <w:rPr>
          <w:rFonts w:ascii="Book Antiqua" w:hAnsi="Book Antiqua"/>
          <w:sz w:val="20"/>
          <w:szCs w:val="20"/>
        </w:rPr>
        <w:t xml:space="preserve">Fuente: National Immunization Survey / </w:t>
      </w:r>
      <w:r w:rsidRPr="00545D1C">
        <w:rPr>
          <w:rFonts w:ascii="Book Antiqua" w:hAnsi="Book Antiqua"/>
          <w:i/>
          <w:sz w:val="20"/>
          <w:szCs w:val="20"/>
        </w:rPr>
        <w:t>CDC</w:t>
      </w:r>
      <w:r w:rsidRPr="00545D1C">
        <w:rPr>
          <w:rFonts w:ascii="Book Antiqua" w:hAnsi="Book Antiqua"/>
          <w:sz w:val="20"/>
          <w:szCs w:val="20"/>
        </w:rPr>
        <w:t xml:space="preserve"> (https://www.cdc.gov/vaccines/imz-managers/nis/)</w:t>
      </w:r>
    </w:p>
    <w:p w:rsidR="00B64352" w:rsidRPr="00545D1C" w:rsidRDefault="002B7805" w:rsidP="00B64352">
      <w:pPr>
        <w:rPr>
          <w:rFonts w:ascii="Book Antiqua" w:hAnsi="Book Antiqua"/>
          <w:sz w:val="20"/>
          <w:szCs w:val="20"/>
          <w:lang w:val="es-PR"/>
        </w:rPr>
      </w:pPr>
      <w:r w:rsidRPr="00545D1C">
        <w:rPr>
          <w:rFonts w:ascii="Book Antiqua" w:hAnsi="Book Antiqua"/>
          <w:sz w:val="20"/>
          <w:szCs w:val="20"/>
          <w:lang w:val="es-PR"/>
        </w:rPr>
        <w:t xml:space="preserve">** </w:t>
      </w:r>
      <w:r w:rsidR="00B64352" w:rsidRPr="00545D1C">
        <w:rPr>
          <w:rFonts w:ascii="Book Antiqua" w:hAnsi="Book Antiqua"/>
          <w:sz w:val="20"/>
          <w:szCs w:val="20"/>
          <w:lang w:val="es-PR"/>
        </w:rPr>
        <w:t>≥1 dosis de vacun</w:t>
      </w:r>
      <w:r w:rsidR="00091046" w:rsidRPr="00545D1C">
        <w:rPr>
          <w:rFonts w:ascii="Book Antiqua" w:hAnsi="Book Antiqua"/>
          <w:sz w:val="20"/>
          <w:szCs w:val="20"/>
          <w:lang w:val="es-PR"/>
        </w:rPr>
        <w:t>a contra el VPH, nonavalente</w:t>
      </w:r>
      <w:r w:rsidR="00B64352" w:rsidRPr="00545D1C">
        <w:rPr>
          <w:rFonts w:ascii="Book Antiqua" w:hAnsi="Book Antiqua"/>
          <w:sz w:val="20"/>
          <w:szCs w:val="20"/>
          <w:lang w:val="es-PR"/>
        </w:rPr>
        <w:t xml:space="preserve"> (9vVPH</w:t>
      </w:r>
      <w:r w:rsidR="00091046" w:rsidRPr="00545D1C">
        <w:rPr>
          <w:rFonts w:ascii="Book Antiqua" w:hAnsi="Book Antiqua"/>
          <w:sz w:val="20"/>
          <w:szCs w:val="20"/>
          <w:lang w:val="es-PR"/>
        </w:rPr>
        <w:t>), cuatrivalente</w:t>
      </w:r>
      <w:r w:rsidR="00B64352" w:rsidRPr="00545D1C">
        <w:rPr>
          <w:rFonts w:ascii="Book Antiqua" w:hAnsi="Book Antiqua"/>
          <w:sz w:val="20"/>
          <w:szCs w:val="20"/>
          <w:lang w:val="es-PR"/>
        </w:rPr>
        <w:t xml:space="preserve"> (4vVPH</w:t>
      </w:r>
      <w:r w:rsidR="00091046" w:rsidRPr="00545D1C">
        <w:rPr>
          <w:rFonts w:ascii="Book Antiqua" w:hAnsi="Book Antiqua"/>
          <w:sz w:val="20"/>
          <w:szCs w:val="20"/>
          <w:lang w:val="es-PR"/>
        </w:rPr>
        <w:t>) o bivalente</w:t>
      </w:r>
      <w:r w:rsidR="00B64352" w:rsidRPr="00545D1C">
        <w:rPr>
          <w:rFonts w:ascii="Book Antiqua" w:hAnsi="Book Antiqua"/>
          <w:sz w:val="20"/>
          <w:szCs w:val="20"/>
          <w:lang w:val="es-PR"/>
        </w:rPr>
        <w:t xml:space="preserve"> (2vVPH). </w:t>
      </w:r>
    </w:p>
    <w:p w:rsidR="00B64352" w:rsidRPr="00545D1C" w:rsidRDefault="002B7805" w:rsidP="00B64352">
      <w:pPr>
        <w:rPr>
          <w:rFonts w:ascii="Book Antiqua" w:hAnsi="Book Antiqua"/>
          <w:sz w:val="20"/>
          <w:szCs w:val="20"/>
          <w:lang w:val="es-PR"/>
        </w:rPr>
      </w:pPr>
      <w:r w:rsidRPr="00545D1C">
        <w:rPr>
          <w:rFonts w:ascii="Book Antiqua" w:hAnsi="Book Antiqua"/>
          <w:sz w:val="20"/>
          <w:szCs w:val="20"/>
          <w:lang w:val="es-PR"/>
        </w:rPr>
        <w:t xml:space="preserve">++ </w:t>
      </w:r>
      <w:r w:rsidR="00B64352" w:rsidRPr="00545D1C">
        <w:rPr>
          <w:rFonts w:ascii="Book Antiqua" w:hAnsi="Book Antiqua"/>
          <w:sz w:val="20"/>
          <w:szCs w:val="20"/>
          <w:lang w:val="es-PR"/>
        </w:rPr>
        <w:t>≥2 dosis de la vacuna contra el VPH, 9vVPH, 4vVPH o 2vVPH.</w:t>
      </w:r>
    </w:p>
    <w:p w:rsidR="00B64352" w:rsidRDefault="002B7805" w:rsidP="00B64352">
      <w:pPr>
        <w:rPr>
          <w:rFonts w:ascii="Book Antiqua" w:hAnsi="Book Antiqua"/>
          <w:sz w:val="20"/>
          <w:szCs w:val="20"/>
          <w:lang w:val="es-PR"/>
        </w:rPr>
      </w:pPr>
      <w:r w:rsidRPr="00545D1C">
        <w:rPr>
          <w:rFonts w:ascii="Book Antiqua" w:hAnsi="Book Antiqua" w:cstheme="majorHAnsi"/>
          <w:sz w:val="20"/>
          <w:szCs w:val="20"/>
          <w:lang w:val="es-PR"/>
        </w:rPr>
        <w:t>§§</w:t>
      </w:r>
      <w:r w:rsidRPr="00545D1C">
        <w:rPr>
          <w:rFonts w:ascii="Book Antiqua" w:hAnsi="Book Antiqua"/>
          <w:sz w:val="20"/>
          <w:szCs w:val="20"/>
          <w:lang w:val="es-PR"/>
        </w:rPr>
        <w:t xml:space="preserve"> </w:t>
      </w:r>
      <w:r w:rsidR="00B64352" w:rsidRPr="00545D1C">
        <w:rPr>
          <w:rFonts w:ascii="Book Antiqua" w:hAnsi="Book Antiqua"/>
          <w:sz w:val="20"/>
          <w:szCs w:val="20"/>
          <w:lang w:val="es-PR"/>
        </w:rPr>
        <w:t>≥ 3 dosis de la vacuna contra el VPH, 9vVPH, 4vVPH o 2vVPH. Algunos adolescentes podrían haber</w:t>
      </w:r>
      <w:r w:rsidR="00C13ED8" w:rsidRPr="00545D1C">
        <w:rPr>
          <w:rFonts w:ascii="Book Antiqua" w:hAnsi="Book Antiqua"/>
          <w:sz w:val="20"/>
          <w:szCs w:val="20"/>
          <w:lang w:val="es-PR"/>
        </w:rPr>
        <w:t xml:space="preserve"> recibido más de las 3 dosis</w:t>
      </w:r>
      <w:r w:rsidR="00B64352" w:rsidRPr="00545D1C">
        <w:rPr>
          <w:rFonts w:ascii="Book Antiqua" w:hAnsi="Book Antiqua"/>
          <w:sz w:val="20"/>
          <w:szCs w:val="20"/>
          <w:lang w:val="es-PR"/>
        </w:rPr>
        <w:t>.</w:t>
      </w:r>
    </w:p>
    <w:p w:rsidR="00CC0AA7" w:rsidRPr="00545D1C" w:rsidRDefault="00CC0AA7" w:rsidP="00B64352">
      <w:pPr>
        <w:rPr>
          <w:rFonts w:ascii="Book Antiqua" w:hAnsi="Book Antiqua"/>
          <w:sz w:val="20"/>
          <w:szCs w:val="20"/>
          <w:lang w:val="es-PR"/>
        </w:rPr>
      </w:pPr>
    </w:p>
    <w:p w:rsidR="00520D9F" w:rsidRPr="00545D1C" w:rsidRDefault="00B64352" w:rsidP="00520D9F">
      <w:pPr>
        <w:ind w:firstLine="720"/>
        <w:jc w:val="both"/>
        <w:rPr>
          <w:rFonts w:ascii="Book Antiqua" w:hAnsi="Book Antiqua" w:cstheme="minorHAnsi"/>
          <w:lang w:val="es-PR"/>
        </w:rPr>
      </w:pPr>
      <w:r w:rsidRPr="00545D1C">
        <w:rPr>
          <w:rFonts w:ascii="Book Antiqua" w:hAnsi="Book Antiqua" w:cstheme="minorHAnsi"/>
          <w:lang w:val="es-PR"/>
        </w:rPr>
        <w:t xml:space="preserve">La vacunación </w:t>
      </w:r>
      <w:r w:rsidR="00520D9F" w:rsidRPr="00545D1C">
        <w:rPr>
          <w:rFonts w:ascii="Book Antiqua" w:hAnsi="Book Antiqua" w:cstheme="minorHAnsi"/>
          <w:lang w:val="es-PR"/>
        </w:rPr>
        <w:t>como requisito para admisión escolar es una práctica de política pública salubrista protegida por la legislatura, desde hace 43 años en Puerto Rico, como estrategia para prevenir enfermedades que pueden afectar adversamente la salud y el desempeño escolar o universitario de los estudiantes y en algunos casos hasta provocar incapacidad permanente o muerte.</w:t>
      </w:r>
      <w:r w:rsidR="00520D9F" w:rsidRPr="00545D1C">
        <w:rPr>
          <w:rStyle w:val="FootnoteReference"/>
          <w:rFonts w:ascii="Book Antiqua" w:hAnsi="Book Antiqua" w:cstheme="minorHAnsi"/>
          <w:lang w:val="es-PR"/>
        </w:rPr>
        <w:t xml:space="preserve"> </w:t>
      </w:r>
      <w:r w:rsidR="00520D9F" w:rsidRPr="00545D1C">
        <w:rPr>
          <w:rFonts w:ascii="Book Antiqua" w:hAnsi="Book Antiqua" w:cstheme="minorHAnsi"/>
          <w:lang w:val="es-PR"/>
        </w:rPr>
        <w:t>Un repaso de nuestra historia ha demostrado la disminución de enfermedades prevenibles por vacunación</w:t>
      </w:r>
      <w:r w:rsidR="008F6A7E" w:rsidRPr="00545D1C">
        <w:rPr>
          <w:rFonts w:ascii="Book Antiqua" w:hAnsi="Book Antiqua" w:cstheme="minorHAnsi"/>
          <w:lang w:val="es-PR"/>
        </w:rPr>
        <w:t>.</w:t>
      </w:r>
      <w:r w:rsidR="00520D9F" w:rsidRPr="00545D1C">
        <w:rPr>
          <w:rFonts w:ascii="Book Antiqua" w:hAnsi="Book Antiqua" w:cstheme="minorHAnsi"/>
          <w:lang w:val="es-PR"/>
        </w:rPr>
        <w:t xml:space="preserve">  No obstante, la ausencia de estas enfermedades en nuestra población no significa que debamos abandonar la vacunación como herramienta de prevención. </w:t>
      </w:r>
      <w:r w:rsidR="008F6A7E" w:rsidRPr="00545D1C">
        <w:rPr>
          <w:rFonts w:ascii="Book Antiqua" w:hAnsi="Book Antiqua" w:cstheme="minorHAnsi"/>
          <w:lang w:val="es-PR"/>
        </w:rPr>
        <w:t>Continua</w:t>
      </w:r>
      <w:r w:rsidR="00520D9F" w:rsidRPr="00545D1C">
        <w:rPr>
          <w:rFonts w:ascii="Book Antiqua" w:hAnsi="Book Antiqua" w:cstheme="minorHAnsi"/>
          <w:lang w:val="es-PR"/>
        </w:rPr>
        <w:t xml:space="preserve">mos protegiendo y defendiendo a la población facilitando el acceso a las vacunas.  El mandato legislativo para la vacunación estudiantil debe atemperarse a los tiempos presentes y futuros para mejorar métricas salubristas, fiscales y sociales. </w:t>
      </w:r>
    </w:p>
    <w:p w:rsidR="00B85E0A" w:rsidRPr="00545D1C" w:rsidRDefault="00B85E0A" w:rsidP="00B139DB">
      <w:pPr>
        <w:ind w:firstLine="720"/>
        <w:jc w:val="both"/>
        <w:rPr>
          <w:rFonts w:ascii="Book Antiqua" w:hAnsi="Book Antiqua" w:cstheme="majorHAnsi"/>
          <w:lang w:val="es-PR"/>
        </w:rPr>
      </w:pPr>
    </w:p>
    <w:p w:rsidR="003E0E6E" w:rsidRPr="00545D1C" w:rsidRDefault="003E0E6E" w:rsidP="00B139DB">
      <w:pPr>
        <w:pStyle w:val="BodyText"/>
        <w:spacing w:line="480" w:lineRule="auto"/>
        <w:rPr>
          <w:rFonts w:ascii="Book Antiqua" w:hAnsi="Book Antiqua" w:cstheme="majorHAnsi"/>
          <w:i/>
          <w:szCs w:val="24"/>
        </w:rPr>
      </w:pPr>
      <w:r w:rsidRPr="00545D1C">
        <w:rPr>
          <w:rFonts w:ascii="Book Antiqua" w:hAnsi="Book Antiqua" w:cstheme="majorHAnsi"/>
          <w:i/>
          <w:szCs w:val="24"/>
        </w:rPr>
        <w:t>DECRÉTASE POR LA ASAMBLEA LEGISLATIVA DE PUERTO RICO:</w:t>
      </w:r>
    </w:p>
    <w:p w:rsidR="003E0E6E" w:rsidRPr="00545D1C" w:rsidRDefault="003E0E6E" w:rsidP="00F80F2E">
      <w:pPr>
        <w:widowControl w:val="0"/>
        <w:autoSpaceDE w:val="0"/>
        <w:autoSpaceDN w:val="0"/>
        <w:adjustRightInd w:val="0"/>
        <w:spacing w:after="240" w:line="480" w:lineRule="auto"/>
        <w:ind w:firstLine="720"/>
        <w:contextualSpacing/>
        <w:jc w:val="both"/>
        <w:rPr>
          <w:rFonts w:ascii="Book Antiqua" w:hAnsi="Book Antiqua" w:cstheme="majorHAnsi"/>
          <w:lang w:val="es-PR"/>
        </w:rPr>
        <w:sectPr w:rsidR="003E0E6E" w:rsidRPr="00545D1C" w:rsidSect="002E58B0">
          <w:headerReference w:type="default" r:id="rId13"/>
          <w:footerReference w:type="first" r:id="rId14"/>
          <w:type w:val="continuous"/>
          <w:pgSz w:w="12240" w:h="15840" w:code="1"/>
          <w:pgMar w:top="1440" w:right="1440" w:bottom="1440" w:left="1440" w:header="720" w:footer="720" w:gutter="0"/>
          <w:cols w:space="720"/>
          <w:titlePg/>
          <w:docGrid w:linePitch="360"/>
        </w:sectPr>
      </w:pPr>
    </w:p>
    <w:p w:rsidR="00EF0445" w:rsidRPr="00545D1C" w:rsidRDefault="00D31C0A" w:rsidP="00C01640">
      <w:pPr>
        <w:spacing w:line="480" w:lineRule="auto"/>
        <w:ind w:firstLine="720"/>
        <w:jc w:val="both"/>
        <w:rPr>
          <w:rFonts w:ascii="Book Antiqua" w:hAnsi="Book Antiqua" w:cstheme="majorHAnsi"/>
          <w:lang w:val="es-PR"/>
        </w:rPr>
      </w:pPr>
      <w:r w:rsidRPr="00545D1C">
        <w:rPr>
          <w:rFonts w:ascii="Book Antiqua" w:hAnsi="Book Antiqua" w:cstheme="majorHAnsi"/>
          <w:lang w:val="es-PR"/>
        </w:rPr>
        <w:t xml:space="preserve"> </w:t>
      </w:r>
      <w:r w:rsidR="00EF0445" w:rsidRPr="00545D1C">
        <w:rPr>
          <w:rFonts w:ascii="Book Antiqua" w:hAnsi="Book Antiqua" w:cstheme="majorHAnsi"/>
          <w:lang w:val="es-PR"/>
        </w:rPr>
        <w:t>Artículo 1.</w:t>
      </w:r>
      <w:r w:rsidR="00952ED1" w:rsidRPr="00545D1C">
        <w:rPr>
          <w:rFonts w:ascii="Book Antiqua" w:hAnsi="Book Antiqua" w:cstheme="majorHAnsi"/>
          <w:lang w:val="es-PR"/>
        </w:rPr>
        <w:t>-</w:t>
      </w:r>
      <w:r w:rsidR="00EF0445" w:rsidRPr="00545D1C">
        <w:rPr>
          <w:rFonts w:ascii="Book Antiqua" w:hAnsi="Book Antiqua" w:cstheme="majorHAnsi"/>
          <w:lang w:val="es-PR"/>
        </w:rPr>
        <w:t>Título</w:t>
      </w:r>
      <w:r w:rsidR="00686914" w:rsidRPr="00545D1C">
        <w:rPr>
          <w:rFonts w:ascii="Book Antiqua" w:hAnsi="Book Antiqua" w:cstheme="majorHAnsi"/>
          <w:lang w:val="es-PR"/>
        </w:rPr>
        <w:t xml:space="preserve"> de la Ley</w:t>
      </w:r>
    </w:p>
    <w:p w:rsidR="00EF0445" w:rsidRPr="00545D1C" w:rsidRDefault="00EF0445" w:rsidP="00C01640">
      <w:pPr>
        <w:spacing w:line="480" w:lineRule="auto"/>
        <w:ind w:firstLine="720"/>
        <w:jc w:val="both"/>
        <w:rPr>
          <w:rFonts w:ascii="Book Antiqua" w:hAnsi="Book Antiqua" w:cstheme="majorHAnsi"/>
          <w:lang w:val="es-PR"/>
        </w:rPr>
      </w:pPr>
      <w:r w:rsidRPr="00545D1C">
        <w:rPr>
          <w:rFonts w:ascii="Book Antiqua" w:hAnsi="Book Antiqua" w:cstheme="majorHAnsi"/>
          <w:lang w:val="es-PR"/>
        </w:rPr>
        <w:t xml:space="preserve">Esta </w:t>
      </w:r>
      <w:r w:rsidR="00C01640" w:rsidRPr="00545D1C">
        <w:rPr>
          <w:rFonts w:ascii="Book Antiqua" w:hAnsi="Book Antiqua" w:cstheme="majorHAnsi"/>
          <w:lang w:val="es-PR"/>
        </w:rPr>
        <w:t>L</w:t>
      </w:r>
      <w:r w:rsidRPr="00545D1C">
        <w:rPr>
          <w:rFonts w:ascii="Book Antiqua" w:hAnsi="Book Antiqua" w:cstheme="majorHAnsi"/>
          <w:lang w:val="es-PR"/>
        </w:rPr>
        <w:t xml:space="preserve">ey </w:t>
      </w:r>
      <w:r w:rsidR="001254D0" w:rsidRPr="00545D1C">
        <w:rPr>
          <w:rFonts w:ascii="Book Antiqua" w:hAnsi="Book Antiqua" w:cstheme="majorHAnsi"/>
          <w:lang w:val="es-PR"/>
        </w:rPr>
        <w:t>será</w:t>
      </w:r>
      <w:r w:rsidR="00C01640" w:rsidRPr="00545D1C">
        <w:rPr>
          <w:rFonts w:ascii="Book Antiqua" w:hAnsi="Book Antiqua" w:cstheme="majorHAnsi"/>
          <w:lang w:val="es-PR"/>
        </w:rPr>
        <w:t xml:space="preserve"> conocida como la</w:t>
      </w:r>
      <w:r w:rsidRPr="00545D1C">
        <w:rPr>
          <w:rFonts w:ascii="Book Antiqua" w:hAnsi="Book Antiqua" w:cstheme="majorHAnsi"/>
          <w:lang w:val="es-PR"/>
        </w:rPr>
        <w:t xml:space="preserve"> </w:t>
      </w:r>
      <w:r w:rsidR="008C1F9B" w:rsidRPr="00545D1C">
        <w:rPr>
          <w:rFonts w:ascii="Book Antiqua" w:hAnsi="Book Antiqua" w:cstheme="majorHAnsi"/>
          <w:lang w:val="es-PR"/>
        </w:rPr>
        <w:t>“</w:t>
      </w:r>
      <w:r w:rsidRPr="00545D1C">
        <w:rPr>
          <w:rFonts w:ascii="Book Antiqua" w:hAnsi="Book Antiqua" w:cstheme="majorHAnsi"/>
          <w:lang w:val="es-PR"/>
        </w:rPr>
        <w:t xml:space="preserve">Ley de </w:t>
      </w:r>
      <w:r w:rsidR="00895EC6" w:rsidRPr="00545D1C">
        <w:rPr>
          <w:rFonts w:ascii="Book Antiqua" w:hAnsi="Book Antiqua" w:cstheme="majorHAnsi"/>
          <w:lang w:val="es-PR"/>
        </w:rPr>
        <w:t>Vacunación</w:t>
      </w:r>
      <w:r w:rsidRPr="00545D1C">
        <w:rPr>
          <w:rFonts w:ascii="Book Antiqua" w:hAnsi="Book Antiqua" w:cstheme="majorHAnsi"/>
          <w:lang w:val="es-PR"/>
        </w:rPr>
        <w:t xml:space="preserve"> de </w:t>
      </w:r>
      <w:r w:rsidR="00DB5172" w:rsidRPr="00545D1C">
        <w:rPr>
          <w:rFonts w:ascii="Book Antiqua" w:hAnsi="Book Antiqua" w:cstheme="majorHAnsi"/>
          <w:lang w:val="es-PR"/>
        </w:rPr>
        <w:t>Menores de Edad y</w:t>
      </w:r>
      <w:r w:rsidR="00106D08" w:rsidRPr="00545D1C">
        <w:rPr>
          <w:rFonts w:ascii="Book Antiqua" w:hAnsi="Book Antiqua" w:cstheme="majorHAnsi"/>
          <w:lang w:val="es-PR"/>
        </w:rPr>
        <w:t xml:space="preserve"> </w:t>
      </w:r>
      <w:r w:rsidRPr="00545D1C">
        <w:rPr>
          <w:rFonts w:ascii="Book Antiqua" w:hAnsi="Book Antiqua" w:cstheme="majorHAnsi"/>
          <w:lang w:val="es-PR"/>
        </w:rPr>
        <w:t>Estudiantes</w:t>
      </w:r>
      <w:r w:rsidR="008C1F9B" w:rsidRPr="00545D1C">
        <w:rPr>
          <w:rFonts w:ascii="Book Antiqua" w:hAnsi="Book Antiqua" w:cstheme="majorHAnsi"/>
          <w:lang w:val="es-PR"/>
        </w:rPr>
        <w:t>”</w:t>
      </w:r>
      <w:r w:rsidR="008E7CCC" w:rsidRPr="00545D1C">
        <w:rPr>
          <w:rFonts w:ascii="Book Antiqua" w:hAnsi="Book Antiqua" w:cstheme="majorHAnsi"/>
          <w:lang w:val="es-PR"/>
        </w:rPr>
        <w:t>,</w:t>
      </w:r>
      <w:r w:rsidR="00C01640" w:rsidRPr="00545D1C">
        <w:rPr>
          <w:rFonts w:ascii="Book Antiqua" w:hAnsi="Book Antiqua" w:cstheme="majorHAnsi"/>
          <w:lang w:val="es-PR"/>
        </w:rPr>
        <w:t xml:space="preserve"> cuyo </w:t>
      </w:r>
      <w:r w:rsidRPr="00545D1C">
        <w:rPr>
          <w:rFonts w:ascii="Book Antiqua" w:hAnsi="Book Antiqua" w:cstheme="majorHAnsi"/>
          <w:lang w:val="es-PR"/>
        </w:rPr>
        <w:t xml:space="preserve">propósito es lograr la erradicación y disminución de enfermedades prevenibles a través de la prevención y la </w:t>
      </w:r>
      <w:r w:rsidR="00895EC6" w:rsidRPr="00545D1C">
        <w:rPr>
          <w:rFonts w:ascii="Book Antiqua" w:hAnsi="Book Antiqua" w:cstheme="majorHAnsi"/>
          <w:lang w:val="es-PR"/>
        </w:rPr>
        <w:t>vacunación</w:t>
      </w:r>
      <w:r w:rsidRPr="00545D1C">
        <w:rPr>
          <w:rFonts w:ascii="Book Antiqua" w:hAnsi="Book Antiqua" w:cstheme="majorHAnsi"/>
          <w:lang w:val="es-PR"/>
        </w:rPr>
        <w:t xml:space="preserve"> entre la población est</w:t>
      </w:r>
      <w:r w:rsidR="00C01640" w:rsidRPr="00545D1C">
        <w:rPr>
          <w:rFonts w:ascii="Book Antiqua" w:hAnsi="Book Antiqua" w:cstheme="majorHAnsi"/>
          <w:lang w:val="es-PR"/>
        </w:rPr>
        <w:t>udiantil y los menores de edad.</w:t>
      </w:r>
      <w:r w:rsidRPr="00545D1C">
        <w:rPr>
          <w:rFonts w:ascii="Book Antiqua" w:hAnsi="Book Antiqua" w:cstheme="majorHAnsi"/>
          <w:lang w:val="es-PR"/>
        </w:rPr>
        <w:t xml:space="preserve"> </w:t>
      </w:r>
    </w:p>
    <w:p w:rsidR="00EF0445" w:rsidRPr="00545D1C" w:rsidRDefault="00B139DB" w:rsidP="00952ED1">
      <w:pPr>
        <w:spacing w:line="480" w:lineRule="auto"/>
        <w:ind w:left="450"/>
        <w:jc w:val="both"/>
        <w:rPr>
          <w:rFonts w:ascii="Book Antiqua" w:hAnsi="Book Antiqua" w:cstheme="majorHAnsi"/>
          <w:lang w:val="es-PR"/>
        </w:rPr>
      </w:pPr>
      <w:r w:rsidRPr="00545D1C">
        <w:rPr>
          <w:rFonts w:ascii="Book Antiqua" w:hAnsi="Book Antiqua" w:cstheme="majorHAnsi"/>
          <w:lang w:val="es-PR"/>
        </w:rPr>
        <w:tab/>
      </w:r>
      <w:r w:rsidR="00D31C0A" w:rsidRPr="00545D1C">
        <w:rPr>
          <w:rFonts w:ascii="Book Antiqua" w:hAnsi="Book Antiqua" w:cstheme="majorHAnsi"/>
          <w:lang w:val="es-PR"/>
        </w:rPr>
        <w:t>Art</w:t>
      </w:r>
      <w:r w:rsidR="003B7A90" w:rsidRPr="00545D1C">
        <w:rPr>
          <w:rFonts w:ascii="Book Antiqua" w:hAnsi="Book Antiqua" w:cstheme="majorHAnsi"/>
          <w:lang w:val="es-PR"/>
        </w:rPr>
        <w:t>í</w:t>
      </w:r>
      <w:r w:rsidR="00D31C0A" w:rsidRPr="00545D1C">
        <w:rPr>
          <w:rFonts w:ascii="Book Antiqua" w:hAnsi="Book Antiqua" w:cstheme="majorHAnsi"/>
          <w:lang w:val="es-PR"/>
        </w:rPr>
        <w:t>culo 2.-Definiciones</w:t>
      </w:r>
      <w:r w:rsidR="00EF0445" w:rsidRPr="00545D1C">
        <w:rPr>
          <w:rFonts w:ascii="Book Antiqua" w:hAnsi="Book Antiqua" w:cstheme="majorHAnsi"/>
          <w:lang w:val="es-PR"/>
        </w:rPr>
        <w:t xml:space="preserve"> </w:t>
      </w:r>
    </w:p>
    <w:p w:rsidR="00760B78" w:rsidRPr="00545D1C" w:rsidRDefault="00760B78" w:rsidP="00760B78">
      <w:pPr>
        <w:pStyle w:val="Level4"/>
        <w:widowControl/>
        <w:spacing w:before="0" w:after="0" w:line="480" w:lineRule="auto"/>
        <w:ind w:firstLine="720"/>
        <w:contextualSpacing/>
        <w:jc w:val="both"/>
        <w:rPr>
          <w:rFonts w:ascii="Book Antiqua" w:eastAsia="SimSun" w:hAnsi="Book Antiqua" w:cstheme="majorHAnsi"/>
          <w:b w:val="0"/>
          <w:bCs w:val="0"/>
          <w:sz w:val="24"/>
          <w:szCs w:val="24"/>
          <w:lang w:eastAsia="en-US"/>
        </w:rPr>
      </w:pPr>
      <w:r w:rsidRPr="00545D1C">
        <w:rPr>
          <w:rFonts w:ascii="Book Antiqua" w:eastAsia="SimSun" w:hAnsi="Book Antiqua" w:cstheme="majorHAnsi"/>
          <w:b w:val="0"/>
          <w:bCs w:val="0"/>
          <w:sz w:val="24"/>
          <w:szCs w:val="24"/>
          <w:lang w:eastAsia="en-US"/>
        </w:rPr>
        <w:t>Para fines de esta Ley, los siguientes términos, frases y palabras tendrán el significado y alcance que se expresan a continuación:</w:t>
      </w:r>
    </w:p>
    <w:p w:rsidR="00EF0445" w:rsidRPr="00545D1C" w:rsidRDefault="00EF0445" w:rsidP="00B139DB">
      <w:pPr>
        <w:pStyle w:val="ColorfulList-Accent11"/>
        <w:numPr>
          <w:ilvl w:val="0"/>
          <w:numId w:val="30"/>
        </w:numPr>
        <w:spacing w:line="480" w:lineRule="auto"/>
        <w:ind w:left="1440" w:hanging="720"/>
        <w:jc w:val="both"/>
        <w:rPr>
          <w:rFonts w:ascii="Book Antiqua" w:hAnsi="Book Antiqua" w:cstheme="majorHAnsi"/>
          <w:lang w:val="es-PR"/>
        </w:rPr>
      </w:pPr>
      <w:r w:rsidRPr="00545D1C">
        <w:rPr>
          <w:rFonts w:ascii="Book Antiqua" w:hAnsi="Book Antiqua" w:cstheme="majorHAnsi"/>
          <w:lang w:val="es-PR"/>
        </w:rPr>
        <w:t>Admitido o matriculado – Significa la aceptación oficial de un estudiante de cualquier nivel de los incluidos en la definición de escuela, bien sea a tiempo completo o a tiempo parcial.  Se incluye además aquellos menores de edad internos que ingresen obligatoriamente a un centro de tratamiento social o a una institución juvenil.</w:t>
      </w:r>
    </w:p>
    <w:p w:rsidR="00EF0445" w:rsidRPr="00545D1C" w:rsidRDefault="00EF0445" w:rsidP="00B139DB">
      <w:pPr>
        <w:pStyle w:val="ColorfulList-Accent11"/>
        <w:numPr>
          <w:ilvl w:val="0"/>
          <w:numId w:val="30"/>
        </w:numPr>
        <w:spacing w:line="480" w:lineRule="auto"/>
        <w:ind w:left="1440" w:hanging="720"/>
        <w:jc w:val="both"/>
        <w:rPr>
          <w:rFonts w:ascii="Book Antiqua" w:hAnsi="Book Antiqua" w:cstheme="majorHAnsi"/>
          <w:lang w:val="es-PR"/>
        </w:rPr>
      </w:pPr>
      <w:r w:rsidRPr="00545D1C">
        <w:rPr>
          <w:rFonts w:ascii="Book Antiqua" w:hAnsi="Book Antiqua" w:cstheme="majorHAnsi"/>
          <w:lang w:val="es-PR"/>
        </w:rPr>
        <w:t xml:space="preserve">Centro de cuidado diurno – Un establecimiento, </w:t>
      </w:r>
      <w:r w:rsidR="00AD2A40" w:rsidRPr="00545D1C">
        <w:rPr>
          <w:rFonts w:ascii="Book Antiqua" w:hAnsi="Book Antiqua" w:cstheme="majorHAnsi"/>
          <w:lang w:val="es-PR"/>
        </w:rPr>
        <w:t>sin</w:t>
      </w:r>
      <w:r w:rsidRPr="00545D1C">
        <w:rPr>
          <w:rFonts w:ascii="Book Antiqua" w:hAnsi="Book Antiqua" w:cstheme="majorHAnsi"/>
          <w:lang w:val="es-PR"/>
        </w:rPr>
        <w:t xml:space="preserve"> importa</w:t>
      </w:r>
      <w:r w:rsidR="00AD2A40" w:rsidRPr="00545D1C">
        <w:rPr>
          <w:rFonts w:ascii="Book Antiqua" w:hAnsi="Book Antiqua" w:cstheme="majorHAnsi"/>
          <w:lang w:val="es-PR"/>
        </w:rPr>
        <w:t>r</w:t>
      </w:r>
      <w:r w:rsidRPr="00545D1C">
        <w:rPr>
          <w:rFonts w:ascii="Book Antiqua" w:hAnsi="Book Antiqua" w:cstheme="majorHAnsi"/>
          <w:lang w:val="es-PR"/>
        </w:rPr>
        <w:t xml:space="preserve"> cómo se denomine, que se dedique al cuidado de más de seis (6) menores de edad durante parte de las veinticuatro (24) horas del </w:t>
      </w:r>
      <w:r w:rsidR="00AD2A40" w:rsidRPr="00545D1C">
        <w:rPr>
          <w:rFonts w:ascii="Book Antiqua" w:hAnsi="Book Antiqua" w:cstheme="majorHAnsi"/>
          <w:lang w:val="es-PR"/>
        </w:rPr>
        <w:t>día, con o sin fines de lucro, con o s</w:t>
      </w:r>
      <w:r w:rsidR="00CC0AA7">
        <w:rPr>
          <w:rFonts w:ascii="Book Antiqua" w:hAnsi="Book Antiqua" w:cstheme="majorHAnsi"/>
          <w:lang w:val="es-PR"/>
        </w:rPr>
        <w:t xml:space="preserve">in fondos privados, federales </w:t>
      </w:r>
      <w:r w:rsidR="00AD2A40" w:rsidRPr="00545D1C">
        <w:rPr>
          <w:rFonts w:ascii="Book Antiqua" w:hAnsi="Book Antiqua" w:cstheme="majorHAnsi"/>
          <w:lang w:val="es-PR"/>
        </w:rPr>
        <w:t>o estatales</w:t>
      </w:r>
      <w:r w:rsidRPr="00545D1C">
        <w:rPr>
          <w:rFonts w:ascii="Book Antiqua" w:hAnsi="Book Antiqua" w:cstheme="majorHAnsi"/>
          <w:lang w:val="es-PR"/>
        </w:rPr>
        <w:t>.</w:t>
      </w:r>
      <w:r w:rsidR="00842506" w:rsidRPr="00545D1C">
        <w:rPr>
          <w:rFonts w:ascii="Book Antiqua" w:hAnsi="Book Antiqua" w:cstheme="majorHAnsi"/>
          <w:lang w:val="es-PR"/>
        </w:rPr>
        <w:t xml:space="preserve"> Incluye cuidos, campamentos, estudios supervisados</w:t>
      </w:r>
      <w:r w:rsidR="008B5BCF" w:rsidRPr="00545D1C">
        <w:rPr>
          <w:rFonts w:ascii="Book Antiqua" w:hAnsi="Book Antiqua" w:cstheme="majorHAnsi"/>
          <w:lang w:val="es-PR"/>
        </w:rPr>
        <w:t xml:space="preserve"> y otros centros.</w:t>
      </w:r>
    </w:p>
    <w:p w:rsidR="00EF0445" w:rsidRPr="00545D1C" w:rsidRDefault="00EF0445" w:rsidP="00B139DB">
      <w:pPr>
        <w:pStyle w:val="ColorfulList-Accent11"/>
        <w:numPr>
          <w:ilvl w:val="0"/>
          <w:numId w:val="30"/>
        </w:numPr>
        <w:spacing w:line="480" w:lineRule="auto"/>
        <w:ind w:left="1440" w:hanging="720"/>
        <w:jc w:val="both"/>
        <w:rPr>
          <w:rFonts w:ascii="Book Antiqua" w:hAnsi="Book Antiqua" w:cstheme="majorHAnsi"/>
          <w:lang w:val="es-PR"/>
        </w:rPr>
      </w:pPr>
      <w:r w:rsidRPr="00545D1C">
        <w:rPr>
          <w:rFonts w:ascii="Book Antiqua" w:hAnsi="Book Antiqua" w:cstheme="majorHAnsi"/>
          <w:lang w:val="es-PR"/>
        </w:rPr>
        <w:t>Centro de tratamiento social – Institución bajo la jurisdicción del</w:t>
      </w:r>
      <w:r w:rsidR="00AD2A40" w:rsidRPr="00545D1C">
        <w:rPr>
          <w:rFonts w:ascii="Book Antiqua" w:hAnsi="Book Antiqua" w:cstheme="majorHAnsi"/>
          <w:lang w:val="es-PR"/>
        </w:rPr>
        <w:t xml:space="preserve"> Estado o sus agencias, como el</w:t>
      </w:r>
      <w:r w:rsidRPr="00545D1C">
        <w:rPr>
          <w:rFonts w:ascii="Book Antiqua" w:hAnsi="Book Antiqua" w:cstheme="majorHAnsi"/>
          <w:lang w:val="es-PR"/>
        </w:rPr>
        <w:t xml:space="preserve"> Departamento de la Familia</w:t>
      </w:r>
      <w:r w:rsidR="00AD2A40" w:rsidRPr="00545D1C">
        <w:rPr>
          <w:rFonts w:ascii="Book Antiqua" w:hAnsi="Book Antiqua" w:cstheme="majorHAnsi"/>
          <w:lang w:val="es-PR"/>
        </w:rPr>
        <w:t>,</w:t>
      </w:r>
      <w:r w:rsidRPr="00545D1C">
        <w:rPr>
          <w:rFonts w:ascii="Book Antiqua" w:hAnsi="Book Antiqua" w:cstheme="majorHAnsi"/>
          <w:lang w:val="es-PR"/>
        </w:rPr>
        <w:t xml:space="preserve"> que también ofrece educación a los</w:t>
      </w:r>
      <w:r w:rsidR="00AD2A40" w:rsidRPr="00545D1C">
        <w:rPr>
          <w:rFonts w:ascii="Book Antiqua" w:hAnsi="Book Antiqua" w:cstheme="majorHAnsi"/>
          <w:lang w:val="es-PR"/>
        </w:rPr>
        <w:t xml:space="preserve"> menores de edad internos.  </w:t>
      </w:r>
      <w:r w:rsidRPr="00545D1C">
        <w:rPr>
          <w:rFonts w:ascii="Book Antiqua" w:hAnsi="Book Antiqua" w:cstheme="majorHAnsi"/>
          <w:lang w:val="es-PR"/>
        </w:rPr>
        <w:t xml:space="preserve"> </w:t>
      </w:r>
    </w:p>
    <w:p w:rsidR="00EF0445" w:rsidRPr="00545D1C" w:rsidRDefault="00EF0445" w:rsidP="00B139DB">
      <w:pPr>
        <w:pStyle w:val="ColorfulList-Accent11"/>
        <w:numPr>
          <w:ilvl w:val="0"/>
          <w:numId w:val="30"/>
        </w:numPr>
        <w:spacing w:line="480" w:lineRule="auto"/>
        <w:ind w:left="1440" w:hanging="720"/>
        <w:jc w:val="both"/>
        <w:rPr>
          <w:rFonts w:ascii="Book Antiqua" w:hAnsi="Book Antiqua" w:cstheme="majorHAnsi"/>
          <w:lang w:val="es-PR"/>
        </w:rPr>
      </w:pPr>
      <w:r w:rsidRPr="00545D1C">
        <w:rPr>
          <w:rFonts w:ascii="Book Antiqua" w:hAnsi="Book Antiqua" w:cstheme="majorHAnsi"/>
          <w:lang w:val="es-PR"/>
        </w:rPr>
        <w:t xml:space="preserve">Certificado de </w:t>
      </w:r>
      <w:r w:rsidR="00B04AC2" w:rsidRPr="00545D1C">
        <w:rPr>
          <w:rFonts w:ascii="Book Antiqua" w:hAnsi="Book Antiqua" w:cstheme="majorHAnsi"/>
          <w:lang w:val="es-PR"/>
        </w:rPr>
        <w:t>vacunación</w:t>
      </w:r>
      <w:r w:rsidRPr="00545D1C">
        <w:rPr>
          <w:rFonts w:ascii="Book Antiqua" w:hAnsi="Book Antiqua" w:cstheme="majorHAnsi"/>
          <w:lang w:val="es-PR"/>
        </w:rPr>
        <w:t xml:space="preserve"> o P-VAC-3 </w:t>
      </w:r>
      <w:r w:rsidR="00772B0B" w:rsidRPr="00545D1C">
        <w:rPr>
          <w:rFonts w:ascii="Book Antiqua" w:hAnsi="Book Antiqua" w:cstheme="majorHAnsi"/>
          <w:lang w:val="es-PR"/>
        </w:rPr>
        <w:t>–</w:t>
      </w:r>
      <w:r w:rsidRPr="00545D1C">
        <w:rPr>
          <w:rFonts w:ascii="Book Antiqua" w:hAnsi="Book Antiqua" w:cstheme="majorHAnsi"/>
          <w:lang w:val="es-PR"/>
        </w:rPr>
        <w:t xml:space="preserve"> Formulario provisto por el Departamento de Salud, firmado por el médico o por el profesional de la salud que administre la vacuna y que certifique que una persona en particular ha sido </w:t>
      </w:r>
      <w:r w:rsidR="009B4FD3" w:rsidRPr="00545D1C">
        <w:rPr>
          <w:rFonts w:ascii="Book Antiqua" w:hAnsi="Book Antiqua" w:cstheme="majorHAnsi"/>
          <w:lang w:val="es-PR"/>
        </w:rPr>
        <w:t>vacunada</w:t>
      </w:r>
      <w:r w:rsidRPr="00545D1C">
        <w:rPr>
          <w:rFonts w:ascii="Book Antiqua" w:hAnsi="Book Antiqua" w:cstheme="majorHAnsi"/>
          <w:lang w:val="es-PR"/>
        </w:rPr>
        <w:t xml:space="preserve"> contra determinada enfermedad. El formulario puede ser en formato de papel o electrónico a través del portal del Departamento de Salud y el Registro de </w:t>
      </w:r>
      <w:r w:rsidR="000118EF" w:rsidRPr="00545D1C">
        <w:rPr>
          <w:rFonts w:ascii="Book Antiqua" w:hAnsi="Book Antiqua" w:cstheme="majorHAnsi"/>
          <w:lang w:val="es-PR"/>
        </w:rPr>
        <w:t>Vacunación</w:t>
      </w:r>
      <w:r w:rsidR="00AD2A40" w:rsidRPr="00545D1C">
        <w:rPr>
          <w:rFonts w:ascii="Book Antiqua" w:hAnsi="Book Antiqua" w:cstheme="majorHAnsi"/>
          <w:lang w:val="es-PR"/>
        </w:rPr>
        <w:t xml:space="preserve"> de Puerto Rico</w:t>
      </w:r>
      <w:r w:rsidRPr="00545D1C">
        <w:rPr>
          <w:rFonts w:ascii="Book Antiqua" w:hAnsi="Book Antiqua" w:cstheme="majorHAnsi"/>
          <w:lang w:val="es-PR"/>
        </w:rPr>
        <w:t>.</w:t>
      </w:r>
    </w:p>
    <w:p w:rsidR="00EF0445" w:rsidRPr="00545D1C" w:rsidRDefault="00EF0445" w:rsidP="00B139DB">
      <w:pPr>
        <w:pStyle w:val="ColorfulList-Accent11"/>
        <w:numPr>
          <w:ilvl w:val="0"/>
          <w:numId w:val="30"/>
        </w:numPr>
        <w:spacing w:line="480" w:lineRule="auto"/>
        <w:ind w:left="1440" w:hanging="720"/>
        <w:jc w:val="both"/>
        <w:rPr>
          <w:rFonts w:ascii="Book Antiqua" w:hAnsi="Book Antiqua" w:cstheme="majorHAnsi"/>
          <w:lang w:val="es-PR"/>
        </w:rPr>
      </w:pPr>
      <w:r w:rsidRPr="00545D1C">
        <w:rPr>
          <w:rFonts w:ascii="Book Antiqua" w:hAnsi="Book Antiqua" w:cstheme="majorHAnsi"/>
          <w:lang w:val="es-PR"/>
        </w:rPr>
        <w:t>Director de centro de cuidado diurno</w:t>
      </w:r>
      <w:r w:rsidR="003B7A90" w:rsidRPr="00545D1C">
        <w:rPr>
          <w:rFonts w:ascii="Book Antiqua" w:hAnsi="Book Antiqua" w:cstheme="majorHAnsi"/>
          <w:lang w:val="es-PR"/>
        </w:rPr>
        <w:t xml:space="preserve"> </w:t>
      </w:r>
      <w:r w:rsidRPr="00545D1C">
        <w:rPr>
          <w:rFonts w:ascii="Book Antiqua" w:hAnsi="Book Antiqua" w:cstheme="majorHAnsi"/>
          <w:lang w:val="es-PR"/>
        </w:rPr>
        <w:t xml:space="preserve">– Oficial autorizado en los centros de cuidado diurno, por el Departamento de la Familia para </w:t>
      </w:r>
      <w:r w:rsidR="00F075CA" w:rsidRPr="00545D1C">
        <w:rPr>
          <w:rFonts w:ascii="Book Antiqua" w:hAnsi="Book Antiqua" w:cstheme="majorHAnsi"/>
          <w:lang w:val="es-PR"/>
        </w:rPr>
        <w:t>administrar y dirigir el centro</w:t>
      </w:r>
      <w:r w:rsidRPr="00545D1C">
        <w:rPr>
          <w:rFonts w:ascii="Book Antiqua" w:hAnsi="Book Antiqua" w:cstheme="majorHAnsi"/>
          <w:lang w:val="es-PR"/>
        </w:rPr>
        <w:t>.</w:t>
      </w:r>
    </w:p>
    <w:p w:rsidR="00EF0445" w:rsidRPr="00545D1C" w:rsidRDefault="00EF0445" w:rsidP="00B139DB">
      <w:pPr>
        <w:pStyle w:val="ColorfulList-Accent11"/>
        <w:numPr>
          <w:ilvl w:val="0"/>
          <w:numId w:val="30"/>
        </w:numPr>
        <w:spacing w:line="480" w:lineRule="auto"/>
        <w:ind w:left="1440" w:hanging="720"/>
        <w:jc w:val="both"/>
        <w:rPr>
          <w:rFonts w:ascii="Book Antiqua" w:hAnsi="Book Antiqua" w:cstheme="majorHAnsi"/>
          <w:lang w:val="es-PR"/>
        </w:rPr>
      </w:pPr>
      <w:r w:rsidRPr="00545D1C">
        <w:rPr>
          <w:rFonts w:ascii="Book Antiqua" w:hAnsi="Book Antiqua" w:cstheme="majorHAnsi"/>
          <w:lang w:val="es-PR"/>
        </w:rPr>
        <w:t>Director de centro de tratamiento social – Oficial autorizado en los centros de tratamiento social, por el Departamento de la Familia para administrar y dirigir el centro.</w:t>
      </w:r>
    </w:p>
    <w:p w:rsidR="00EF0445" w:rsidRPr="00545D1C" w:rsidRDefault="00EF0445" w:rsidP="00B139DB">
      <w:pPr>
        <w:pStyle w:val="ColorfulList-Accent11"/>
        <w:numPr>
          <w:ilvl w:val="0"/>
          <w:numId w:val="30"/>
        </w:numPr>
        <w:spacing w:line="480" w:lineRule="auto"/>
        <w:ind w:left="1440" w:hanging="720"/>
        <w:jc w:val="both"/>
        <w:rPr>
          <w:rFonts w:ascii="Book Antiqua" w:hAnsi="Book Antiqua" w:cstheme="majorHAnsi"/>
          <w:lang w:val="es-PR"/>
        </w:rPr>
      </w:pPr>
      <w:r w:rsidRPr="00545D1C">
        <w:rPr>
          <w:rFonts w:ascii="Book Antiqua" w:hAnsi="Book Antiqua" w:cstheme="majorHAnsi"/>
          <w:lang w:val="es-PR"/>
        </w:rPr>
        <w:t>Director o Registrador de Escuelas y Universidades –</w:t>
      </w:r>
      <w:r w:rsidR="003B7A90" w:rsidRPr="00545D1C">
        <w:rPr>
          <w:rFonts w:ascii="Book Antiqua" w:hAnsi="Book Antiqua" w:cstheme="majorHAnsi"/>
          <w:lang w:val="es-PR"/>
        </w:rPr>
        <w:t xml:space="preserve"> </w:t>
      </w:r>
      <w:r w:rsidRPr="00545D1C">
        <w:rPr>
          <w:rFonts w:ascii="Book Antiqua" w:hAnsi="Book Antiqua" w:cstheme="majorHAnsi"/>
          <w:lang w:val="es-PR"/>
        </w:rPr>
        <w:t>Oficial autorizado por la escuela o universidad, con autoridad para admitir o rechazar estudiantes. Esta definición podrá ext</w:t>
      </w:r>
      <w:r w:rsidR="00CC0AA7">
        <w:rPr>
          <w:rFonts w:ascii="Book Antiqua" w:hAnsi="Book Antiqua" w:cstheme="majorHAnsi"/>
          <w:lang w:val="es-PR"/>
        </w:rPr>
        <w:t>enderse a Junta de Directores, Director o R</w:t>
      </w:r>
      <w:r w:rsidRPr="00545D1C">
        <w:rPr>
          <w:rFonts w:ascii="Book Antiqua" w:hAnsi="Book Antiqua" w:cstheme="majorHAnsi"/>
          <w:lang w:val="es-PR"/>
        </w:rPr>
        <w:t>egistrador de la escuela o universidad.</w:t>
      </w:r>
    </w:p>
    <w:p w:rsidR="00EF0445" w:rsidRPr="00545D1C" w:rsidRDefault="00EF0445" w:rsidP="00B139DB">
      <w:pPr>
        <w:pStyle w:val="ColorfulList-Accent11"/>
        <w:numPr>
          <w:ilvl w:val="0"/>
          <w:numId w:val="30"/>
        </w:numPr>
        <w:spacing w:line="480" w:lineRule="auto"/>
        <w:ind w:left="1440" w:hanging="720"/>
        <w:jc w:val="both"/>
        <w:rPr>
          <w:rFonts w:ascii="Book Antiqua" w:hAnsi="Book Antiqua" w:cstheme="majorHAnsi"/>
          <w:lang w:val="es-PR"/>
        </w:rPr>
      </w:pPr>
      <w:r w:rsidRPr="00545D1C">
        <w:rPr>
          <w:rFonts w:ascii="Book Antiqua" w:hAnsi="Book Antiqua" w:cstheme="majorHAnsi"/>
          <w:lang w:val="es-PR"/>
        </w:rPr>
        <w:t>Escuela –</w:t>
      </w:r>
      <w:r w:rsidR="00E54378" w:rsidRPr="00545D1C">
        <w:rPr>
          <w:rFonts w:ascii="Book Antiqua" w:hAnsi="Book Antiqua" w:cstheme="majorHAnsi"/>
          <w:lang w:val="es-PR"/>
        </w:rPr>
        <w:t xml:space="preserve"> </w:t>
      </w:r>
      <w:r w:rsidR="000118EF" w:rsidRPr="00545D1C">
        <w:rPr>
          <w:rFonts w:ascii="Book Antiqua" w:hAnsi="Book Antiqua" w:cstheme="majorHAnsi"/>
          <w:lang w:val="es-PR"/>
        </w:rPr>
        <w:t xml:space="preserve">Cualquier </w:t>
      </w:r>
      <w:r w:rsidRPr="00545D1C">
        <w:rPr>
          <w:rFonts w:ascii="Book Antiqua" w:hAnsi="Book Antiqua" w:cstheme="majorHAnsi"/>
          <w:lang w:val="es-PR"/>
        </w:rPr>
        <w:t>institución pública o privada que ofrezca cursos de párvulos, nivel preesco</w:t>
      </w:r>
      <w:r w:rsidR="008E7CCC" w:rsidRPr="00545D1C">
        <w:rPr>
          <w:rFonts w:ascii="Book Antiqua" w:hAnsi="Book Antiqua" w:cstheme="majorHAnsi"/>
          <w:lang w:val="es-PR"/>
        </w:rPr>
        <w:t>lar, primario, secundario, post</w:t>
      </w:r>
      <w:r w:rsidRPr="00545D1C">
        <w:rPr>
          <w:rFonts w:ascii="Book Antiqua" w:hAnsi="Book Antiqua" w:cstheme="majorHAnsi"/>
          <w:lang w:val="es-PR"/>
        </w:rPr>
        <w:t>secundario, grado asociado, de carácter académico, vocacional, técnico y de altas destrezas; y colegios y universidades dentro de los límites territoria</w:t>
      </w:r>
      <w:r w:rsidR="006D3BEF" w:rsidRPr="00545D1C">
        <w:rPr>
          <w:rFonts w:ascii="Book Antiqua" w:hAnsi="Book Antiqua" w:cstheme="majorHAnsi"/>
          <w:lang w:val="es-PR"/>
        </w:rPr>
        <w:t xml:space="preserve">les </w:t>
      </w:r>
      <w:r w:rsidRPr="00545D1C">
        <w:rPr>
          <w:rFonts w:ascii="Book Antiqua" w:hAnsi="Book Antiqua" w:cstheme="majorHAnsi"/>
          <w:lang w:val="es-PR"/>
        </w:rPr>
        <w:t xml:space="preserve">de Puerto Rico, debidamente autorizados por el Departamento de Educación y el Consejo de Educación.  </w:t>
      </w:r>
    </w:p>
    <w:p w:rsidR="00EF0445" w:rsidRPr="00545D1C" w:rsidRDefault="00EF0445" w:rsidP="00B139DB">
      <w:pPr>
        <w:pStyle w:val="ColorfulList-Accent11"/>
        <w:numPr>
          <w:ilvl w:val="0"/>
          <w:numId w:val="30"/>
        </w:numPr>
        <w:spacing w:line="480" w:lineRule="auto"/>
        <w:ind w:left="1440" w:hanging="720"/>
        <w:jc w:val="both"/>
        <w:rPr>
          <w:rFonts w:ascii="Book Antiqua" w:hAnsi="Book Antiqua" w:cstheme="majorHAnsi"/>
          <w:lang w:val="es-PR"/>
        </w:rPr>
      </w:pPr>
      <w:r w:rsidRPr="00545D1C">
        <w:rPr>
          <w:rFonts w:ascii="Book Antiqua" w:hAnsi="Book Antiqua" w:cstheme="majorHAnsi"/>
          <w:lang w:val="es-PR"/>
        </w:rPr>
        <w:t xml:space="preserve">Estudiante - </w:t>
      </w:r>
      <w:r w:rsidR="000118EF" w:rsidRPr="00545D1C">
        <w:rPr>
          <w:rFonts w:ascii="Book Antiqua" w:hAnsi="Book Antiqua" w:cstheme="majorHAnsi"/>
          <w:lang w:val="es-PR"/>
        </w:rPr>
        <w:t xml:space="preserve">Toda </w:t>
      </w:r>
      <w:r w:rsidRPr="00545D1C">
        <w:rPr>
          <w:rFonts w:ascii="Book Antiqua" w:hAnsi="Book Antiqua" w:cstheme="majorHAnsi"/>
          <w:lang w:val="es-PR"/>
        </w:rPr>
        <w:t xml:space="preserve">persona que se matricule y sea admitida en cualquier escuela y que sea menor de </w:t>
      </w:r>
      <w:r w:rsidR="000118EF" w:rsidRPr="00545D1C">
        <w:rPr>
          <w:rFonts w:ascii="Book Antiqua" w:hAnsi="Book Antiqua" w:cstheme="majorHAnsi"/>
          <w:lang w:val="es-PR"/>
        </w:rPr>
        <w:t>veintiún (21)</w:t>
      </w:r>
      <w:r w:rsidRPr="00545D1C">
        <w:rPr>
          <w:rFonts w:ascii="Book Antiqua" w:hAnsi="Book Antiqua" w:cstheme="majorHAnsi"/>
          <w:lang w:val="es-PR"/>
        </w:rPr>
        <w:t xml:space="preserve"> años.</w:t>
      </w:r>
      <w:r w:rsidR="008E7CCC" w:rsidRPr="00545D1C">
        <w:rPr>
          <w:rFonts w:ascii="Book Antiqua" w:hAnsi="Book Antiqua" w:cstheme="majorHAnsi"/>
          <w:lang w:val="es-PR"/>
        </w:rPr>
        <w:t xml:space="preserve"> </w:t>
      </w:r>
      <w:r w:rsidRPr="00545D1C">
        <w:rPr>
          <w:rFonts w:ascii="Book Antiqua" w:hAnsi="Book Antiqua" w:cstheme="majorHAnsi"/>
          <w:lang w:val="es-PR"/>
        </w:rPr>
        <w:t xml:space="preserve"> Incluye también</w:t>
      </w:r>
      <w:r w:rsidR="00CC0AA7">
        <w:rPr>
          <w:rFonts w:ascii="Book Antiqua" w:hAnsi="Book Antiqua" w:cstheme="majorHAnsi"/>
          <w:lang w:val="es-PR"/>
        </w:rPr>
        <w:t>,</w:t>
      </w:r>
      <w:r w:rsidRPr="00545D1C">
        <w:rPr>
          <w:rFonts w:ascii="Book Antiqua" w:hAnsi="Book Antiqua" w:cstheme="majorHAnsi"/>
          <w:lang w:val="es-PR"/>
        </w:rPr>
        <w:t xml:space="preserve"> a los menores de edad admitidos a los Centros de Tratamiento Social, Instituciones Juveniles y aquellos bajo programas de </w:t>
      </w:r>
      <w:r w:rsidR="00E41580" w:rsidRPr="00545D1C">
        <w:rPr>
          <w:rFonts w:ascii="Book Antiqua" w:hAnsi="Book Antiqua" w:cstheme="majorHAnsi"/>
          <w:lang w:val="es-PR"/>
        </w:rPr>
        <w:t>estudios</w:t>
      </w:r>
      <w:r w:rsidRPr="00545D1C">
        <w:rPr>
          <w:rFonts w:ascii="Book Antiqua" w:hAnsi="Book Antiqua" w:cstheme="majorHAnsi"/>
          <w:lang w:val="es-PR"/>
        </w:rPr>
        <w:t xml:space="preserve"> </w:t>
      </w:r>
      <w:r w:rsidR="004565FB" w:rsidRPr="00545D1C">
        <w:rPr>
          <w:rFonts w:ascii="Book Antiqua" w:hAnsi="Book Antiqua" w:cstheme="majorHAnsi"/>
          <w:lang w:val="es-PR"/>
        </w:rPr>
        <w:t>alternos</w:t>
      </w:r>
      <w:r w:rsidR="00B36EB6" w:rsidRPr="00545D1C">
        <w:rPr>
          <w:rFonts w:ascii="Book Antiqua" w:hAnsi="Book Antiqua" w:cstheme="majorHAnsi"/>
          <w:lang w:val="es-PR"/>
        </w:rPr>
        <w:t>.</w:t>
      </w:r>
    </w:p>
    <w:p w:rsidR="00EF0445" w:rsidRPr="00545D1C" w:rsidRDefault="00EF0445" w:rsidP="00B139DB">
      <w:pPr>
        <w:pStyle w:val="ColorfulList-Accent11"/>
        <w:numPr>
          <w:ilvl w:val="0"/>
          <w:numId w:val="30"/>
        </w:numPr>
        <w:spacing w:line="480" w:lineRule="auto"/>
        <w:ind w:left="1440" w:hanging="720"/>
        <w:jc w:val="both"/>
        <w:rPr>
          <w:rFonts w:ascii="Book Antiqua" w:hAnsi="Book Antiqua" w:cstheme="majorHAnsi"/>
          <w:lang w:val="es-PR"/>
        </w:rPr>
      </w:pPr>
      <w:r w:rsidRPr="00545D1C">
        <w:rPr>
          <w:rFonts w:ascii="Book Antiqua" w:hAnsi="Book Antiqua" w:cstheme="majorHAnsi"/>
          <w:lang w:val="es-PR"/>
        </w:rPr>
        <w:t xml:space="preserve">Estudios </w:t>
      </w:r>
      <w:r w:rsidR="004565FB" w:rsidRPr="00545D1C">
        <w:rPr>
          <w:rFonts w:ascii="Book Antiqua" w:hAnsi="Book Antiqua" w:cstheme="majorHAnsi"/>
          <w:lang w:val="es-PR"/>
        </w:rPr>
        <w:t xml:space="preserve">Alternos </w:t>
      </w:r>
      <w:r w:rsidRPr="00545D1C">
        <w:rPr>
          <w:rFonts w:ascii="Book Antiqua" w:hAnsi="Book Antiqua" w:cstheme="majorHAnsi"/>
          <w:lang w:val="es-PR"/>
        </w:rPr>
        <w:t>– Programas alternos de educación que permite a los estudiantes obtener su formación educativa fuera de escuelas o centros docentes tradicionales públic</w:t>
      </w:r>
      <w:r w:rsidR="00B36EB6" w:rsidRPr="00545D1C">
        <w:rPr>
          <w:rFonts w:ascii="Book Antiqua" w:hAnsi="Book Antiqua" w:cstheme="majorHAnsi"/>
          <w:lang w:val="es-PR"/>
        </w:rPr>
        <w:t>os o privados, como en el hogar</w:t>
      </w:r>
      <w:r w:rsidRPr="00545D1C">
        <w:rPr>
          <w:rFonts w:ascii="Book Antiqua" w:hAnsi="Book Antiqua" w:cstheme="majorHAnsi"/>
          <w:lang w:val="es-PR"/>
        </w:rPr>
        <w:t xml:space="preserve"> </w:t>
      </w:r>
      <w:r w:rsidR="00F075CA" w:rsidRPr="00545D1C">
        <w:rPr>
          <w:rFonts w:ascii="Book Antiqua" w:hAnsi="Book Antiqua" w:cstheme="majorHAnsi"/>
          <w:lang w:val="es-PR"/>
        </w:rPr>
        <w:t xml:space="preserve">o grupos de estudio, </w:t>
      </w:r>
      <w:r w:rsidR="00B36EB6" w:rsidRPr="00545D1C">
        <w:rPr>
          <w:rFonts w:ascii="Book Antiqua" w:hAnsi="Book Antiqua" w:cstheme="majorHAnsi"/>
          <w:lang w:val="es-PR"/>
        </w:rPr>
        <w:t xml:space="preserve">conocido también como </w:t>
      </w:r>
      <w:r w:rsidR="00B36EB6" w:rsidRPr="00545D1C">
        <w:rPr>
          <w:rFonts w:ascii="Book Antiqua" w:hAnsi="Book Antiqua" w:cstheme="majorHAnsi"/>
          <w:i/>
          <w:lang w:val="es-PR"/>
        </w:rPr>
        <w:t>Homeschooling</w:t>
      </w:r>
      <w:r w:rsidR="002A12E4" w:rsidRPr="00545D1C">
        <w:rPr>
          <w:rFonts w:ascii="Book Antiqua" w:hAnsi="Book Antiqua" w:cstheme="majorHAnsi"/>
          <w:i/>
          <w:lang w:val="es-PR"/>
        </w:rPr>
        <w:t xml:space="preserve">, </w:t>
      </w:r>
      <w:r w:rsidR="00354948" w:rsidRPr="00545D1C">
        <w:rPr>
          <w:rFonts w:ascii="Book Antiqua" w:hAnsi="Book Antiqua" w:cstheme="majorHAnsi"/>
          <w:lang w:val="es-PR"/>
        </w:rPr>
        <w:t xml:space="preserve">entre otros, </w:t>
      </w:r>
      <w:r w:rsidRPr="00545D1C">
        <w:rPr>
          <w:rFonts w:ascii="Book Antiqua" w:hAnsi="Book Antiqua" w:cstheme="majorHAnsi"/>
          <w:lang w:val="es-PR"/>
        </w:rPr>
        <w:t>c</w:t>
      </w:r>
      <w:r w:rsidR="00B36EB6" w:rsidRPr="00545D1C">
        <w:rPr>
          <w:rFonts w:ascii="Book Antiqua" w:hAnsi="Book Antiqua" w:cstheme="majorHAnsi"/>
          <w:lang w:val="es-PR"/>
        </w:rPr>
        <w:t xml:space="preserve">on la guía y supervisión de </w:t>
      </w:r>
      <w:r w:rsidRPr="00545D1C">
        <w:rPr>
          <w:rFonts w:ascii="Book Antiqua" w:hAnsi="Book Antiqua" w:cstheme="majorHAnsi"/>
          <w:lang w:val="es-PR"/>
        </w:rPr>
        <w:t>padres o adultos.</w:t>
      </w:r>
      <w:r w:rsidR="00B36EB6" w:rsidRPr="00545D1C">
        <w:rPr>
          <w:rFonts w:ascii="Book Antiqua" w:hAnsi="Book Antiqua" w:cstheme="majorHAnsi"/>
          <w:lang w:val="es-PR"/>
        </w:rPr>
        <w:t xml:space="preserve"> </w:t>
      </w:r>
    </w:p>
    <w:p w:rsidR="00933AA9" w:rsidRPr="00545D1C" w:rsidRDefault="00933AA9" w:rsidP="00B139DB">
      <w:pPr>
        <w:pStyle w:val="ColorfulList-Accent11"/>
        <w:numPr>
          <w:ilvl w:val="0"/>
          <w:numId w:val="30"/>
        </w:numPr>
        <w:spacing w:line="480" w:lineRule="auto"/>
        <w:ind w:left="1440" w:hanging="720"/>
        <w:jc w:val="both"/>
        <w:rPr>
          <w:rFonts w:ascii="Book Antiqua" w:hAnsi="Book Antiqua" w:cstheme="majorHAnsi"/>
          <w:lang w:val="es-PR"/>
        </w:rPr>
      </w:pPr>
      <w:r w:rsidRPr="00545D1C">
        <w:rPr>
          <w:rFonts w:ascii="Book Antiqua" w:hAnsi="Book Antiqua" w:cstheme="majorHAnsi"/>
          <w:lang w:val="es-PR"/>
        </w:rPr>
        <w:t xml:space="preserve">Inmunización </w:t>
      </w:r>
      <w:r w:rsidR="00C7414D" w:rsidRPr="00545D1C">
        <w:rPr>
          <w:rFonts w:ascii="Book Antiqua" w:hAnsi="Book Antiqua" w:cstheme="majorHAnsi"/>
          <w:lang w:val="es-PR"/>
        </w:rPr>
        <w:t>–</w:t>
      </w:r>
      <w:r w:rsidRPr="00545D1C">
        <w:rPr>
          <w:rFonts w:ascii="Book Antiqua" w:hAnsi="Book Antiqua" w:cstheme="majorHAnsi"/>
          <w:lang w:val="es-PR"/>
        </w:rPr>
        <w:t xml:space="preserve"> </w:t>
      </w:r>
      <w:r w:rsidR="00C7414D" w:rsidRPr="00545D1C">
        <w:rPr>
          <w:rFonts w:ascii="Book Antiqua" w:hAnsi="Book Antiqua" w:cstheme="majorHAnsi"/>
          <w:lang w:val="es-PR"/>
        </w:rPr>
        <w:t>Niveles de protección contra cargas virales específicas.</w:t>
      </w:r>
    </w:p>
    <w:p w:rsidR="00EF0445" w:rsidRPr="00545D1C" w:rsidRDefault="00EF0445" w:rsidP="00B139DB">
      <w:pPr>
        <w:pStyle w:val="ColorfulList-Accent11"/>
        <w:numPr>
          <w:ilvl w:val="0"/>
          <w:numId w:val="30"/>
        </w:numPr>
        <w:spacing w:line="480" w:lineRule="auto"/>
        <w:ind w:left="1440" w:hanging="720"/>
        <w:jc w:val="both"/>
        <w:rPr>
          <w:rFonts w:ascii="Book Antiqua" w:hAnsi="Book Antiqua" w:cstheme="majorHAnsi"/>
          <w:lang w:val="es-PR"/>
        </w:rPr>
      </w:pPr>
      <w:r w:rsidRPr="00545D1C">
        <w:rPr>
          <w:rFonts w:ascii="Book Antiqua" w:hAnsi="Book Antiqua" w:cstheme="majorHAnsi"/>
          <w:lang w:val="es-PR"/>
        </w:rPr>
        <w:t>Instituciones Juveniles – Instituciones que albergan a menores de edad ingresados por orden del tribunal.</w:t>
      </w:r>
    </w:p>
    <w:p w:rsidR="00EF0445" w:rsidRPr="00545D1C" w:rsidRDefault="00EF0445" w:rsidP="00B139DB">
      <w:pPr>
        <w:pStyle w:val="ColorfulList-Accent11"/>
        <w:numPr>
          <w:ilvl w:val="0"/>
          <w:numId w:val="30"/>
        </w:numPr>
        <w:spacing w:line="480" w:lineRule="auto"/>
        <w:ind w:left="1440" w:hanging="720"/>
        <w:jc w:val="both"/>
        <w:rPr>
          <w:rFonts w:ascii="Book Antiqua" w:hAnsi="Book Antiqua" w:cstheme="majorHAnsi"/>
          <w:lang w:val="es-PR"/>
        </w:rPr>
      </w:pPr>
      <w:r w:rsidRPr="00545D1C">
        <w:rPr>
          <w:rFonts w:ascii="Book Antiqua" w:hAnsi="Book Antiqua" w:cstheme="majorHAnsi"/>
          <w:lang w:val="es-PR"/>
        </w:rPr>
        <w:t xml:space="preserve">Menor </w:t>
      </w:r>
      <w:r w:rsidR="00E41580" w:rsidRPr="00545D1C">
        <w:rPr>
          <w:rFonts w:ascii="Book Antiqua" w:hAnsi="Book Antiqua" w:cstheme="majorHAnsi"/>
          <w:lang w:val="es-PR"/>
        </w:rPr>
        <w:t xml:space="preserve">o menores </w:t>
      </w:r>
      <w:r w:rsidRPr="00545D1C">
        <w:rPr>
          <w:rFonts w:ascii="Book Antiqua" w:hAnsi="Book Antiqua" w:cstheme="majorHAnsi"/>
          <w:lang w:val="es-PR"/>
        </w:rPr>
        <w:t>de edad –</w:t>
      </w:r>
      <w:r w:rsidR="00E41580" w:rsidRPr="00545D1C">
        <w:rPr>
          <w:rFonts w:ascii="Book Antiqua" w:hAnsi="Book Antiqua" w:cstheme="majorHAnsi"/>
          <w:lang w:val="es-PR"/>
        </w:rPr>
        <w:t xml:space="preserve">Constituyen </w:t>
      </w:r>
      <w:r w:rsidRPr="00545D1C">
        <w:rPr>
          <w:rFonts w:ascii="Book Antiqua" w:hAnsi="Book Antiqua" w:cstheme="majorHAnsi"/>
          <w:lang w:val="es-PR"/>
        </w:rPr>
        <w:t>la población de cero (0) a veintiún (21) años de edad.</w:t>
      </w:r>
    </w:p>
    <w:p w:rsidR="00EF0445" w:rsidRPr="00545D1C" w:rsidRDefault="00EF0445" w:rsidP="00B139DB">
      <w:pPr>
        <w:pStyle w:val="sectext"/>
        <w:numPr>
          <w:ilvl w:val="0"/>
          <w:numId w:val="30"/>
        </w:numPr>
        <w:spacing w:line="480" w:lineRule="auto"/>
        <w:ind w:left="1440" w:hanging="720"/>
        <w:jc w:val="both"/>
        <w:rPr>
          <w:rFonts w:ascii="Book Antiqua" w:hAnsi="Book Antiqua" w:cstheme="majorHAnsi"/>
          <w:sz w:val="24"/>
          <w:lang w:val="es-PR"/>
        </w:rPr>
      </w:pPr>
      <w:r w:rsidRPr="00545D1C">
        <w:rPr>
          <w:rFonts w:ascii="Book Antiqua" w:hAnsi="Book Antiqua" w:cstheme="majorHAnsi"/>
          <w:sz w:val="24"/>
          <w:lang w:val="es-PR"/>
        </w:rPr>
        <w:t>Organización de servicios de salud o asegurador</w:t>
      </w:r>
      <w:r w:rsidR="003B7A90" w:rsidRPr="00545D1C">
        <w:rPr>
          <w:rFonts w:ascii="Book Antiqua" w:hAnsi="Book Antiqua" w:cstheme="majorHAnsi"/>
          <w:sz w:val="24"/>
          <w:lang w:val="es-PR"/>
        </w:rPr>
        <w:t xml:space="preserve"> </w:t>
      </w:r>
      <w:r w:rsidRPr="00545D1C">
        <w:rPr>
          <w:rFonts w:ascii="Book Antiqua" w:hAnsi="Book Antiqua" w:cstheme="majorHAnsi"/>
          <w:sz w:val="24"/>
          <w:lang w:val="es-PR"/>
        </w:rPr>
        <w:t>–</w:t>
      </w:r>
      <w:r w:rsidR="00924FD2" w:rsidRPr="00545D1C">
        <w:rPr>
          <w:rFonts w:ascii="Book Antiqua" w:hAnsi="Book Antiqua" w:cstheme="majorHAnsi"/>
          <w:sz w:val="24"/>
          <w:lang w:val="es-PR"/>
        </w:rPr>
        <w:t>U</w:t>
      </w:r>
      <w:r w:rsidR="00E41580" w:rsidRPr="00545D1C">
        <w:rPr>
          <w:rFonts w:ascii="Book Antiqua" w:hAnsi="Book Antiqua" w:cstheme="majorHAnsi"/>
          <w:sz w:val="24"/>
          <w:lang w:val="es-PR"/>
        </w:rPr>
        <w:t xml:space="preserve">na </w:t>
      </w:r>
      <w:r w:rsidRPr="00545D1C">
        <w:rPr>
          <w:rFonts w:ascii="Book Antiqua" w:hAnsi="Book Antiqua" w:cstheme="majorHAnsi"/>
          <w:sz w:val="24"/>
          <w:lang w:val="es-PR"/>
        </w:rPr>
        <w:t>entidad sujeta a las leyes y reglamentos de seguros de Puerto Rico o sujeta a la jurisdicción de la Ofic</w:t>
      </w:r>
      <w:r w:rsidR="00386220" w:rsidRPr="00545D1C">
        <w:rPr>
          <w:rFonts w:ascii="Book Antiqua" w:hAnsi="Book Antiqua" w:cstheme="majorHAnsi"/>
          <w:sz w:val="24"/>
          <w:lang w:val="es-PR"/>
        </w:rPr>
        <w:t xml:space="preserve">ina del Comisionado de Seguros, </w:t>
      </w:r>
      <w:r w:rsidRPr="00545D1C">
        <w:rPr>
          <w:rFonts w:ascii="Book Antiqua" w:hAnsi="Book Antiqua" w:cstheme="majorHAnsi"/>
          <w:sz w:val="24"/>
          <w:lang w:val="es-PR"/>
        </w:rPr>
        <w:t>incluyendo</w:t>
      </w:r>
      <w:r w:rsidR="00386220" w:rsidRPr="00545D1C">
        <w:rPr>
          <w:rFonts w:ascii="Book Antiqua" w:hAnsi="Book Antiqua" w:cstheme="majorHAnsi"/>
          <w:sz w:val="24"/>
          <w:lang w:val="es-PR"/>
        </w:rPr>
        <w:t xml:space="preserve"> sin limitarse a </w:t>
      </w:r>
      <w:r w:rsidRPr="00545D1C">
        <w:rPr>
          <w:rFonts w:ascii="Book Antiqua" w:hAnsi="Book Antiqua" w:cstheme="majorHAnsi"/>
          <w:sz w:val="24"/>
          <w:lang w:val="es-PR"/>
        </w:rPr>
        <w:t xml:space="preserve"> cualquier corporación</w:t>
      </w:r>
      <w:r w:rsidR="00386220" w:rsidRPr="00545D1C">
        <w:rPr>
          <w:rFonts w:ascii="Book Antiqua" w:hAnsi="Book Antiqua" w:cstheme="majorHAnsi"/>
          <w:sz w:val="24"/>
          <w:lang w:val="es-PR"/>
        </w:rPr>
        <w:t>, entidad u organización</w:t>
      </w:r>
      <w:r w:rsidR="005008E5" w:rsidRPr="00545D1C">
        <w:rPr>
          <w:rFonts w:ascii="Book Antiqua" w:hAnsi="Book Antiqua" w:cstheme="majorHAnsi"/>
          <w:sz w:val="24"/>
          <w:lang w:val="es-PR"/>
        </w:rPr>
        <w:t>,</w:t>
      </w:r>
      <w:r w:rsidRPr="00545D1C">
        <w:rPr>
          <w:rFonts w:ascii="Book Antiqua" w:hAnsi="Book Antiqua" w:cstheme="majorHAnsi"/>
          <w:sz w:val="24"/>
          <w:lang w:val="es-PR"/>
        </w:rPr>
        <w:t xml:space="preserve"> con o sin fines de lucro</w:t>
      </w:r>
      <w:r w:rsidR="005008E5" w:rsidRPr="00545D1C">
        <w:rPr>
          <w:rFonts w:ascii="Book Antiqua" w:hAnsi="Book Antiqua" w:cstheme="majorHAnsi"/>
          <w:sz w:val="24"/>
          <w:lang w:val="es-PR"/>
        </w:rPr>
        <w:t>,</w:t>
      </w:r>
      <w:r w:rsidRPr="00545D1C">
        <w:rPr>
          <w:rFonts w:ascii="Book Antiqua" w:hAnsi="Book Antiqua" w:cstheme="majorHAnsi"/>
          <w:sz w:val="24"/>
          <w:lang w:val="es-PR"/>
        </w:rPr>
        <w:t xml:space="preserve"> no cobijada bajo el Código</w:t>
      </w:r>
      <w:r w:rsidR="00386220" w:rsidRPr="00545D1C">
        <w:rPr>
          <w:rFonts w:ascii="Book Antiqua" w:hAnsi="Book Antiqua" w:cstheme="majorHAnsi"/>
          <w:sz w:val="24"/>
          <w:lang w:val="es-PR"/>
        </w:rPr>
        <w:t xml:space="preserve"> de Seguros de Puerto Rico, </w:t>
      </w:r>
      <w:r w:rsidRPr="00545D1C">
        <w:rPr>
          <w:rFonts w:ascii="Book Antiqua" w:hAnsi="Book Antiqua" w:cstheme="majorHAnsi"/>
          <w:sz w:val="24"/>
          <w:lang w:val="es-PR"/>
        </w:rPr>
        <w:t xml:space="preserve"> que brinde servicios hospitalarios</w:t>
      </w:r>
      <w:r w:rsidR="00386220" w:rsidRPr="00545D1C">
        <w:rPr>
          <w:rFonts w:ascii="Book Antiqua" w:hAnsi="Book Antiqua" w:cstheme="majorHAnsi"/>
          <w:sz w:val="24"/>
          <w:lang w:val="es-PR"/>
        </w:rPr>
        <w:t>, preventivos y de salud,</w:t>
      </w:r>
      <w:r w:rsidRPr="00545D1C">
        <w:rPr>
          <w:rFonts w:ascii="Book Antiqua" w:hAnsi="Book Antiqua" w:cstheme="majorHAnsi"/>
          <w:sz w:val="24"/>
          <w:lang w:val="es-PR"/>
        </w:rPr>
        <w:t xml:space="preserve"> que provea planes de beneficios, s</w:t>
      </w:r>
      <w:r w:rsidR="00386220" w:rsidRPr="00545D1C">
        <w:rPr>
          <w:rFonts w:ascii="Book Antiqua" w:hAnsi="Book Antiqua" w:cstheme="majorHAnsi"/>
          <w:sz w:val="24"/>
          <w:lang w:val="es-PR"/>
        </w:rPr>
        <w:t>ervicios o cuidado de la salud,</w:t>
      </w:r>
      <w:r w:rsidRPr="00545D1C">
        <w:rPr>
          <w:rFonts w:ascii="Book Antiqua" w:hAnsi="Book Antiqua" w:cstheme="majorHAnsi"/>
          <w:sz w:val="24"/>
          <w:lang w:val="es-PR"/>
        </w:rPr>
        <w:t xml:space="preserve"> auto asegurados</w:t>
      </w:r>
      <w:r w:rsidR="00924FD2" w:rsidRPr="00545D1C">
        <w:rPr>
          <w:rFonts w:ascii="Book Antiqua" w:hAnsi="Book Antiqua" w:cstheme="majorHAnsi"/>
          <w:sz w:val="24"/>
          <w:lang w:val="es-PR"/>
        </w:rPr>
        <w:t xml:space="preserve">, tercero administrador </w:t>
      </w:r>
      <w:r w:rsidR="00CC0AA7">
        <w:rPr>
          <w:rFonts w:ascii="Book Antiqua" w:hAnsi="Book Antiqua" w:cstheme="majorHAnsi"/>
          <w:sz w:val="24"/>
          <w:lang w:val="es-PR"/>
        </w:rPr>
        <w:t xml:space="preserve"> </w:t>
      </w:r>
      <w:r w:rsidR="00386220" w:rsidRPr="00545D1C">
        <w:rPr>
          <w:rFonts w:ascii="Book Antiqua" w:hAnsi="Book Antiqua" w:cstheme="majorHAnsi"/>
          <w:sz w:val="24"/>
          <w:lang w:val="es-PR"/>
        </w:rPr>
        <w:t>o que contrata o se ofrece a contratar para proveer, suministrar, tramitar</w:t>
      </w:r>
      <w:r w:rsidR="005008E5" w:rsidRPr="00545D1C">
        <w:rPr>
          <w:rFonts w:ascii="Book Antiqua" w:hAnsi="Book Antiqua" w:cstheme="majorHAnsi"/>
          <w:sz w:val="24"/>
          <w:lang w:val="es-PR"/>
        </w:rPr>
        <w:t xml:space="preserve">, administrar </w:t>
      </w:r>
      <w:r w:rsidR="00386220" w:rsidRPr="00545D1C">
        <w:rPr>
          <w:rFonts w:ascii="Book Antiqua" w:hAnsi="Book Antiqua" w:cstheme="majorHAnsi"/>
          <w:sz w:val="24"/>
          <w:lang w:val="es-PR"/>
        </w:rPr>
        <w:t>o pagar los costos de servicios de cuidado de salud o reembolsar los mismos</w:t>
      </w:r>
      <w:r w:rsidR="005008E5" w:rsidRPr="00545D1C">
        <w:rPr>
          <w:rFonts w:ascii="Book Antiqua" w:hAnsi="Book Antiqua" w:cstheme="majorHAnsi"/>
          <w:sz w:val="24"/>
          <w:lang w:val="es-PR"/>
        </w:rPr>
        <w:t>.</w:t>
      </w:r>
    </w:p>
    <w:p w:rsidR="00EF0445" w:rsidRPr="00545D1C" w:rsidRDefault="007033AC" w:rsidP="00B139DB">
      <w:pPr>
        <w:pStyle w:val="ColorfulList-Accent11"/>
        <w:numPr>
          <w:ilvl w:val="0"/>
          <w:numId w:val="30"/>
        </w:numPr>
        <w:spacing w:line="480" w:lineRule="auto"/>
        <w:ind w:left="1440" w:hanging="720"/>
        <w:jc w:val="both"/>
        <w:rPr>
          <w:rFonts w:ascii="Book Antiqua" w:hAnsi="Book Antiqua" w:cstheme="majorHAnsi"/>
          <w:lang w:val="es-PR"/>
        </w:rPr>
      </w:pPr>
      <w:r w:rsidRPr="00545D1C">
        <w:rPr>
          <w:rFonts w:ascii="Book Antiqua" w:hAnsi="Book Antiqua" w:cstheme="majorHAnsi"/>
          <w:lang w:val="es-PR"/>
        </w:rPr>
        <w:t>PRI</w:t>
      </w:r>
      <w:r w:rsidR="00E41580" w:rsidRPr="00545D1C">
        <w:rPr>
          <w:rFonts w:ascii="Book Antiqua" w:hAnsi="Book Antiqua" w:cstheme="majorHAnsi"/>
          <w:lang w:val="es-PR"/>
        </w:rPr>
        <w:t>R</w:t>
      </w:r>
      <w:r w:rsidR="00EF0445" w:rsidRPr="00545D1C">
        <w:rPr>
          <w:rFonts w:ascii="Book Antiqua" w:hAnsi="Book Antiqua" w:cstheme="majorHAnsi"/>
          <w:lang w:val="es-PR"/>
        </w:rPr>
        <w:t xml:space="preserve"> – El Registro de </w:t>
      </w:r>
      <w:r w:rsidR="00B8537C" w:rsidRPr="00545D1C">
        <w:rPr>
          <w:rFonts w:ascii="Book Antiqua" w:hAnsi="Book Antiqua" w:cstheme="majorHAnsi"/>
          <w:lang w:val="es-PR"/>
        </w:rPr>
        <w:t>Inmuniz</w:t>
      </w:r>
      <w:r w:rsidR="00E41580" w:rsidRPr="00545D1C">
        <w:rPr>
          <w:rFonts w:ascii="Book Antiqua" w:hAnsi="Book Antiqua" w:cstheme="majorHAnsi"/>
          <w:lang w:val="es-PR"/>
        </w:rPr>
        <w:t>ación</w:t>
      </w:r>
      <w:r w:rsidR="00EF0445" w:rsidRPr="00545D1C">
        <w:rPr>
          <w:rFonts w:ascii="Book Antiqua" w:hAnsi="Book Antiqua" w:cstheme="majorHAnsi"/>
          <w:lang w:val="es-PR"/>
        </w:rPr>
        <w:t xml:space="preserve"> de Puerto Rico, conocido como el PRIR</w:t>
      </w:r>
      <w:r w:rsidR="00CD4ECA" w:rsidRPr="00545D1C">
        <w:rPr>
          <w:rFonts w:ascii="Book Antiqua" w:hAnsi="Book Antiqua" w:cstheme="majorHAnsi"/>
          <w:lang w:val="es-PR"/>
        </w:rPr>
        <w:t>,</w:t>
      </w:r>
      <w:r w:rsidR="00EF0445" w:rsidRPr="00545D1C">
        <w:rPr>
          <w:rFonts w:ascii="Book Antiqua" w:hAnsi="Book Antiqua" w:cstheme="majorHAnsi"/>
          <w:lang w:val="es-PR"/>
        </w:rPr>
        <w:t xml:space="preserve"> por sus siglas en inglés</w:t>
      </w:r>
      <w:r w:rsidR="00F30D22" w:rsidRPr="00545D1C">
        <w:rPr>
          <w:rFonts w:ascii="Book Antiqua" w:hAnsi="Book Antiqua" w:cstheme="majorHAnsi"/>
          <w:lang w:val="es-PR"/>
        </w:rPr>
        <w:t>,</w:t>
      </w:r>
      <w:r w:rsidR="00EF0445" w:rsidRPr="00545D1C">
        <w:rPr>
          <w:rFonts w:ascii="Book Antiqua" w:hAnsi="Book Antiqua" w:cstheme="majorHAnsi"/>
          <w:lang w:val="es-PR"/>
        </w:rPr>
        <w:t xml:space="preserve"> de </w:t>
      </w:r>
      <w:r w:rsidR="00EF0445" w:rsidRPr="00545D1C">
        <w:rPr>
          <w:rFonts w:ascii="Book Antiqua" w:hAnsi="Book Antiqua" w:cstheme="majorHAnsi"/>
          <w:i/>
          <w:lang w:val="es-PR"/>
        </w:rPr>
        <w:t xml:space="preserve">Puerto Rico </w:t>
      </w:r>
      <w:r w:rsidRPr="00545D1C">
        <w:rPr>
          <w:rFonts w:ascii="Book Antiqua" w:hAnsi="Book Antiqua" w:cstheme="majorHAnsi"/>
          <w:i/>
          <w:lang w:val="es-PR"/>
        </w:rPr>
        <w:t>Immuniz</w:t>
      </w:r>
      <w:r w:rsidR="00EC1FE7" w:rsidRPr="00545D1C">
        <w:rPr>
          <w:rFonts w:ascii="Book Antiqua" w:hAnsi="Book Antiqua" w:cstheme="majorHAnsi"/>
          <w:i/>
          <w:lang w:val="es-PR"/>
        </w:rPr>
        <w:t>ation</w:t>
      </w:r>
      <w:r w:rsidR="00EF0445" w:rsidRPr="00545D1C">
        <w:rPr>
          <w:rFonts w:ascii="Book Antiqua" w:hAnsi="Book Antiqua" w:cstheme="majorHAnsi"/>
          <w:i/>
          <w:lang w:val="es-PR"/>
        </w:rPr>
        <w:t xml:space="preserve"> Registry</w:t>
      </w:r>
      <w:r w:rsidR="00EF0445" w:rsidRPr="00545D1C">
        <w:rPr>
          <w:rFonts w:ascii="Book Antiqua" w:hAnsi="Book Antiqua" w:cstheme="majorHAnsi"/>
          <w:lang w:val="es-PR"/>
        </w:rPr>
        <w:t>, es un registro electrónico creado por el Departamento de Salud para recopilar la información demográfica y el historial de todas las vacunas administradas a niños, adolescentes y adultos.</w:t>
      </w:r>
    </w:p>
    <w:p w:rsidR="00E34DEC" w:rsidRPr="00545D1C" w:rsidRDefault="00E34DEC" w:rsidP="00B139DB">
      <w:pPr>
        <w:pStyle w:val="ColorfulList-Accent11"/>
        <w:numPr>
          <w:ilvl w:val="0"/>
          <w:numId w:val="30"/>
        </w:numPr>
        <w:spacing w:line="480" w:lineRule="auto"/>
        <w:ind w:left="1440" w:hanging="720"/>
        <w:jc w:val="both"/>
        <w:rPr>
          <w:rFonts w:ascii="Book Antiqua" w:hAnsi="Book Antiqua" w:cstheme="majorHAnsi"/>
          <w:lang w:val="es-PR"/>
        </w:rPr>
      </w:pPr>
      <w:r w:rsidRPr="00545D1C">
        <w:rPr>
          <w:rFonts w:ascii="Book Antiqua" w:hAnsi="Book Antiqua" w:cstheme="majorHAnsi"/>
          <w:lang w:val="es-PR"/>
        </w:rPr>
        <w:t>Programa de Vacunación – División adscrita al Departamento de Salud para el manejo adecuado de las guías y programas de vacunación dirigidos a toda la población en Puerto Rico.</w:t>
      </w:r>
    </w:p>
    <w:p w:rsidR="00EF0445" w:rsidRPr="00545D1C" w:rsidRDefault="00EF0445" w:rsidP="00B139DB">
      <w:pPr>
        <w:pStyle w:val="ColorfulList-Accent11"/>
        <w:numPr>
          <w:ilvl w:val="0"/>
          <w:numId w:val="30"/>
        </w:numPr>
        <w:spacing w:line="480" w:lineRule="auto"/>
        <w:ind w:left="1440" w:hanging="720"/>
        <w:jc w:val="both"/>
        <w:rPr>
          <w:rFonts w:ascii="Book Antiqua" w:hAnsi="Book Antiqua" w:cstheme="majorHAnsi"/>
          <w:lang w:val="es-PR"/>
        </w:rPr>
      </w:pPr>
      <w:r w:rsidRPr="00545D1C">
        <w:rPr>
          <w:rFonts w:ascii="Book Antiqua" w:hAnsi="Book Antiqua" w:cstheme="majorHAnsi"/>
          <w:lang w:val="es-PR"/>
        </w:rPr>
        <w:t>Proveedor – Significa un profesional de la salud o instalación de cuidado de la salud debidamente autorizado y licenciado a prestar o proveer servici</w:t>
      </w:r>
      <w:r w:rsidR="00C13AF0" w:rsidRPr="00545D1C">
        <w:rPr>
          <w:rFonts w:ascii="Book Antiqua" w:hAnsi="Book Antiqua" w:cstheme="majorHAnsi"/>
          <w:lang w:val="es-PR"/>
        </w:rPr>
        <w:t>os de cuidado de la salud en</w:t>
      </w:r>
      <w:r w:rsidRPr="00545D1C">
        <w:rPr>
          <w:rFonts w:ascii="Book Antiqua" w:hAnsi="Book Antiqua" w:cstheme="majorHAnsi"/>
          <w:lang w:val="es-PR"/>
        </w:rPr>
        <w:t xml:space="preserve"> Puerto Rico.</w:t>
      </w:r>
    </w:p>
    <w:p w:rsidR="00EF0445" w:rsidRPr="00545D1C" w:rsidRDefault="00EF0445" w:rsidP="00B139DB">
      <w:pPr>
        <w:pStyle w:val="ColorfulList-Accent11"/>
        <w:numPr>
          <w:ilvl w:val="0"/>
          <w:numId w:val="30"/>
        </w:numPr>
        <w:spacing w:line="480" w:lineRule="auto"/>
        <w:ind w:left="1440" w:hanging="720"/>
        <w:jc w:val="both"/>
        <w:rPr>
          <w:rFonts w:ascii="Book Antiqua" w:hAnsi="Book Antiqua" w:cstheme="majorHAnsi"/>
          <w:lang w:val="es-PR"/>
        </w:rPr>
      </w:pPr>
      <w:r w:rsidRPr="00545D1C">
        <w:rPr>
          <w:rStyle w:val="paratitle"/>
          <w:rFonts w:ascii="Book Antiqua" w:hAnsi="Book Antiqua" w:cstheme="majorHAnsi"/>
          <w:b w:val="0"/>
          <w:lang w:val="es-PR"/>
        </w:rPr>
        <w:t>Secretario de Salud</w:t>
      </w:r>
      <w:r w:rsidR="00EB228D" w:rsidRPr="00545D1C">
        <w:rPr>
          <w:rStyle w:val="paratitle"/>
          <w:rFonts w:ascii="Book Antiqua" w:hAnsi="Book Antiqua" w:cstheme="majorHAnsi"/>
          <w:b w:val="0"/>
          <w:lang w:val="es-PR"/>
        </w:rPr>
        <w:t xml:space="preserve"> </w:t>
      </w:r>
      <w:r w:rsidR="00EB228D" w:rsidRPr="00545D1C">
        <w:rPr>
          <w:rFonts w:ascii="Book Antiqua" w:hAnsi="Book Antiqua" w:cstheme="majorHAnsi"/>
          <w:lang w:val="es-PR"/>
        </w:rPr>
        <w:t>–</w:t>
      </w:r>
      <w:r w:rsidRPr="00545D1C">
        <w:rPr>
          <w:rFonts w:ascii="Book Antiqua" w:hAnsi="Book Antiqua" w:cstheme="majorHAnsi"/>
          <w:color w:val="000000"/>
          <w:lang w:val="es-PR"/>
        </w:rPr>
        <w:t xml:space="preserve"> El Secretario</w:t>
      </w:r>
      <w:r w:rsidR="00C93262" w:rsidRPr="00545D1C">
        <w:rPr>
          <w:rFonts w:ascii="Book Antiqua" w:hAnsi="Book Antiqua" w:cstheme="majorHAnsi"/>
          <w:color w:val="000000"/>
          <w:lang w:val="es-PR"/>
        </w:rPr>
        <w:t xml:space="preserve"> o </w:t>
      </w:r>
      <w:r w:rsidR="00952ED1" w:rsidRPr="00545D1C">
        <w:rPr>
          <w:rFonts w:ascii="Book Antiqua" w:hAnsi="Book Antiqua" w:cstheme="majorHAnsi"/>
          <w:color w:val="000000"/>
          <w:lang w:val="es-PR"/>
        </w:rPr>
        <w:t>Secretaria</w:t>
      </w:r>
      <w:r w:rsidRPr="00545D1C">
        <w:rPr>
          <w:rFonts w:ascii="Book Antiqua" w:hAnsi="Book Antiqua" w:cstheme="majorHAnsi"/>
          <w:color w:val="000000"/>
          <w:lang w:val="es-PR"/>
        </w:rPr>
        <w:t xml:space="preserve"> </w:t>
      </w:r>
      <w:r w:rsidR="00952ED1" w:rsidRPr="00545D1C">
        <w:rPr>
          <w:rFonts w:ascii="Book Antiqua" w:hAnsi="Book Antiqua" w:cstheme="majorHAnsi"/>
          <w:color w:val="000000"/>
          <w:lang w:val="es-PR"/>
        </w:rPr>
        <w:t xml:space="preserve">del Departamento </w:t>
      </w:r>
      <w:r w:rsidRPr="00545D1C">
        <w:rPr>
          <w:rFonts w:ascii="Book Antiqua" w:hAnsi="Book Antiqua" w:cstheme="majorHAnsi"/>
          <w:color w:val="000000"/>
          <w:lang w:val="es-PR"/>
        </w:rPr>
        <w:t xml:space="preserve">de Salud del </w:t>
      </w:r>
      <w:r w:rsidR="006D3BEF" w:rsidRPr="00545D1C">
        <w:rPr>
          <w:rFonts w:ascii="Book Antiqua" w:hAnsi="Book Antiqua" w:cstheme="majorHAnsi"/>
          <w:color w:val="000000"/>
          <w:lang w:val="es-PR"/>
        </w:rPr>
        <w:t>Gobierno</w:t>
      </w:r>
      <w:r w:rsidR="00C13AF0" w:rsidRPr="00545D1C">
        <w:rPr>
          <w:rFonts w:ascii="Book Antiqua" w:hAnsi="Book Antiqua" w:cstheme="majorHAnsi"/>
          <w:color w:val="000000"/>
          <w:lang w:val="es-PR"/>
        </w:rPr>
        <w:t xml:space="preserve"> </w:t>
      </w:r>
      <w:r w:rsidRPr="00545D1C">
        <w:rPr>
          <w:rFonts w:ascii="Book Antiqua" w:hAnsi="Book Antiqua" w:cstheme="majorHAnsi"/>
          <w:color w:val="000000"/>
          <w:lang w:val="es-PR"/>
        </w:rPr>
        <w:t>de Puerto Rico.</w:t>
      </w:r>
    </w:p>
    <w:p w:rsidR="00EF0445" w:rsidRPr="00545D1C" w:rsidRDefault="00EF0445" w:rsidP="00B139DB">
      <w:pPr>
        <w:pStyle w:val="ColorfulList-Accent11"/>
        <w:numPr>
          <w:ilvl w:val="0"/>
          <w:numId w:val="30"/>
        </w:numPr>
        <w:spacing w:line="480" w:lineRule="auto"/>
        <w:ind w:left="1440" w:hanging="720"/>
        <w:jc w:val="both"/>
        <w:rPr>
          <w:rStyle w:val="paratitle"/>
          <w:rFonts w:ascii="Book Antiqua" w:hAnsi="Book Antiqua" w:cstheme="majorHAnsi"/>
          <w:b w:val="0"/>
          <w:bCs w:val="0"/>
          <w:color w:val="auto"/>
          <w:lang w:val="es-PR"/>
        </w:rPr>
      </w:pPr>
      <w:r w:rsidRPr="00545D1C">
        <w:rPr>
          <w:rStyle w:val="paratitle"/>
          <w:rFonts w:ascii="Book Antiqua" w:hAnsi="Book Antiqua" w:cstheme="majorHAnsi"/>
          <w:b w:val="0"/>
          <w:lang w:val="es-PR"/>
        </w:rPr>
        <w:t>Secretario de Educación</w:t>
      </w:r>
      <w:r w:rsidR="00EB228D" w:rsidRPr="00545D1C">
        <w:rPr>
          <w:rStyle w:val="paratitle"/>
          <w:rFonts w:ascii="Book Antiqua" w:hAnsi="Book Antiqua" w:cstheme="majorHAnsi"/>
          <w:b w:val="0"/>
          <w:lang w:val="es-PR"/>
        </w:rPr>
        <w:t xml:space="preserve"> </w:t>
      </w:r>
      <w:r w:rsidR="00EB228D" w:rsidRPr="00545D1C">
        <w:rPr>
          <w:rFonts w:ascii="Book Antiqua" w:hAnsi="Book Antiqua" w:cstheme="majorHAnsi"/>
          <w:lang w:val="es-PR"/>
        </w:rPr>
        <w:t>–</w:t>
      </w:r>
      <w:r w:rsidRPr="00545D1C">
        <w:rPr>
          <w:rFonts w:ascii="Book Antiqua" w:hAnsi="Book Antiqua" w:cstheme="majorHAnsi"/>
          <w:color w:val="000000"/>
          <w:lang w:val="es-PR"/>
        </w:rPr>
        <w:t xml:space="preserve"> El Secretario</w:t>
      </w:r>
      <w:r w:rsidR="00C93262" w:rsidRPr="00545D1C">
        <w:rPr>
          <w:rFonts w:ascii="Book Antiqua" w:hAnsi="Book Antiqua" w:cstheme="majorHAnsi"/>
          <w:color w:val="000000"/>
          <w:lang w:val="es-PR"/>
        </w:rPr>
        <w:t xml:space="preserve"> o </w:t>
      </w:r>
      <w:r w:rsidR="00952ED1" w:rsidRPr="00545D1C">
        <w:rPr>
          <w:rFonts w:ascii="Book Antiqua" w:hAnsi="Book Antiqua" w:cstheme="majorHAnsi"/>
          <w:color w:val="000000"/>
          <w:lang w:val="es-PR"/>
        </w:rPr>
        <w:t>Secretaria</w:t>
      </w:r>
      <w:r w:rsidRPr="00545D1C">
        <w:rPr>
          <w:rFonts w:ascii="Book Antiqua" w:hAnsi="Book Antiqua" w:cstheme="majorHAnsi"/>
          <w:color w:val="000000"/>
          <w:lang w:val="es-PR"/>
        </w:rPr>
        <w:t xml:space="preserve"> de</w:t>
      </w:r>
      <w:r w:rsidR="00952ED1" w:rsidRPr="00545D1C">
        <w:rPr>
          <w:rFonts w:ascii="Book Antiqua" w:hAnsi="Book Antiqua" w:cstheme="majorHAnsi"/>
          <w:color w:val="000000"/>
          <w:lang w:val="es-PR"/>
        </w:rPr>
        <w:t>l Departamento de</w:t>
      </w:r>
      <w:r w:rsidRPr="00545D1C">
        <w:rPr>
          <w:rFonts w:ascii="Book Antiqua" w:hAnsi="Book Antiqua" w:cstheme="majorHAnsi"/>
          <w:color w:val="000000"/>
          <w:lang w:val="es-PR"/>
        </w:rPr>
        <w:t xml:space="preserve"> Educación del </w:t>
      </w:r>
      <w:r w:rsidR="006D3BEF" w:rsidRPr="00545D1C">
        <w:rPr>
          <w:rFonts w:ascii="Book Antiqua" w:hAnsi="Book Antiqua" w:cstheme="majorHAnsi"/>
          <w:color w:val="000000"/>
          <w:lang w:val="es-PR"/>
        </w:rPr>
        <w:t>Gobierno</w:t>
      </w:r>
      <w:r w:rsidR="00C13AF0" w:rsidRPr="00545D1C">
        <w:rPr>
          <w:rFonts w:ascii="Book Antiqua" w:hAnsi="Book Antiqua" w:cstheme="majorHAnsi"/>
          <w:color w:val="000000"/>
          <w:lang w:val="es-PR"/>
        </w:rPr>
        <w:t xml:space="preserve"> </w:t>
      </w:r>
      <w:r w:rsidRPr="00545D1C">
        <w:rPr>
          <w:rFonts w:ascii="Book Antiqua" w:hAnsi="Book Antiqua" w:cstheme="majorHAnsi"/>
          <w:color w:val="000000"/>
          <w:lang w:val="es-PR"/>
        </w:rPr>
        <w:t>de Puerto Rico.</w:t>
      </w:r>
    </w:p>
    <w:p w:rsidR="00EF0445" w:rsidRPr="00545D1C" w:rsidRDefault="00EF0445" w:rsidP="00B139DB">
      <w:pPr>
        <w:pStyle w:val="ColorfulList-Accent11"/>
        <w:numPr>
          <w:ilvl w:val="0"/>
          <w:numId w:val="30"/>
        </w:numPr>
        <w:spacing w:line="480" w:lineRule="auto"/>
        <w:ind w:left="1440" w:hanging="720"/>
        <w:jc w:val="both"/>
        <w:rPr>
          <w:rFonts w:ascii="Book Antiqua" w:hAnsi="Book Antiqua" w:cstheme="majorHAnsi"/>
          <w:lang w:val="es-PR"/>
        </w:rPr>
      </w:pPr>
      <w:r w:rsidRPr="00545D1C">
        <w:rPr>
          <w:rStyle w:val="paratitle"/>
          <w:rFonts w:ascii="Book Antiqua" w:hAnsi="Book Antiqua" w:cstheme="majorHAnsi"/>
          <w:b w:val="0"/>
          <w:lang w:val="es-PR"/>
        </w:rPr>
        <w:t>Secretario de la Familia</w:t>
      </w:r>
      <w:r w:rsidR="00EB228D" w:rsidRPr="00545D1C">
        <w:rPr>
          <w:rStyle w:val="paratitle"/>
          <w:rFonts w:ascii="Book Antiqua" w:hAnsi="Book Antiqua" w:cstheme="majorHAnsi"/>
          <w:b w:val="0"/>
          <w:lang w:val="es-PR"/>
        </w:rPr>
        <w:t xml:space="preserve"> </w:t>
      </w:r>
      <w:r w:rsidR="00EB228D" w:rsidRPr="00545D1C">
        <w:rPr>
          <w:rFonts w:ascii="Book Antiqua" w:hAnsi="Book Antiqua" w:cstheme="majorHAnsi"/>
          <w:lang w:val="es-PR"/>
        </w:rPr>
        <w:t>–</w:t>
      </w:r>
      <w:r w:rsidRPr="00545D1C">
        <w:rPr>
          <w:rFonts w:ascii="Book Antiqua" w:hAnsi="Book Antiqua" w:cstheme="majorHAnsi"/>
          <w:color w:val="000000"/>
          <w:lang w:val="es-PR"/>
        </w:rPr>
        <w:t xml:space="preserve"> El Secretario</w:t>
      </w:r>
      <w:r w:rsidR="00C93262" w:rsidRPr="00545D1C">
        <w:rPr>
          <w:rFonts w:ascii="Book Antiqua" w:hAnsi="Book Antiqua" w:cstheme="majorHAnsi"/>
          <w:color w:val="000000"/>
          <w:lang w:val="es-PR"/>
        </w:rPr>
        <w:t xml:space="preserve"> o </w:t>
      </w:r>
      <w:r w:rsidR="00952ED1" w:rsidRPr="00545D1C">
        <w:rPr>
          <w:rFonts w:ascii="Book Antiqua" w:hAnsi="Book Antiqua" w:cstheme="majorHAnsi"/>
          <w:color w:val="000000"/>
          <w:lang w:val="es-PR"/>
        </w:rPr>
        <w:t>Secretaria</w:t>
      </w:r>
      <w:r w:rsidRPr="00545D1C">
        <w:rPr>
          <w:rFonts w:ascii="Book Antiqua" w:hAnsi="Book Antiqua" w:cstheme="majorHAnsi"/>
          <w:color w:val="000000"/>
          <w:lang w:val="es-PR"/>
        </w:rPr>
        <w:t xml:space="preserve"> </w:t>
      </w:r>
      <w:r w:rsidR="00952ED1" w:rsidRPr="00545D1C">
        <w:rPr>
          <w:rFonts w:ascii="Book Antiqua" w:hAnsi="Book Antiqua" w:cstheme="majorHAnsi"/>
          <w:color w:val="000000"/>
          <w:lang w:val="es-PR"/>
        </w:rPr>
        <w:t xml:space="preserve">del Departamento </w:t>
      </w:r>
      <w:r w:rsidRPr="00545D1C">
        <w:rPr>
          <w:rFonts w:ascii="Book Antiqua" w:hAnsi="Book Antiqua" w:cstheme="majorHAnsi"/>
          <w:color w:val="000000"/>
          <w:lang w:val="es-PR"/>
        </w:rPr>
        <w:t xml:space="preserve">de la Familia del </w:t>
      </w:r>
      <w:r w:rsidR="006D3BEF" w:rsidRPr="00545D1C">
        <w:rPr>
          <w:rFonts w:ascii="Book Antiqua" w:hAnsi="Book Antiqua" w:cstheme="majorHAnsi"/>
          <w:color w:val="000000"/>
          <w:lang w:val="es-PR"/>
        </w:rPr>
        <w:t>Gobierno</w:t>
      </w:r>
      <w:r w:rsidR="005E0FA2" w:rsidRPr="00545D1C">
        <w:rPr>
          <w:rFonts w:ascii="Book Antiqua" w:hAnsi="Book Antiqua" w:cstheme="majorHAnsi"/>
          <w:color w:val="000000"/>
          <w:lang w:val="es-PR"/>
        </w:rPr>
        <w:t xml:space="preserve"> </w:t>
      </w:r>
      <w:r w:rsidRPr="00545D1C">
        <w:rPr>
          <w:rFonts w:ascii="Book Antiqua" w:hAnsi="Book Antiqua" w:cstheme="majorHAnsi"/>
          <w:color w:val="000000"/>
          <w:lang w:val="es-PR"/>
        </w:rPr>
        <w:t>de Puerto Rico.</w:t>
      </w:r>
    </w:p>
    <w:p w:rsidR="00EF0445" w:rsidRPr="00545D1C" w:rsidRDefault="00EF0445" w:rsidP="00B139DB">
      <w:pPr>
        <w:pStyle w:val="ColorfulList-Accent11"/>
        <w:numPr>
          <w:ilvl w:val="0"/>
          <w:numId w:val="30"/>
        </w:numPr>
        <w:spacing w:line="480" w:lineRule="auto"/>
        <w:ind w:left="1440" w:hanging="720"/>
        <w:jc w:val="both"/>
        <w:rPr>
          <w:rFonts w:ascii="Book Antiqua" w:hAnsi="Book Antiqua" w:cstheme="majorHAnsi"/>
          <w:lang w:val="es-PR"/>
        </w:rPr>
      </w:pPr>
      <w:r w:rsidRPr="00545D1C">
        <w:rPr>
          <w:rFonts w:ascii="Book Antiqua" w:hAnsi="Book Antiqua" w:cstheme="majorHAnsi"/>
          <w:lang w:val="es-PR"/>
        </w:rPr>
        <w:t xml:space="preserve">Tercero administrador </w:t>
      </w:r>
      <w:r w:rsidR="00EB228D" w:rsidRPr="00545D1C">
        <w:rPr>
          <w:rFonts w:ascii="Book Antiqua" w:hAnsi="Book Antiqua" w:cstheme="majorHAnsi"/>
          <w:lang w:val="es-PR"/>
        </w:rPr>
        <w:t>–</w:t>
      </w:r>
      <w:r w:rsidRPr="00545D1C">
        <w:rPr>
          <w:rFonts w:ascii="Book Antiqua" w:hAnsi="Book Antiqua" w:cstheme="majorHAnsi"/>
          <w:lang w:val="es-PR"/>
        </w:rPr>
        <w:t xml:space="preserve"> C</w:t>
      </w:r>
      <w:r w:rsidRPr="00545D1C">
        <w:rPr>
          <w:rFonts w:ascii="Book Antiqua" w:hAnsi="Book Antiqua" w:cstheme="majorHAnsi"/>
          <w:color w:val="000000"/>
          <w:lang w:val="es-PR"/>
        </w:rPr>
        <w:t>onocido por sus siglas en inglés como “</w:t>
      </w:r>
      <w:r w:rsidRPr="00545D1C">
        <w:rPr>
          <w:rFonts w:ascii="Book Antiqua" w:hAnsi="Book Antiqua" w:cstheme="majorHAnsi"/>
          <w:i/>
          <w:color w:val="000000"/>
          <w:lang w:val="es-PR"/>
        </w:rPr>
        <w:t>TPA</w:t>
      </w:r>
      <w:r w:rsidR="004F40C1" w:rsidRPr="00545D1C">
        <w:rPr>
          <w:rFonts w:ascii="Book Antiqua" w:hAnsi="Book Antiqua" w:cstheme="majorHAnsi"/>
          <w:color w:val="000000"/>
          <w:lang w:val="es-PR"/>
        </w:rPr>
        <w:t xml:space="preserve">”, </w:t>
      </w:r>
      <w:r w:rsidR="00CC0AA7">
        <w:rPr>
          <w:rFonts w:ascii="Book Antiqua" w:hAnsi="Book Antiqua" w:cstheme="majorHAnsi"/>
          <w:color w:val="000000"/>
          <w:lang w:val="es-PR"/>
        </w:rPr>
        <w:t>o</w:t>
      </w:r>
      <w:r w:rsidR="004F40C1" w:rsidRPr="00545D1C">
        <w:rPr>
          <w:rFonts w:ascii="Book Antiqua" w:hAnsi="Book Antiqua" w:cstheme="majorHAnsi"/>
          <w:color w:val="000000"/>
          <w:lang w:val="es-PR"/>
        </w:rPr>
        <w:t xml:space="preserve"> </w:t>
      </w:r>
      <w:r w:rsidR="001254D0" w:rsidRPr="00545D1C">
        <w:rPr>
          <w:rFonts w:ascii="Book Antiqua" w:hAnsi="Book Antiqua" w:cstheme="majorHAnsi"/>
          <w:i/>
          <w:color w:val="000000"/>
          <w:lang w:val="es-PR"/>
        </w:rPr>
        <w:t>T</w:t>
      </w:r>
      <w:r w:rsidRPr="00545D1C">
        <w:rPr>
          <w:rFonts w:ascii="Book Antiqua" w:hAnsi="Book Antiqua" w:cstheme="majorHAnsi"/>
          <w:i/>
          <w:color w:val="000000"/>
          <w:lang w:val="es-PR"/>
        </w:rPr>
        <w:t xml:space="preserve">hird </w:t>
      </w:r>
      <w:r w:rsidR="001254D0" w:rsidRPr="00545D1C">
        <w:rPr>
          <w:rFonts w:ascii="Book Antiqua" w:hAnsi="Book Antiqua" w:cstheme="majorHAnsi"/>
          <w:i/>
          <w:color w:val="000000"/>
          <w:lang w:val="es-PR"/>
        </w:rPr>
        <w:t>P</w:t>
      </w:r>
      <w:r w:rsidRPr="00545D1C">
        <w:rPr>
          <w:rFonts w:ascii="Book Antiqua" w:hAnsi="Book Antiqua" w:cstheme="majorHAnsi"/>
          <w:i/>
          <w:color w:val="000000"/>
          <w:lang w:val="es-PR"/>
        </w:rPr>
        <w:t xml:space="preserve">arty </w:t>
      </w:r>
      <w:r w:rsidR="001254D0" w:rsidRPr="00545D1C">
        <w:rPr>
          <w:rFonts w:ascii="Book Antiqua" w:hAnsi="Book Antiqua" w:cstheme="majorHAnsi"/>
          <w:i/>
          <w:color w:val="000000"/>
          <w:lang w:val="es-PR"/>
        </w:rPr>
        <w:t>A</w:t>
      </w:r>
      <w:r w:rsidR="00EC1FE7" w:rsidRPr="00545D1C">
        <w:rPr>
          <w:rFonts w:ascii="Book Antiqua" w:hAnsi="Book Antiqua" w:cstheme="majorHAnsi"/>
          <w:i/>
          <w:color w:val="000000"/>
          <w:lang w:val="es-PR"/>
        </w:rPr>
        <w:t>dministrator</w:t>
      </w:r>
      <w:r w:rsidR="00EC1FE7" w:rsidRPr="00545D1C">
        <w:rPr>
          <w:rFonts w:ascii="Book Antiqua" w:hAnsi="Book Antiqua" w:cstheme="majorHAnsi"/>
          <w:color w:val="000000"/>
          <w:lang w:val="es-PR"/>
        </w:rPr>
        <w:t>,</w:t>
      </w:r>
      <w:r w:rsidR="001C7F3D" w:rsidRPr="00545D1C">
        <w:rPr>
          <w:rFonts w:ascii="Book Antiqua" w:hAnsi="Book Antiqua" w:cstheme="majorHAnsi"/>
          <w:color w:val="000000"/>
          <w:lang w:val="es-PR"/>
        </w:rPr>
        <w:t xml:space="preserve"> </w:t>
      </w:r>
      <w:r w:rsidRPr="00545D1C">
        <w:rPr>
          <w:rFonts w:ascii="Book Antiqua" w:hAnsi="Book Antiqua" w:cstheme="majorHAnsi"/>
          <w:color w:val="000000"/>
          <w:lang w:val="es-PR"/>
        </w:rPr>
        <w:t>significa una persona natural o jurídica que, en representación de una organización de servicios de salud, asegurador o auto asegurado, ofrezca organizar, a</w:t>
      </w:r>
      <w:r w:rsidR="00EC1FE7" w:rsidRPr="00545D1C">
        <w:rPr>
          <w:rFonts w:ascii="Book Antiqua" w:hAnsi="Book Antiqua" w:cstheme="majorHAnsi"/>
          <w:color w:val="000000"/>
          <w:lang w:val="es-PR"/>
        </w:rPr>
        <w:t>dministrar o suplir servicios o</w:t>
      </w:r>
      <w:r w:rsidRPr="00545D1C">
        <w:rPr>
          <w:rFonts w:ascii="Book Antiqua" w:hAnsi="Book Antiqua" w:cstheme="majorHAnsi"/>
          <w:color w:val="000000"/>
          <w:lang w:val="es-PR"/>
        </w:rPr>
        <w:t xml:space="preserve"> seguros de salud, sea directa o indirectamente,</w:t>
      </w:r>
      <w:r w:rsidRPr="00545D1C">
        <w:rPr>
          <w:rFonts w:ascii="Book Antiqua" w:hAnsi="Book Antiqua" w:cstheme="majorHAnsi"/>
          <w:lang w:val="es-PR"/>
        </w:rPr>
        <w:t xml:space="preserve"> </w:t>
      </w:r>
      <w:r w:rsidRPr="00545D1C">
        <w:rPr>
          <w:rFonts w:ascii="Book Antiqua" w:hAnsi="Book Antiqua" w:cstheme="majorHAnsi"/>
          <w:color w:val="000000"/>
          <w:lang w:val="es-PR"/>
        </w:rPr>
        <w:t xml:space="preserve">acepta solicitudes de seguros, cobra primas o realiza ajustes o transige reclamaciones, o realiza cualesquiera otras funciones administrativas u operacionales según contratadas con el asegurador relacionadas a  las cubiertas de seguros de </w:t>
      </w:r>
      <w:r w:rsidR="00CC0AA7">
        <w:rPr>
          <w:rFonts w:ascii="Book Antiqua" w:hAnsi="Book Antiqua" w:cstheme="majorHAnsi"/>
          <w:color w:val="000000"/>
          <w:lang w:val="es-PR"/>
        </w:rPr>
        <w:t xml:space="preserve">salud, médicos, hospitalarios </w:t>
      </w:r>
      <w:r w:rsidRPr="00545D1C">
        <w:rPr>
          <w:rFonts w:ascii="Book Antiqua" w:hAnsi="Book Antiqua" w:cstheme="majorHAnsi"/>
          <w:color w:val="000000"/>
          <w:lang w:val="es-PR"/>
        </w:rPr>
        <w:t xml:space="preserve">o farmacia,  que provea un </w:t>
      </w:r>
      <w:r w:rsidR="001C7F3D" w:rsidRPr="00545D1C">
        <w:rPr>
          <w:rFonts w:ascii="Book Antiqua" w:hAnsi="Book Antiqua" w:cstheme="majorHAnsi"/>
          <w:color w:val="000000"/>
          <w:lang w:val="es-PR"/>
        </w:rPr>
        <w:t>auto</w:t>
      </w:r>
      <w:r w:rsidR="00E32A12" w:rsidRPr="00545D1C">
        <w:rPr>
          <w:rFonts w:ascii="Book Antiqua" w:hAnsi="Book Antiqua" w:cstheme="majorHAnsi"/>
          <w:color w:val="000000"/>
          <w:lang w:val="es-PR"/>
        </w:rPr>
        <w:t xml:space="preserve"> </w:t>
      </w:r>
      <w:r w:rsidR="001C7F3D" w:rsidRPr="00545D1C">
        <w:rPr>
          <w:rFonts w:ascii="Book Antiqua" w:hAnsi="Book Antiqua" w:cstheme="majorHAnsi"/>
          <w:color w:val="000000"/>
          <w:lang w:val="es-PR"/>
        </w:rPr>
        <w:t xml:space="preserve">asegurador o </w:t>
      </w:r>
      <w:r w:rsidRPr="00545D1C">
        <w:rPr>
          <w:rFonts w:ascii="Book Antiqua" w:hAnsi="Book Antiqua" w:cstheme="majorHAnsi"/>
          <w:color w:val="000000"/>
          <w:lang w:val="es-PR"/>
        </w:rPr>
        <w:t>asegurador a personas que residan en Puerto Rico.  No obstante esta definición, un asegurador de salud autorizado a tenor con el Código de Seguros de Puerto Rico; no será considerado un tercero administrador por que mantendrá su clasificación de asegurador.</w:t>
      </w:r>
    </w:p>
    <w:p w:rsidR="00933AA9" w:rsidRPr="00545D1C" w:rsidRDefault="00933AA9" w:rsidP="00933AA9">
      <w:pPr>
        <w:pStyle w:val="ColorfulList-Accent11"/>
        <w:numPr>
          <w:ilvl w:val="0"/>
          <w:numId w:val="30"/>
        </w:numPr>
        <w:spacing w:line="480" w:lineRule="auto"/>
        <w:ind w:left="1440" w:hanging="720"/>
        <w:jc w:val="both"/>
        <w:rPr>
          <w:rFonts w:ascii="Book Antiqua" w:hAnsi="Book Antiqua" w:cstheme="majorHAnsi"/>
          <w:lang w:val="es-PR"/>
        </w:rPr>
      </w:pPr>
      <w:r w:rsidRPr="00545D1C">
        <w:rPr>
          <w:rFonts w:ascii="Book Antiqua" w:hAnsi="Book Antiqua" w:cstheme="majorHAnsi"/>
          <w:lang w:val="es-PR"/>
        </w:rPr>
        <w:t>Vacunación – Significará la administración al cuerpo humano de la vacuna o toxoide por cualquier método aprobado en la práctica de la medicina como intramuscular, intradermal o intranasal, para alcanzar o lograr la inmunización contra aquellas enfermedades según sea requerido por el Secretario de Salud en la publicación anual que establece el Artículo 12 de esta Ley.</w:t>
      </w:r>
    </w:p>
    <w:p w:rsidR="00D31C0A" w:rsidRPr="00545D1C" w:rsidRDefault="00D31C0A" w:rsidP="00B139DB">
      <w:pPr>
        <w:spacing w:line="480" w:lineRule="auto"/>
        <w:jc w:val="both"/>
        <w:rPr>
          <w:rFonts w:ascii="Book Antiqua" w:hAnsi="Book Antiqua" w:cstheme="majorHAnsi"/>
          <w:lang w:val="es-PR"/>
        </w:rPr>
      </w:pPr>
      <w:r w:rsidRPr="00545D1C">
        <w:rPr>
          <w:rFonts w:ascii="Book Antiqua" w:hAnsi="Book Antiqua" w:cstheme="majorHAnsi"/>
          <w:lang w:val="es-PR"/>
        </w:rPr>
        <w:tab/>
        <w:t>Artículo 3.-</w:t>
      </w:r>
      <w:r w:rsidR="00686914" w:rsidRPr="00545D1C">
        <w:rPr>
          <w:rFonts w:ascii="Book Antiqua" w:hAnsi="Book Antiqua" w:cstheme="majorHAnsi"/>
          <w:lang w:val="es-PR"/>
        </w:rPr>
        <w:t xml:space="preserve">Requisito de Certificado de </w:t>
      </w:r>
      <w:r w:rsidR="008E7CCC" w:rsidRPr="00545D1C">
        <w:rPr>
          <w:rFonts w:ascii="Book Antiqua" w:hAnsi="Book Antiqua" w:cstheme="majorHAnsi"/>
          <w:lang w:val="es-PR"/>
        </w:rPr>
        <w:t>V</w:t>
      </w:r>
      <w:r w:rsidR="009B4FD3" w:rsidRPr="00545D1C">
        <w:rPr>
          <w:rFonts w:ascii="Book Antiqua" w:hAnsi="Book Antiqua" w:cstheme="majorHAnsi"/>
          <w:lang w:val="es-PR"/>
        </w:rPr>
        <w:t>acunación</w:t>
      </w:r>
      <w:r w:rsidR="00686914" w:rsidRPr="00545D1C">
        <w:rPr>
          <w:rFonts w:ascii="Book Antiqua" w:hAnsi="Book Antiqua" w:cstheme="majorHAnsi"/>
          <w:lang w:val="es-PR"/>
        </w:rPr>
        <w:t xml:space="preserve"> para </w:t>
      </w:r>
      <w:r w:rsidR="008E7CCC" w:rsidRPr="00545D1C">
        <w:rPr>
          <w:rFonts w:ascii="Book Antiqua" w:hAnsi="Book Antiqua" w:cstheme="majorHAnsi"/>
          <w:lang w:val="es-PR"/>
        </w:rPr>
        <w:t>a</w:t>
      </w:r>
      <w:r w:rsidR="00EF0445" w:rsidRPr="00545D1C">
        <w:rPr>
          <w:rFonts w:ascii="Book Antiqua" w:hAnsi="Book Antiqua" w:cstheme="majorHAnsi"/>
          <w:lang w:val="es-PR"/>
        </w:rPr>
        <w:t xml:space="preserve">dmisión o </w:t>
      </w:r>
      <w:r w:rsidR="008E7CCC" w:rsidRPr="00545D1C">
        <w:rPr>
          <w:rFonts w:ascii="Book Antiqua" w:hAnsi="Book Antiqua" w:cstheme="majorHAnsi"/>
          <w:lang w:val="es-PR"/>
        </w:rPr>
        <w:t>m</w:t>
      </w:r>
      <w:r w:rsidR="00EF0445" w:rsidRPr="00545D1C">
        <w:rPr>
          <w:rFonts w:ascii="Book Antiqua" w:hAnsi="Book Antiqua" w:cstheme="majorHAnsi"/>
          <w:lang w:val="es-PR"/>
        </w:rPr>
        <w:t>atrícula</w:t>
      </w:r>
      <w:r w:rsidR="00686914" w:rsidRPr="00545D1C">
        <w:rPr>
          <w:rFonts w:ascii="Book Antiqua" w:hAnsi="Book Antiqua" w:cstheme="majorHAnsi"/>
          <w:lang w:val="es-PR"/>
        </w:rPr>
        <w:t>.</w:t>
      </w:r>
    </w:p>
    <w:p w:rsidR="00EF0445" w:rsidRPr="00545D1C" w:rsidRDefault="00D31C0A" w:rsidP="00B139DB">
      <w:pPr>
        <w:widowControl w:val="0"/>
        <w:autoSpaceDE w:val="0"/>
        <w:autoSpaceDN w:val="0"/>
        <w:adjustRightInd w:val="0"/>
        <w:spacing w:line="480" w:lineRule="auto"/>
        <w:jc w:val="both"/>
        <w:rPr>
          <w:rFonts w:ascii="Book Antiqua" w:hAnsi="Book Antiqua" w:cstheme="majorHAnsi"/>
          <w:lang w:val="es-PR"/>
        </w:rPr>
      </w:pPr>
      <w:r w:rsidRPr="00545D1C">
        <w:rPr>
          <w:rFonts w:ascii="Book Antiqua" w:hAnsi="Book Antiqua" w:cstheme="majorHAnsi"/>
          <w:lang w:val="es-PR"/>
        </w:rPr>
        <w:tab/>
      </w:r>
      <w:r w:rsidR="00EF0445" w:rsidRPr="00545D1C">
        <w:rPr>
          <w:rFonts w:ascii="Book Antiqua" w:hAnsi="Book Antiqua" w:cstheme="majorHAnsi"/>
          <w:lang w:val="es-PR"/>
        </w:rPr>
        <w:t xml:space="preserve">A partir de la vigencia de esta </w:t>
      </w:r>
      <w:r w:rsidR="00686914" w:rsidRPr="00545D1C">
        <w:rPr>
          <w:rFonts w:ascii="Book Antiqua" w:hAnsi="Book Antiqua" w:cstheme="majorHAnsi"/>
          <w:lang w:val="es-PR"/>
        </w:rPr>
        <w:t>L</w:t>
      </w:r>
      <w:r w:rsidR="00EF0445" w:rsidRPr="00545D1C">
        <w:rPr>
          <w:rFonts w:ascii="Book Antiqua" w:hAnsi="Book Antiqua" w:cstheme="majorHAnsi"/>
          <w:lang w:val="es-PR"/>
        </w:rPr>
        <w:t xml:space="preserve">ey, ningún estudiante o menor de edad podrá ser admitido o matriculado en una escuela, centro de cuidado diurno, centro de tratamiento social o centros de administración de exámenes relacionados a estudios en el hogar, si no está debidamente </w:t>
      </w:r>
      <w:r w:rsidR="00833117" w:rsidRPr="00545D1C">
        <w:rPr>
          <w:rFonts w:ascii="Book Antiqua" w:hAnsi="Book Antiqua" w:cstheme="majorHAnsi"/>
          <w:lang w:val="es-PR"/>
        </w:rPr>
        <w:t>vacunado</w:t>
      </w:r>
      <w:r w:rsidR="00EF0445" w:rsidRPr="00545D1C">
        <w:rPr>
          <w:rFonts w:ascii="Book Antiqua" w:hAnsi="Book Antiqua" w:cstheme="majorHAnsi"/>
          <w:lang w:val="es-PR"/>
        </w:rPr>
        <w:t>.</w:t>
      </w:r>
      <w:r w:rsidR="00693A5A" w:rsidRPr="00545D1C">
        <w:rPr>
          <w:rFonts w:ascii="Book Antiqua" w:hAnsi="Book Antiqua" w:cstheme="majorHAnsi"/>
          <w:lang w:val="es-PR"/>
        </w:rPr>
        <w:t xml:space="preserve"> </w:t>
      </w:r>
      <w:r w:rsidR="00EF0445" w:rsidRPr="00545D1C">
        <w:rPr>
          <w:rFonts w:ascii="Book Antiqua" w:hAnsi="Book Antiqua" w:cstheme="majorHAnsi"/>
          <w:lang w:val="es-PR"/>
        </w:rPr>
        <w:t xml:space="preserve"> Será responsabilidad del registrador o de los directores de las escuelas, centros de cuidado diurno, centros de tratamiento social, instituciones juveniles o centros de administración de exámenes </w:t>
      </w:r>
      <w:r w:rsidR="007B620B" w:rsidRPr="00545D1C">
        <w:rPr>
          <w:rFonts w:ascii="Book Antiqua" w:hAnsi="Book Antiqua" w:cstheme="majorHAnsi"/>
          <w:lang w:val="es-PR"/>
        </w:rPr>
        <w:t xml:space="preserve">y estudios grupales </w:t>
      </w:r>
      <w:r w:rsidR="00EF0445" w:rsidRPr="00545D1C">
        <w:rPr>
          <w:rFonts w:ascii="Book Antiqua" w:hAnsi="Book Antiqua" w:cstheme="majorHAnsi"/>
          <w:lang w:val="es-PR"/>
        </w:rPr>
        <w:t>relacionados a e</w:t>
      </w:r>
      <w:r w:rsidR="007B620B" w:rsidRPr="00545D1C">
        <w:rPr>
          <w:rFonts w:ascii="Book Antiqua" w:hAnsi="Book Antiqua" w:cstheme="majorHAnsi"/>
          <w:lang w:val="es-PR"/>
        </w:rPr>
        <w:t>studios alternos,</w:t>
      </w:r>
      <w:r w:rsidR="00EF0445" w:rsidRPr="00545D1C">
        <w:rPr>
          <w:rFonts w:ascii="Book Antiqua" w:hAnsi="Book Antiqua" w:cstheme="majorHAnsi"/>
          <w:lang w:val="es-PR"/>
        </w:rPr>
        <w:t xml:space="preserve"> requerir del estudiante o menor de edad el certificado de </w:t>
      </w:r>
      <w:r w:rsidR="009B4FD3" w:rsidRPr="00545D1C">
        <w:rPr>
          <w:rFonts w:ascii="Book Antiqua" w:hAnsi="Book Antiqua" w:cstheme="majorHAnsi"/>
          <w:lang w:val="es-PR"/>
        </w:rPr>
        <w:t>vacunación</w:t>
      </w:r>
      <w:r w:rsidR="00EF0445" w:rsidRPr="00545D1C">
        <w:rPr>
          <w:rFonts w:ascii="Book Antiqua" w:hAnsi="Book Antiqua" w:cstheme="majorHAnsi"/>
          <w:lang w:val="es-PR"/>
        </w:rPr>
        <w:t xml:space="preserve">. </w:t>
      </w:r>
      <w:r w:rsidR="00952ED1" w:rsidRPr="00545D1C">
        <w:rPr>
          <w:rFonts w:ascii="Book Antiqua" w:hAnsi="Book Antiqua" w:cstheme="majorHAnsi"/>
          <w:lang w:val="es-PR"/>
        </w:rPr>
        <w:t xml:space="preserve"> </w:t>
      </w:r>
      <w:r w:rsidR="00EF0445" w:rsidRPr="00545D1C">
        <w:rPr>
          <w:rFonts w:ascii="Book Antiqua" w:hAnsi="Book Antiqua" w:cstheme="majorHAnsi"/>
          <w:lang w:val="es-PR"/>
        </w:rPr>
        <w:t xml:space="preserve">Será responsabilidad del estudiante, menor de edad  o de sus padres o tutores, someter </w:t>
      </w:r>
      <w:r w:rsidR="00952ED1" w:rsidRPr="00545D1C">
        <w:rPr>
          <w:rFonts w:ascii="Book Antiqua" w:hAnsi="Book Antiqua" w:cstheme="majorHAnsi"/>
          <w:lang w:val="es-PR"/>
        </w:rPr>
        <w:t xml:space="preserve">el </w:t>
      </w:r>
      <w:r w:rsidR="00EF0445" w:rsidRPr="00545D1C">
        <w:rPr>
          <w:rFonts w:ascii="Book Antiqua" w:hAnsi="Book Antiqua" w:cstheme="majorHAnsi"/>
          <w:lang w:val="es-PR"/>
        </w:rPr>
        <w:t xml:space="preserve">certificado de </w:t>
      </w:r>
      <w:r w:rsidR="00833117" w:rsidRPr="00545D1C">
        <w:rPr>
          <w:rFonts w:ascii="Book Antiqua" w:hAnsi="Book Antiqua" w:cstheme="majorHAnsi"/>
          <w:lang w:val="es-PR"/>
        </w:rPr>
        <w:t xml:space="preserve">vacunación </w:t>
      </w:r>
      <w:r w:rsidR="00EF0445" w:rsidRPr="00545D1C">
        <w:rPr>
          <w:rFonts w:ascii="Book Antiqua" w:hAnsi="Book Antiqua" w:cstheme="majorHAnsi"/>
          <w:lang w:val="es-PR"/>
        </w:rPr>
        <w:t>para poder ser aceptado a la escuela, centro de cuidado diurno, centro de tratamiento social o exámenes relacionados a estudios en el hogar. Esta disposición no aplicará a aquellos menores de edad cuyo ingreso sea ord</w:t>
      </w:r>
      <w:r w:rsidR="00306299" w:rsidRPr="00545D1C">
        <w:rPr>
          <w:rFonts w:ascii="Book Antiqua" w:hAnsi="Book Antiqua" w:cstheme="majorHAnsi"/>
          <w:lang w:val="es-PR"/>
        </w:rPr>
        <w:t xml:space="preserve">enado por </w:t>
      </w:r>
      <w:r w:rsidR="00CB1063" w:rsidRPr="00545D1C">
        <w:rPr>
          <w:rFonts w:ascii="Book Antiqua" w:hAnsi="Book Antiqua" w:cstheme="majorHAnsi"/>
          <w:lang w:val="es-PR"/>
        </w:rPr>
        <w:t xml:space="preserve">el </w:t>
      </w:r>
      <w:r w:rsidR="00486730">
        <w:rPr>
          <w:rFonts w:ascii="Book Antiqua" w:hAnsi="Book Antiqua" w:cstheme="majorHAnsi"/>
          <w:lang w:val="es-PR"/>
        </w:rPr>
        <w:t>Tribunal de Menores</w:t>
      </w:r>
      <w:r w:rsidR="00CB1063" w:rsidRPr="00545D1C">
        <w:rPr>
          <w:rFonts w:ascii="Book Antiqua" w:hAnsi="Book Antiqua" w:cstheme="majorHAnsi"/>
          <w:lang w:val="es-PR"/>
        </w:rPr>
        <w:t>.</w:t>
      </w:r>
    </w:p>
    <w:p w:rsidR="00D31C0A" w:rsidRPr="00545D1C" w:rsidRDefault="00D31C0A" w:rsidP="00B139DB">
      <w:pPr>
        <w:spacing w:line="480" w:lineRule="auto"/>
        <w:jc w:val="both"/>
        <w:rPr>
          <w:rFonts w:ascii="Book Antiqua" w:hAnsi="Book Antiqua" w:cstheme="majorHAnsi"/>
          <w:lang w:val="es-PR"/>
        </w:rPr>
      </w:pPr>
      <w:r w:rsidRPr="00545D1C">
        <w:rPr>
          <w:rFonts w:ascii="Book Antiqua" w:hAnsi="Book Antiqua" w:cstheme="majorHAnsi"/>
          <w:lang w:val="es-PR"/>
        </w:rPr>
        <w:tab/>
      </w:r>
      <w:r w:rsidR="00EF0445" w:rsidRPr="00545D1C">
        <w:rPr>
          <w:rFonts w:ascii="Book Antiqua" w:hAnsi="Book Antiqua" w:cstheme="majorHAnsi"/>
          <w:lang w:val="es-PR"/>
        </w:rPr>
        <w:t>Artículo 4.</w:t>
      </w:r>
      <w:r w:rsidRPr="00545D1C">
        <w:rPr>
          <w:rFonts w:ascii="Book Antiqua" w:hAnsi="Book Antiqua" w:cstheme="majorHAnsi"/>
          <w:lang w:val="es-PR"/>
        </w:rPr>
        <w:t>-</w:t>
      </w:r>
      <w:r w:rsidR="00EF0445" w:rsidRPr="00545D1C">
        <w:rPr>
          <w:rFonts w:ascii="Book Antiqua" w:hAnsi="Book Antiqua" w:cstheme="majorHAnsi"/>
          <w:lang w:val="es-PR"/>
        </w:rPr>
        <w:t>Admisión o matrícula</w:t>
      </w:r>
      <w:r w:rsidR="00686914" w:rsidRPr="00545D1C">
        <w:rPr>
          <w:rFonts w:ascii="Book Antiqua" w:hAnsi="Book Antiqua" w:cstheme="majorHAnsi"/>
          <w:lang w:val="es-PR"/>
        </w:rPr>
        <w:t xml:space="preserve"> s</w:t>
      </w:r>
      <w:r w:rsidR="00EF0445" w:rsidRPr="00545D1C">
        <w:rPr>
          <w:rFonts w:ascii="Book Antiqua" w:hAnsi="Book Antiqua" w:cstheme="majorHAnsi"/>
          <w:lang w:val="es-PR"/>
        </w:rPr>
        <w:t>in certificado; información a partes interesadas</w:t>
      </w:r>
      <w:r w:rsidR="00760B78" w:rsidRPr="00545D1C">
        <w:rPr>
          <w:rFonts w:ascii="Book Antiqua" w:hAnsi="Book Antiqua" w:cstheme="majorHAnsi"/>
          <w:lang w:val="es-PR"/>
        </w:rPr>
        <w:t>.</w:t>
      </w:r>
    </w:p>
    <w:p w:rsidR="00EF0445" w:rsidRPr="00545D1C" w:rsidRDefault="00D31C0A" w:rsidP="00B139DB">
      <w:pPr>
        <w:widowControl w:val="0"/>
        <w:autoSpaceDE w:val="0"/>
        <w:autoSpaceDN w:val="0"/>
        <w:adjustRightInd w:val="0"/>
        <w:spacing w:line="480" w:lineRule="auto"/>
        <w:jc w:val="both"/>
        <w:rPr>
          <w:rFonts w:ascii="Book Antiqua" w:hAnsi="Book Antiqua" w:cstheme="majorHAnsi"/>
          <w:lang w:val="es-PR"/>
        </w:rPr>
      </w:pPr>
      <w:r w:rsidRPr="00545D1C">
        <w:rPr>
          <w:rFonts w:ascii="Book Antiqua" w:hAnsi="Book Antiqua" w:cstheme="majorHAnsi"/>
          <w:lang w:val="es-PR"/>
        </w:rPr>
        <w:tab/>
      </w:r>
      <w:r w:rsidR="00EF0445" w:rsidRPr="00545D1C">
        <w:rPr>
          <w:rFonts w:ascii="Book Antiqua" w:hAnsi="Book Antiqua" w:cstheme="majorHAnsi"/>
          <w:lang w:val="es-PR"/>
        </w:rPr>
        <w:t xml:space="preserve">En aquellos casos en que el estudiante o menor de edad no presente el certificado de </w:t>
      </w:r>
      <w:r w:rsidR="002502C3" w:rsidRPr="00545D1C">
        <w:rPr>
          <w:rFonts w:ascii="Book Antiqua" w:hAnsi="Book Antiqua" w:cstheme="majorHAnsi"/>
          <w:lang w:val="es-PR"/>
        </w:rPr>
        <w:t>vacunación</w:t>
      </w:r>
      <w:r w:rsidR="00EF0445" w:rsidRPr="00545D1C">
        <w:rPr>
          <w:rFonts w:ascii="Book Antiqua" w:hAnsi="Book Antiqua" w:cstheme="majorHAnsi"/>
          <w:lang w:val="es-PR"/>
        </w:rPr>
        <w:t xml:space="preserve"> al inicio de las clases, el registrador o el director de la escuela, centro de cuidado diurno, centro de tratamiento social o el administrador de </w:t>
      </w:r>
      <w:r w:rsidR="00BC2B78" w:rsidRPr="00545D1C">
        <w:rPr>
          <w:rFonts w:ascii="Book Antiqua" w:hAnsi="Book Antiqua" w:cstheme="majorHAnsi"/>
          <w:lang w:val="es-PR"/>
        </w:rPr>
        <w:t>exámenes y estudios grupales relacionados a estudios alternos,</w:t>
      </w:r>
      <w:r w:rsidR="00EF0445" w:rsidRPr="00545D1C">
        <w:rPr>
          <w:rFonts w:ascii="Book Antiqua" w:hAnsi="Book Antiqua" w:cstheme="majorHAnsi"/>
          <w:lang w:val="es-PR"/>
        </w:rPr>
        <w:t xml:space="preserve"> deberá notificar por escrito al estudiante menor de edad, o a sus padres o tutor, de que no se ha sometido el certificado de </w:t>
      </w:r>
      <w:r w:rsidR="002502C3" w:rsidRPr="00545D1C">
        <w:rPr>
          <w:rFonts w:ascii="Book Antiqua" w:hAnsi="Book Antiqua" w:cstheme="majorHAnsi"/>
          <w:lang w:val="es-PR"/>
        </w:rPr>
        <w:t>vacunación</w:t>
      </w:r>
      <w:r w:rsidR="00EF0445" w:rsidRPr="00545D1C">
        <w:rPr>
          <w:rFonts w:ascii="Book Antiqua" w:hAnsi="Book Antiqua" w:cstheme="majorHAnsi"/>
          <w:lang w:val="es-PR"/>
        </w:rPr>
        <w:t xml:space="preserve">; de que no se aceptará el estudiante o menor de edad a clases sin dicho certificado; de que el estudiante o menor de edad puede ser </w:t>
      </w:r>
      <w:r w:rsidR="0072431A" w:rsidRPr="00545D1C">
        <w:rPr>
          <w:rFonts w:ascii="Book Antiqua" w:hAnsi="Book Antiqua" w:cstheme="majorHAnsi"/>
          <w:lang w:val="es-PR"/>
        </w:rPr>
        <w:t>vacunado</w:t>
      </w:r>
      <w:r w:rsidR="00EF0445" w:rsidRPr="00545D1C">
        <w:rPr>
          <w:rFonts w:ascii="Book Antiqua" w:hAnsi="Book Antiqua" w:cstheme="majorHAnsi"/>
          <w:lang w:val="es-PR"/>
        </w:rPr>
        <w:t xml:space="preserve"> y recibir el certificado de </w:t>
      </w:r>
      <w:r w:rsidR="002502C3" w:rsidRPr="00545D1C">
        <w:rPr>
          <w:rFonts w:ascii="Book Antiqua" w:hAnsi="Book Antiqua" w:cstheme="majorHAnsi"/>
          <w:lang w:val="es-PR"/>
        </w:rPr>
        <w:t>vacunación</w:t>
      </w:r>
      <w:r w:rsidR="00EF0445" w:rsidRPr="00545D1C">
        <w:rPr>
          <w:rFonts w:ascii="Book Antiqua" w:hAnsi="Book Antiqua" w:cstheme="majorHAnsi"/>
          <w:lang w:val="es-PR"/>
        </w:rPr>
        <w:t xml:space="preserve"> de cualquier médico o profesional autorizado a administrar vacunas o toxoides; la forma en que puede hacer arreglos con las autoridades del Departamento de Salud si los menores son elegibles a programas de asistencia social como </w:t>
      </w:r>
      <w:r w:rsidR="00EF0445" w:rsidRPr="00545D1C">
        <w:rPr>
          <w:rFonts w:ascii="Book Antiqua" w:hAnsi="Book Antiqua" w:cstheme="majorHAnsi"/>
          <w:i/>
          <w:lang w:val="es-PR"/>
        </w:rPr>
        <w:t>Medicaid</w:t>
      </w:r>
      <w:r w:rsidR="00EF0445" w:rsidRPr="00545D1C">
        <w:rPr>
          <w:rFonts w:ascii="Book Antiqua" w:hAnsi="Book Antiqua" w:cstheme="majorHAnsi"/>
          <w:lang w:val="es-PR"/>
        </w:rPr>
        <w:t xml:space="preserve"> y </w:t>
      </w:r>
      <w:r w:rsidR="00EF0445" w:rsidRPr="00545D1C">
        <w:rPr>
          <w:rFonts w:ascii="Book Antiqua" w:hAnsi="Book Antiqua" w:cstheme="majorHAnsi"/>
          <w:i/>
          <w:lang w:val="es-PR"/>
        </w:rPr>
        <w:t>Vaccines for Children</w:t>
      </w:r>
      <w:r w:rsidR="00EF0445" w:rsidRPr="00545D1C">
        <w:rPr>
          <w:rFonts w:ascii="Book Antiqua" w:hAnsi="Book Antiqua" w:cstheme="majorHAnsi"/>
          <w:lang w:val="es-PR"/>
        </w:rPr>
        <w:t xml:space="preserve">; o </w:t>
      </w:r>
      <w:r w:rsidR="00EC1FE7" w:rsidRPr="00545D1C">
        <w:rPr>
          <w:rFonts w:ascii="Book Antiqua" w:hAnsi="Book Antiqua" w:cstheme="majorHAnsi"/>
          <w:lang w:val="es-PR"/>
        </w:rPr>
        <w:t>cómo</w:t>
      </w:r>
      <w:r w:rsidR="00EF0445" w:rsidRPr="00545D1C">
        <w:rPr>
          <w:rFonts w:ascii="Book Antiqua" w:hAnsi="Book Antiqua" w:cstheme="majorHAnsi"/>
          <w:lang w:val="es-PR"/>
        </w:rPr>
        <w:t xml:space="preserve"> orientarse con su plan de salud privado para que recurra a uno de los proveedores de la red contratada por el plan y lograr el acceso a servicios de vacunación. </w:t>
      </w:r>
      <w:r w:rsidR="00693A5A" w:rsidRPr="00545D1C">
        <w:rPr>
          <w:rFonts w:ascii="Book Antiqua" w:hAnsi="Book Antiqua" w:cstheme="majorHAnsi"/>
          <w:lang w:val="es-PR"/>
        </w:rPr>
        <w:t xml:space="preserve"> </w:t>
      </w:r>
      <w:r w:rsidR="00EF0445" w:rsidRPr="00545D1C">
        <w:rPr>
          <w:rFonts w:ascii="Book Antiqua" w:hAnsi="Book Antiqua" w:cstheme="majorHAnsi"/>
          <w:lang w:val="es-PR"/>
        </w:rPr>
        <w:t xml:space="preserve">La falta de esta notificación no eximirá al estudiante o menor de edad </w:t>
      </w:r>
      <w:r w:rsidR="00EC1FE7" w:rsidRPr="00545D1C">
        <w:rPr>
          <w:rFonts w:ascii="Book Antiqua" w:hAnsi="Book Antiqua" w:cstheme="majorHAnsi"/>
          <w:lang w:val="es-PR"/>
        </w:rPr>
        <w:t xml:space="preserve">o sus padres o tutores </w:t>
      </w:r>
      <w:r w:rsidR="00EF0445" w:rsidRPr="00545D1C">
        <w:rPr>
          <w:rFonts w:ascii="Book Antiqua" w:hAnsi="Book Antiqua" w:cstheme="majorHAnsi"/>
          <w:lang w:val="es-PR"/>
        </w:rPr>
        <w:t xml:space="preserve">de presentar el certificado de </w:t>
      </w:r>
      <w:r w:rsidR="002502C3" w:rsidRPr="00545D1C">
        <w:rPr>
          <w:rFonts w:ascii="Book Antiqua" w:hAnsi="Book Antiqua" w:cstheme="majorHAnsi"/>
          <w:lang w:val="es-PR"/>
        </w:rPr>
        <w:t>vacunación</w:t>
      </w:r>
      <w:r w:rsidR="00811D8D" w:rsidRPr="00545D1C">
        <w:rPr>
          <w:rFonts w:ascii="Book Antiqua" w:hAnsi="Book Antiqua" w:cstheme="majorHAnsi"/>
          <w:lang w:val="es-PR"/>
        </w:rPr>
        <w:t>.</w:t>
      </w:r>
    </w:p>
    <w:p w:rsidR="00EF0445" w:rsidRPr="00545D1C" w:rsidRDefault="00D31C0A" w:rsidP="00B139DB">
      <w:pPr>
        <w:widowControl w:val="0"/>
        <w:autoSpaceDE w:val="0"/>
        <w:autoSpaceDN w:val="0"/>
        <w:adjustRightInd w:val="0"/>
        <w:spacing w:line="480" w:lineRule="auto"/>
        <w:rPr>
          <w:rFonts w:ascii="Book Antiqua" w:hAnsi="Book Antiqua" w:cstheme="majorHAnsi"/>
          <w:lang w:val="es-PR"/>
        </w:rPr>
      </w:pPr>
      <w:r w:rsidRPr="00545D1C">
        <w:rPr>
          <w:rFonts w:ascii="Book Antiqua" w:hAnsi="Book Antiqua" w:cstheme="majorHAnsi"/>
          <w:lang w:val="es-PR"/>
        </w:rPr>
        <w:tab/>
        <w:t>Art</w:t>
      </w:r>
      <w:r w:rsidR="00686914" w:rsidRPr="00545D1C">
        <w:rPr>
          <w:rFonts w:ascii="Book Antiqua" w:hAnsi="Book Antiqua" w:cstheme="majorHAnsi"/>
          <w:lang w:val="es-PR"/>
        </w:rPr>
        <w:t>í</w:t>
      </w:r>
      <w:r w:rsidRPr="00545D1C">
        <w:rPr>
          <w:rFonts w:ascii="Book Antiqua" w:hAnsi="Book Antiqua" w:cstheme="majorHAnsi"/>
          <w:lang w:val="es-PR"/>
        </w:rPr>
        <w:t xml:space="preserve">culo </w:t>
      </w:r>
      <w:r w:rsidR="00EF0445" w:rsidRPr="00545D1C">
        <w:rPr>
          <w:rFonts w:ascii="Book Antiqua" w:hAnsi="Book Antiqua" w:cstheme="majorHAnsi"/>
          <w:lang w:val="es-PR"/>
        </w:rPr>
        <w:t xml:space="preserve">5.-Admisión o </w:t>
      </w:r>
      <w:r w:rsidR="00686914" w:rsidRPr="00545D1C">
        <w:rPr>
          <w:rFonts w:ascii="Book Antiqua" w:hAnsi="Book Antiqua" w:cstheme="majorHAnsi"/>
          <w:lang w:val="es-PR"/>
        </w:rPr>
        <w:t>M</w:t>
      </w:r>
      <w:r w:rsidR="00EF0445" w:rsidRPr="00545D1C">
        <w:rPr>
          <w:rFonts w:ascii="Book Antiqua" w:hAnsi="Book Antiqua" w:cstheme="majorHAnsi"/>
          <w:lang w:val="es-PR"/>
        </w:rPr>
        <w:t xml:space="preserve">atrícula </w:t>
      </w:r>
      <w:r w:rsidR="00686914" w:rsidRPr="00545D1C">
        <w:rPr>
          <w:rFonts w:ascii="Book Antiqua" w:hAnsi="Book Antiqua" w:cstheme="majorHAnsi"/>
          <w:lang w:val="es-PR"/>
        </w:rPr>
        <w:t>p</w:t>
      </w:r>
      <w:r w:rsidR="00EF0445" w:rsidRPr="00545D1C">
        <w:rPr>
          <w:rFonts w:ascii="Book Antiqua" w:hAnsi="Book Antiqua" w:cstheme="majorHAnsi"/>
          <w:lang w:val="es-PR"/>
        </w:rPr>
        <w:t>rovisional o de emergencia</w:t>
      </w:r>
      <w:r w:rsidR="00760B78" w:rsidRPr="00545D1C">
        <w:rPr>
          <w:rFonts w:ascii="Book Antiqua" w:hAnsi="Book Antiqua" w:cstheme="majorHAnsi"/>
          <w:lang w:val="es-PR"/>
        </w:rPr>
        <w:t>.</w:t>
      </w:r>
    </w:p>
    <w:p w:rsidR="00D31C0A" w:rsidRPr="00545D1C" w:rsidRDefault="00D31C0A" w:rsidP="00B139DB">
      <w:pPr>
        <w:widowControl w:val="0"/>
        <w:autoSpaceDE w:val="0"/>
        <w:autoSpaceDN w:val="0"/>
        <w:adjustRightInd w:val="0"/>
        <w:spacing w:line="480" w:lineRule="auto"/>
        <w:jc w:val="both"/>
        <w:rPr>
          <w:rFonts w:ascii="Book Antiqua" w:hAnsi="Book Antiqua" w:cstheme="majorHAnsi"/>
          <w:color w:val="000000"/>
          <w:lang w:val="es-PR"/>
        </w:rPr>
      </w:pPr>
      <w:r w:rsidRPr="00545D1C">
        <w:rPr>
          <w:rFonts w:ascii="Book Antiqua" w:hAnsi="Book Antiqua" w:cstheme="majorHAnsi"/>
          <w:lang w:val="es-PR"/>
        </w:rPr>
        <w:tab/>
      </w:r>
      <w:r w:rsidR="00EF0445" w:rsidRPr="00545D1C">
        <w:rPr>
          <w:rFonts w:ascii="Book Antiqua" w:hAnsi="Book Antiqua" w:cstheme="majorHAnsi"/>
          <w:lang w:val="es-PR"/>
        </w:rPr>
        <w:t>Cualquier estudiante o menor de edad podrá ser provisionalmente matriculado en una escu</w:t>
      </w:r>
      <w:r w:rsidR="008F186C" w:rsidRPr="00545D1C">
        <w:rPr>
          <w:rFonts w:ascii="Book Antiqua" w:hAnsi="Book Antiqua" w:cstheme="majorHAnsi"/>
          <w:lang w:val="es-PR"/>
        </w:rPr>
        <w:t>ela, centro de cuidado diurno,</w:t>
      </w:r>
      <w:r w:rsidR="00EF0445" w:rsidRPr="00545D1C">
        <w:rPr>
          <w:rFonts w:ascii="Book Antiqua" w:hAnsi="Book Antiqua" w:cstheme="majorHAnsi"/>
          <w:lang w:val="es-PR"/>
        </w:rPr>
        <w:t xml:space="preserve"> centro de tratamiento social </w:t>
      </w:r>
      <w:r w:rsidR="008F186C" w:rsidRPr="00545D1C">
        <w:rPr>
          <w:rFonts w:ascii="Book Antiqua" w:hAnsi="Book Antiqua" w:cstheme="majorHAnsi"/>
          <w:lang w:val="es-PR"/>
        </w:rPr>
        <w:t xml:space="preserve">o estudios alternos, </w:t>
      </w:r>
      <w:r w:rsidR="00EF0445" w:rsidRPr="00545D1C">
        <w:rPr>
          <w:rFonts w:ascii="Book Antiqua" w:hAnsi="Book Antiqua" w:cstheme="majorHAnsi"/>
          <w:lang w:val="es-PR"/>
        </w:rPr>
        <w:t xml:space="preserve">si el estudiante o menor de edad ha recibido por lo menos una dosis de cada una de las </w:t>
      </w:r>
      <w:r w:rsidR="002502C3" w:rsidRPr="00545D1C">
        <w:rPr>
          <w:rFonts w:ascii="Book Antiqua" w:hAnsi="Book Antiqua" w:cstheme="majorHAnsi"/>
          <w:lang w:val="es-PR"/>
        </w:rPr>
        <w:t xml:space="preserve">vacunas </w:t>
      </w:r>
      <w:r w:rsidR="00EF0445" w:rsidRPr="00545D1C">
        <w:rPr>
          <w:rFonts w:ascii="Book Antiqua" w:hAnsi="Book Antiqua" w:cstheme="majorHAnsi"/>
          <w:lang w:val="es-PR"/>
        </w:rPr>
        <w:t xml:space="preserve">requeridas por el Secretario de Salud, según se establece en esta </w:t>
      </w:r>
      <w:r w:rsidR="00952ED1" w:rsidRPr="00545D1C">
        <w:rPr>
          <w:rFonts w:ascii="Book Antiqua" w:hAnsi="Book Antiqua" w:cstheme="majorHAnsi"/>
          <w:lang w:val="es-PR"/>
        </w:rPr>
        <w:t>L</w:t>
      </w:r>
      <w:r w:rsidR="00EF0445" w:rsidRPr="00545D1C">
        <w:rPr>
          <w:rFonts w:ascii="Book Antiqua" w:hAnsi="Book Antiqua" w:cstheme="majorHAnsi"/>
          <w:lang w:val="es-PR"/>
        </w:rPr>
        <w:t xml:space="preserve">ey. </w:t>
      </w:r>
      <w:r w:rsidR="00952ED1" w:rsidRPr="00545D1C">
        <w:rPr>
          <w:rFonts w:ascii="Book Antiqua" w:hAnsi="Book Antiqua" w:cstheme="majorHAnsi"/>
          <w:lang w:val="es-PR"/>
        </w:rPr>
        <w:t xml:space="preserve"> </w:t>
      </w:r>
      <w:r w:rsidR="00EF0445" w:rsidRPr="00545D1C">
        <w:rPr>
          <w:rFonts w:ascii="Book Antiqua" w:hAnsi="Book Antiqua" w:cstheme="majorHAnsi"/>
          <w:lang w:val="es-PR"/>
        </w:rPr>
        <w:t xml:space="preserve">El estudiante o menor de edad </w:t>
      </w:r>
      <w:r w:rsidR="00EC1FE7" w:rsidRPr="00545D1C">
        <w:rPr>
          <w:rFonts w:ascii="Book Antiqua" w:hAnsi="Book Antiqua" w:cstheme="majorHAnsi"/>
          <w:lang w:val="es-PR"/>
        </w:rPr>
        <w:t>o sus padres o tutores deberán</w:t>
      </w:r>
      <w:r w:rsidR="00EF0445" w:rsidRPr="00545D1C">
        <w:rPr>
          <w:rFonts w:ascii="Book Antiqua" w:hAnsi="Book Antiqua" w:cstheme="majorHAnsi"/>
          <w:lang w:val="es-PR"/>
        </w:rPr>
        <w:t xml:space="preserve"> presentar una certificación escrita del profesional que le administró la dosis conjuntamente con un plan para completar la dosis requerida para la </w:t>
      </w:r>
      <w:r w:rsidR="00833117" w:rsidRPr="00545D1C">
        <w:rPr>
          <w:rFonts w:ascii="Book Antiqua" w:hAnsi="Book Antiqua" w:cstheme="majorHAnsi"/>
          <w:lang w:val="es-PR"/>
        </w:rPr>
        <w:t>vacunación</w:t>
      </w:r>
      <w:r w:rsidR="00EF0445" w:rsidRPr="00545D1C">
        <w:rPr>
          <w:rFonts w:ascii="Book Antiqua" w:hAnsi="Book Antiqua" w:cstheme="majorHAnsi"/>
          <w:lang w:val="es-PR"/>
        </w:rPr>
        <w:t>.</w:t>
      </w:r>
    </w:p>
    <w:p w:rsidR="00EF0445" w:rsidRPr="00545D1C" w:rsidRDefault="00D31C0A" w:rsidP="00B139DB">
      <w:pPr>
        <w:widowControl w:val="0"/>
        <w:autoSpaceDE w:val="0"/>
        <w:autoSpaceDN w:val="0"/>
        <w:adjustRightInd w:val="0"/>
        <w:spacing w:line="480" w:lineRule="auto"/>
        <w:jc w:val="both"/>
        <w:rPr>
          <w:rFonts w:ascii="Book Antiqua" w:hAnsi="Book Antiqua" w:cstheme="majorHAnsi"/>
          <w:color w:val="000000"/>
          <w:lang w:val="es-PR"/>
        </w:rPr>
      </w:pPr>
      <w:r w:rsidRPr="00545D1C">
        <w:rPr>
          <w:rFonts w:ascii="Book Antiqua" w:hAnsi="Book Antiqua" w:cstheme="majorHAnsi"/>
          <w:lang w:val="es-PR"/>
        </w:rPr>
        <w:tab/>
      </w:r>
      <w:r w:rsidR="00EF0445" w:rsidRPr="00545D1C">
        <w:rPr>
          <w:rFonts w:ascii="Book Antiqua" w:hAnsi="Book Antiqua" w:cstheme="majorHAnsi"/>
          <w:lang w:val="es-PR"/>
        </w:rPr>
        <w:t xml:space="preserve">El récord de </w:t>
      </w:r>
      <w:r w:rsidR="002502C3" w:rsidRPr="00545D1C">
        <w:rPr>
          <w:rFonts w:ascii="Book Antiqua" w:hAnsi="Book Antiqua" w:cstheme="majorHAnsi"/>
          <w:lang w:val="es-PR"/>
        </w:rPr>
        <w:t>vacunación</w:t>
      </w:r>
      <w:r w:rsidR="00EF0445" w:rsidRPr="00545D1C">
        <w:rPr>
          <w:rFonts w:ascii="Book Antiqua" w:hAnsi="Book Antiqua" w:cstheme="majorHAnsi"/>
          <w:lang w:val="es-PR"/>
        </w:rPr>
        <w:t xml:space="preserve"> de cada estudiante o menor de edad admitido provisionalmente a la escuela, centro de cuidado diurn</w:t>
      </w:r>
      <w:r w:rsidR="008F186C" w:rsidRPr="00545D1C">
        <w:rPr>
          <w:rFonts w:ascii="Book Antiqua" w:hAnsi="Book Antiqua" w:cstheme="majorHAnsi"/>
          <w:lang w:val="es-PR"/>
        </w:rPr>
        <w:t xml:space="preserve">o, centro de tratamiento social, institución juvenil o estudios alternos </w:t>
      </w:r>
      <w:r w:rsidR="00EF0445" w:rsidRPr="00545D1C">
        <w:rPr>
          <w:rFonts w:ascii="Book Antiqua" w:hAnsi="Book Antiqua" w:cstheme="majorHAnsi"/>
          <w:lang w:val="es-PR"/>
        </w:rPr>
        <w:t>deberá se</w:t>
      </w:r>
      <w:r w:rsidR="00486730">
        <w:rPr>
          <w:rFonts w:ascii="Book Antiqua" w:hAnsi="Book Antiqua" w:cstheme="majorHAnsi"/>
          <w:lang w:val="es-PR"/>
        </w:rPr>
        <w:t xml:space="preserve">r revisado por el registrador </w:t>
      </w:r>
      <w:r w:rsidR="00EF0445" w:rsidRPr="00545D1C">
        <w:rPr>
          <w:rFonts w:ascii="Book Antiqua" w:hAnsi="Book Antiqua" w:cstheme="majorHAnsi"/>
          <w:lang w:val="es-PR"/>
        </w:rPr>
        <w:t>o director de la escuela, centro de cuidado diurno,</w:t>
      </w:r>
      <w:r w:rsidR="00411B48" w:rsidRPr="00545D1C">
        <w:rPr>
          <w:rFonts w:ascii="Book Antiqua" w:hAnsi="Book Antiqua" w:cstheme="majorHAnsi"/>
          <w:lang w:val="es-PR"/>
        </w:rPr>
        <w:t xml:space="preserve"> centro de tratamiento social, </w:t>
      </w:r>
      <w:r w:rsidR="00EF0445" w:rsidRPr="00545D1C">
        <w:rPr>
          <w:rFonts w:ascii="Book Antiqua" w:hAnsi="Book Antiqua" w:cstheme="majorHAnsi"/>
          <w:lang w:val="es-PR"/>
        </w:rPr>
        <w:t xml:space="preserve">institución juvenil, </w:t>
      </w:r>
      <w:r w:rsidR="00411B48" w:rsidRPr="00545D1C">
        <w:rPr>
          <w:rFonts w:ascii="Book Antiqua" w:hAnsi="Book Antiqua" w:cstheme="majorHAnsi"/>
          <w:lang w:val="es-PR"/>
        </w:rPr>
        <w:t xml:space="preserve">o estudios alternos, </w:t>
      </w:r>
      <w:r w:rsidR="00EF0445" w:rsidRPr="00545D1C">
        <w:rPr>
          <w:rFonts w:ascii="Book Antiqua" w:hAnsi="Book Antiqua" w:cstheme="majorHAnsi"/>
          <w:lang w:val="es-PR"/>
        </w:rPr>
        <w:t xml:space="preserve">cada sesenta (60) días hasta que el estudiante o menor de edad haya recibido las dosis necesarias para su </w:t>
      </w:r>
      <w:r w:rsidR="00833117" w:rsidRPr="00545D1C">
        <w:rPr>
          <w:rFonts w:ascii="Book Antiqua" w:hAnsi="Book Antiqua" w:cstheme="majorHAnsi"/>
          <w:lang w:val="es-PR"/>
        </w:rPr>
        <w:t>vacunación</w:t>
      </w:r>
      <w:r w:rsidR="00EF0445" w:rsidRPr="00545D1C">
        <w:rPr>
          <w:rFonts w:ascii="Book Antiqua" w:hAnsi="Book Antiqua" w:cstheme="majorHAnsi"/>
          <w:lang w:val="es-PR"/>
        </w:rPr>
        <w:t>.</w:t>
      </w:r>
    </w:p>
    <w:p w:rsidR="00D31C0A" w:rsidRPr="00545D1C" w:rsidRDefault="00D31C0A" w:rsidP="00B139DB">
      <w:pPr>
        <w:widowControl w:val="0"/>
        <w:autoSpaceDE w:val="0"/>
        <w:autoSpaceDN w:val="0"/>
        <w:adjustRightInd w:val="0"/>
        <w:spacing w:line="480" w:lineRule="auto"/>
        <w:jc w:val="both"/>
        <w:rPr>
          <w:rFonts w:ascii="Book Antiqua" w:hAnsi="Book Antiqua" w:cstheme="majorHAnsi"/>
          <w:color w:val="000000"/>
          <w:lang w:val="es-PR"/>
        </w:rPr>
      </w:pPr>
      <w:r w:rsidRPr="00545D1C">
        <w:rPr>
          <w:rFonts w:ascii="Book Antiqua" w:hAnsi="Book Antiqua" w:cstheme="majorHAnsi"/>
          <w:lang w:val="es-PR"/>
        </w:rPr>
        <w:tab/>
      </w:r>
      <w:r w:rsidR="00EF0445" w:rsidRPr="00545D1C">
        <w:rPr>
          <w:rFonts w:ascii="Book Antiqua" w:hAnsi="Book Antiqua" w:cstheme="majorHAnsi"/>
          <w:lang w:val="es-PR"/>
        </w:rPr>
        <w:t xml:space="preserve">Todas las </w:t>
      </w:r>
      <w:r w:rsidR="00986323" w:rsidRPr="00545D1C">
        <w:rPr>
          <w:rFonts w:ascii="Book Antiqua" w:hAnsi="Book Antiqua" w:cstheme="majorHAnsi"/>
          <w:lang w:val="es-PR"/>
        </w:rPr>
        <w:t>dosis administradas con posterioridad</w:t>
      </w:r>
      <w:r w:rsidR="00EF0445" w:rsidRPr="00545D1C">
        <w:rPr>
          <w:rFonts w:ascii="Book Antiqua" w:hAnsi="Book Antiqua" w:cstheme="majorHAnsi"/>
          <w:lang w:val="es-PR"/>
        </w:rPr>
        <w:t xml:space="preserve"> a la admisión provisional serán anotadas </w:t>
      </w:r>
      <w:r w:rsidR="00532A83" w:rsidRPr="00545D1C">
        <w:rPr>
          <w:rFonts w:ascii="Book Antiqua" w:hAnsi="Book Antiqua" w:cstheme="majorHAnsi"/>
          <w:lang w:val="es-PR"/>
        </w:rPr>
        <w:t xml:space="preserve">por los profesionales que administren las mismas, </w:t>
      </w:r>
      <w:r w:rsidR="00986323" w:rsidRPr="00545D1C">
        <w:rPr>
          <w:rFonts w:ascii="Book Antiqua" w:hAnsi="Book Antiqua" w:cstheme="majorHAnsi"/>
          <w:lang w:val="es-PR"/>
        </w:rPr>
        <w:t>en el certificado</w:t>
      </w:r>
      <w:r w:rsidR="00EF0445" w:rsidRPr="00545D1C">
        <w:rPr>
          <w:rFonts w:ascii="Book Antiqua" w:hAnsi="Book Antiqua" w:cstheme="majorHAnsi"/>
          <w:lang w:val="es-PR"/>
        </w:rPr>
        <w:t xml:space="preserve"> de </w:t>
      </w:r>
      <w:r w:rsidR="002502C3" w:rsidRPr="00545D1C">
        <w:rPr>
          <w:rFonts w:ascii="Book Antiqua" w:hAnsi="Book Antiqua" w:cstheme="majorHAnsi"/>
          <w:lang w:val="es-PR"/>
        </w:rPr>
        <w:t xml:space="preserve">vacunación </w:t>
      </w:r>
      <w:r w:rsidR="00EF0445" w:rsidRPr="00545D1C">
        <w:rPr>
          <w:rFonts w:ascii="Book Antiqua" w:hAnsi="Book Antiqua" w:cstheme="majorHAnsi"/>
          <w:lang w:val="es-PR"/>
        </w:rPr>
        <w:t xml:space="preserve">que deberá llevar </w:t>
      </w:r>
      <w:r w:rsidR="00986323" w:rsidRPr="00545D1C">
        <w:rPr>
          <w:rFonts w:ascii="Book Antiqua" w:hAnsi="Book Antiqua" w:cstheme="majorHAnsi"/>
          <w:lang w:val="es-PR"/>
        </w:rPr>
        <w:t xml:space="preserve">el estudiante, padre, madre, tutor o encargado del estudiante a </w:t>
      </w:r>
      <w:r w:rsidR="00EF0445" w:rsidRPr="00545D1C">
        <w:rPr>
          <w:rFonts w:ascii="Book Antiqua" w:hAnsi="Book Antiqua" w:cstheme="majorHAnsi"/>
          <w:lang w:val="es-PR"/>
        </w:rPr>
        <w:t>la esc</w:t>
      </w:r>
      <w:r w:rsidR="00411B48" w:rsidRPr="00545D1C">
        <w:rPr>
          <w:rFonts w:ascii="Book Antiqua" w:hAnsi="Book Antiqua" w:cstheme="majorHAnsi"/>
          <w:lang w:val="es-PR"/>
        </w:rPr>
        <w:t>uela, centro de cuidado diurno, centro de tratamiento social,</w:t>
      </w:r>
      <w:r w:rsidR="00EF0445" w:rsidRPr="00545D1C">
        <w:rPr>
          <w:rFonts w:ascii="Book Antiqua" w:hAnsi="Book Antiqua" w:cstheme="majorHAnsi"/>
          <w:lang w:val="es-PR"/>
        </w:rPr>
        <w:t xml:space="preserve"> institución juvenil</w:t>
      </w:r>
      <w:r w:rsidR="00411B48" w:rsidRPr="00545D1C">
        <w:rPr>
          <w:rFonts w:ascii="Book Antiqua" w:hAnsi="Book Antiqua" w:cstheme="majorHAnsi"/>
          <w:lang w:val="es-PR"/>
        </w:rPr>
        <w:t xml:space="preserve"> o estudios alternos</w:t>
      </w:r>
      <w:r w:rsidR="00EF0445" w:rsidRPr="00545D1C">
        <w:rPr>
          <w:rFonts w:ascii="Book Antiqua" w:hAnsi="Book Antiqua" w:cstheme="majorHAnsi"/>
          <w:lang w:val="es-PR"/>
        </w:rPr>
        <w:t>.</w:t>
      </w:r>
      <w:r w:rsidRPr="00545D1C">
        <w:rPr>
          <w:rFonts w:ascii="Book Antiqua" w:hAnsi="Book Antiqua" w:cstheme="majorHAnsi"/>
          <w:lang w:val="es-PR"/>
        </w:rPr>
        <w:tab/>
      </w:r>
      <w:r w:rsidR="00EF0445" w:rsidRPr="00545D1C">
        <w:rPr>
          <w:rFonts w:ascii="Book Antiqua" w:hAnsi="Book Antiqua" w:cstheme="majorHAnsi"/>
          <w:lang w:val="es-PR"/>
        </w:rPr>
        <w:t xml:space="preserve">Aquellos estudiantes o menores de edad que hayan sido admitidos provisionalmente y que no cumplan con el requisito de </w:t>
      </w:r>
      <w:r w:rsidR="002502C3" w:rsidRPr="00545D1C">
        <w:rPr>
          <w:rFonts w:ascii="Book Antiqua" w:hAnsi="Book Antiqua" w:cstheme="majorHAnsi"/>
          <w:lang w:val="es-PR"/>
        </w:rPr>
        <w:t xml:space="preserve">vacunación </w:t>
      </w:r>
      <w:r w:rsidR="00EF0445" w:rsidRPr="00545D1C">
        <w:rPr>
          <w:rFonts w:ascii="Book Antiqua" w:hAnsi="Book Antiqua" w:cstheme="majorHAnsi"/>
          <w:lang w:val="es-PR"/>
        </w:rPr>
        <w:t>en los intervalos de tiempo especificados, serán</w:t>
      </w:r>
      <w:r w:rsidR="00486730">
        <w:rPr>
          <w:rFonts w:ascii="Book Antiqua" w:hAnsi="Book Antiqua" w:cstheme="majorHAnsi"/>
          <w:lang w:val="es-PR"/>
        </w:rPr>
        <w:t xml:space="preserve"> excluidos por el registrador </w:t>
      </w:r>
      <w:r w:rsidR="00EF0445" w:rsidRPr="00545D1C">
        <w:rPr>
          <w:rFonts w:ascii="Book Antiqua" w:hAnsi="Book Antiqua" w:cstheme="majorHAnsi"/>
          <w:lang w:val="es-PR"/>
        </w:rPr>
        <w:t>o director de la escu</w:t>
      </w:r>
      <w:r w:rsidR="00B464A0" w:rsidRPr="00545D1C">
        <w:rPr>
          <w:rFonts w:ascii="Book Antiqua" w:hAnsi="Book Antiqua" w:cstheme="majorHAnsi"/>
          <w:lang w:val="es-PR"/>
        </w:rPr>
        <w:t>ela, centro de cuidado diurno,</w:t>
      </w:r>
      <w:r w:rsidR="00EF0445" w:rsidRPr="00545D1C">
        <w:rPr>
          <w:rFonts w:ascii="Book Antiqua" w:hAnsi="Book Antiqua" w:cstheme="majorHAnsi"/>
          <w:lang w:val="es-PR"/>
        </w:rPr>
        <w:t xml:space="preserve"> centro de tratamiento social </w:t>
      </w:r>
      <w:r w:rsidR="00B464A0" w:rsidRPr="00545D1C">
        <w:rPr>
          <w:rFonts w:ascii="Book Antiqua" w:hAnsi="Book Antiqua" w:cstheme="majorHAnsi"/>
          <w:lang w:val="es-PR"/>
        </w:rPr>
        <w:t xml:space="preserve">o estudios alternos </w:t>
      </w:r>
      <w:r w:rsidR="00EF0445" w:rsidRPr="00545D1C">
        <w:rPr>
          <w:rFonts w:ascii="Book Antiqua" w:hAnsi="Book Antiqua" w:cstheme="majorHAnsi"/>
          <w:lang w:val="es-PR"/>
        </w:rPr>
        <w:t xml:space="preserve">hasta que reciban las dosis necesarias para la </w:t>
      </w:r>
      <w:r w:rsidR="00833117" w:rsidRPr="00545D1C">
        <w:rPr>
          <w:rFonts w:ascii="Book Antiqua" w:hAnsi="Book Antiqua" w:cstheme="majorHAnsi"/>
          <w:lang w:val="es-PR"/>
        </w:rPr>
        <w:t>vacunación</w:t>
      </w:r>
      <w:r w:rsidR="00EF0445" w:rsidRPr="00545D1C">
        <w:rPr>
          <w:rFonts w:ascii="Book Antiqua" w:hAnsi="Book Antiqua" w:cstheme="majorHAnsi"/>
          <w:lang w:val="es-PR"/>
        </w:rPr>
        <w:t>.</w:t>
      </w:r>
    </w:p>
    <w:p w:rsidR="00EF0445" w:rsidRPr="00545D1C" w:rsidRDefault="00D31C0A" w:rsidP="00B139DB">
      <w:pPr>
        <w:widowControl w:val="0"/>
        <w:autoSpaceDE w:val="0"/>
        <w:autoSpaceDN w:val="0"/>
        <w:adjustRightInd w:val="0"/>
        <w:spacing w:line="480" w:lineRule="auto"/>
        <w:jc w:val="both"/>
        <w:rPr>
          <w:rFonts w:ascii="Book Antiqua" w:hAnsi="Book Antiqua" w:cstheme="majorHAnsi"/>
          <w:color w:val="000000"/>
          <w:lang w:val="es-PR"/>
        </w:rPr>
      </w:pPr>
      <w:r w:rsidRPr="00545D1C">
        <w:rPr>
          <w:rFonts w:ascii="Book Antiqua" w:hAnsi="Book Antiqua" w:cstheme="majorHAnsi"/>
          <w:lang w:val="es-PR"/>
        </w:rPr>
        <w:tab/>
      </w:r>
      <w:r w:rsidR="00EF0445" w:rsidRPr="00545D1C">
        <w:rPr>
          <w:rFonts w:ascii="Book Antiqua" w:hAnsi="Book Antiqua" w:cstheme="majorHAnsi"/>
          <w:lang w:val="es-PR"/>
        </w:rPr>
        <w:t>En aquellos casos de ingresos de emergencia a una escuela, centro de cuidado diurno, centro de tratamiento social, institución juvenil</w:t>
      </w:r>
      <w:r w:rsidR="008E44E9" w:rsidRPr="00545D1C">
        <w:rPr>
          <w:rFonts w:ascii="Book Antiqua" w:hAnsi="Book Antiqua" w:cstheme="majorHAnsi"/>
          <w:lang w:val="es-PR"/>
        </w:rPr>
        <w:t>, estudios alternos</w:t>
      </w:r>
      <w:r w:rsidR="00EF0445" w:rsidRPr="00545D1C">
        <w:rPr>
          <w:rFonts w:ascii="Book Antiqua" w:hAnsi="Book Antiqua" w:cstheme="majorHAnsi"/>
          <w:lang w:val="es-PR"/>
        </w:rPr>
        <w:t xml:space="preserve"> o casos de protección de menores de edad, que no han recibido ninguna </w:t>
      </w:r>
      <w:r w:rsidR="00AB40CF" w:rsidRPr="00545D1C">
        <w:rPr>
          <w:rFonts w:ascii="Book Antiqua" w:hAnsi="Book Antiqua" w:cstheme="majorHAnsi"/>
          <w:lang w:val="es-PR"/>
        </w:rPr>
        <w:t>dosis de las requeridas por esta</w:t>
      </w:r>
      <w:r w:rsidR="00EF0445" w:rsidRPr="00545D1C">
        <w:rPr>
          <w:rFonts w:ascii="Book Antiqua" w:hAnsi="Book Antiqua" w:cstheme="majorHAnsi"/>
          <w:lang w:val="es-PR"/>
        </w:rPr>
        <w:t xml:space="preserve"> </w:t>
      </w:r>
      <w:r w:rsidR="00AB40CF" w:rsidRPr="00545D1C">
        <w:rPr>
          <w:rFonts w:ascii="Book Antiqua" w:hAnsi="Book Antiqua" w:cstheme="majorHAnsi"/>
          <w:lang w:val="es-PR"/>
        </w:rPr>
        <w:t>Ley</w:t>
      </w:r>
      <w:r w:rsidR="00EF0445" w:rsidRPr="00545D1C">
        <w:rPr>
          <w:rFonts w:ascii="Book Antiqua" w:hAnsi="Book Antiqua" w:cstheme="majorHAnsi"/>
          <w:lang w:val="es-PR"/>
        </w:rPr>
        <w:t xml:space="preserve">, podrán </w:t>
      </w:r>
      <w:r w:rsidR="00FE249A" w:rsidRPr="00545D1C">
        <w:rPr>
          <w:rFonts w:ascii="Book Antiqua" w:hAnsi="Book Antiqua" w:cstheme="majorHAnsi"/>
          <w:lang w:val="es-PR"/>
        </w:rPr>
        <w:t>ser admitidos provisionalmente.</w:t>
      </w:r>
      <w:r w:rsidR="00AB40CF" w:rsidRPr="00545D1C">
        <w:rPr>
          <w:rFonts w:ascii="Book Antiqua" w:hAnsi="Book Antiqua" w:cstheme="majorHAnsi"/>
          <w:lang w:val="es-PR"/>
        </w:rPr>
        <w:t xml:space="preserve"> </w:t>
      </w:r>
      <w:r w:rsidR="00EF0445" w:rsidRPr="00545D1C">
        <w:rPr>
          <w:rFonts w:ascii="Book Antiqua" w:hAnsi="Book Antiqua" w:cstheme="majorHAnsi"/>
          <w:lang w:val="es-PR"/>
        </w:rPr>
        <w:t>Será responsabilidad del director de la escuela, centro de cuidado diurno</w:t>
      </w:r>
      <w:r w:rsidR="00DB17BE" w:rsidRPr="00545D1C">
        <w:rPr>
          <w:rFonts w:ascii="Book Antiqua" w:hAnsi="Book Antiqua" w:cstheme="majorHAnsi"/>
          <w:lang w:val="es-PR"/>
        </w:rPr>
        <w:t>, centro de tratamiento social,</w:t>
      </w:r>
      <w:r w:rsidR="00EF0445" w:rsidRPr="00545D1C">
        <w:rPr>
          <w:rFonts w:ascii="Book Antiqua" w:hAnsi="Book Antiqua" w:cstheme="majorHAnsi"/>
          <w:lang w:val="es-PR"/>
        </w:rPr>
        <w:t xml:space="preserve"> institución juvenil</w:t>
      </w:r>
      <w:r w:rsidR="00DB17BE" w:rsidRPr="00545D1C">
        <w:rPr>
          <w:rFonts w:ascii="Book Antiqua" w:hAnsi="Book Antiqua" w:cstheme="majorHAnsi"/>
          <w:lang w:val="es-PR"/>
        </w:rPr>
        <w:t xml:space="preserve"> o estudios alternos,</w:t>
      </w:r>
      <w:r w:rsidR="00EF0445" w:rsidRPr="00545D1C">
        <w:rPr>
          <w:rFonts w:ascii="Book Antiqua" w:hAnsi="Book Antiqua" w:cstheme="majorHAnsi"/>
          <w:lang w:val="es-PR"/>
        </w:rPr>
        <w:t xml:space="preserve"> de velar por que inmediatamente o dentro de un término no mayor de dos (2) semanas, </w:t>
      </w:r>
      <w:r w:rsidR="00FE249A" w:rsidRPr="00545D1C">
        <w:rPr>
          <w:rFonts w:ascii="Book Antiqua" w:hAnsi="Book Antiqua" w:cstheme="majorHAnsi"/>
          <w:lang w:val="es-PR"/>
        </w:rPr>
        <w:t>empiecen</w:t>
      </w:r>
      <w:r w:rsidR="00EF0445" w:rsidRPr="00545D1C">
        <w:rPr>
          <w:rFonts w:ascii="Book Antiqua" w:hAnsi="Book Antiqua" w:cstheme="majorHAnsi"/>
          <w:lang w:val="es-PR"/>
        </w:rPr>
        <w:t xml:space="preserve"> a recibir las dosis correspondientes y que cumpla con l</w:t>
      </w:r>
      <w:r w:rsidR="00693A5A" w:rsidRPr="00545D1C">
        <w:rPr>
          <w:rFonts w:ascii="Book Antiqua" w:hAnsi="Book Antiqua" w:cstheme="majorHAnsi"/>
          <w:lang w:val="es-PR"/>
        </w:rPr>
        <w:t xml:space="preserve">as demás disposiciones de </w:t>
      </w:r>
      <w:r w:rsidR="00FE249A" w:rsidRPr="00545D1C">
        <w:rPr>
          <w:rFonts w:ascii="Book Antiqua" w:hAnsi="Book Antiqua" w:cstheme="majorHAnsi"/>
          <w:lang w:val="es-PR"/>
        </w:rPr>
        <w:t>este Artículo</w:t>
      </w:r>
      <w:r w:rsidR="00EF0445" w:rsidRPr="00545D1C">
        <w:rPr>
          <w:rFonts w:ascii="Book Antiqua" w:hAnsi="Book Antiqua" w:cstheme="majorHAnsi"/>
          <w:lang w:val="es-PR"/>
        </w:rPr>
        <w:t xml:space="preserve">. Esto incluye a menores de edad cuyo ingreso sea ordenado por el Tribunal de </w:t>
      </w:r>
      <w:r w:rsidR="00486730">
        <w:rPr>
          <w:rFonts w:ascii="Book Antiqua" w:hAnsi="Book Antiqua" w:cstheme="majorHAnsi"/>
          <w:lang w:val="es-PR"/>
        </w:rPr>
        <w:t>Menores</w:t>
      </w:r>
      <w:r w:rsidR="00686914" w:rsidRPr="00545D1C">
        <w:rPr>
          <w:rFonts w:ascii="Book Antiqua" w:hAnsi="Book Antiqua" w:cstheme="majorHAnsi"/>
          <w:lang w:val="es-PR"/>
        </w:rPr>
        <w:t>.</w:t>
      </w:r>
      <w:r w:rsidR="00532A83" w:rsidRPr="00545D1C">
        <w:rPr>
          <w:rFonts w:ascii="Book Antiqua" w:hAnsi="Book Antiqua" w:cstheme="majorHAnsi"/>
          <w:lang w:val="es-PR"/>
        </w:rPr>
        <w:t xml:space="preserve"> Pasado dicho término de dos (2) semanas, el director de la escuela, centro de cuidado diurno</w:t>
      </w:r>
      <w:r w:rsidR="00CB1063" w:rsidRPr="00545D1C">
        <w:rPr>
          <w:rFonts w:ascii="Book Antiqua" w:hAnsi="Book Antiqua" w:cstheme="majorHAnsi"/>
          <w:lang w:val="es-PR"/>
        </w:rPr>
        <w:t>, centro de tratamiento social,</w:t>
      </w:r>
      <w:r w:rsidR="00532A83" w:rsidRPr="00545D1C">
        <w:rPr>
          <w:rFonts w:ascii="Book Antiqua" w:hAnsi="Book Antiqua" w:cstheme="majorHAnsi"/>
          <w:lang w:val="es-PR"/>
        </w:rPr>
        <w:t xml:space="preserve"> institución juvenil </w:t>
      </w:r>
      <w:r w:rsidR="00CB1063" w:rsidRPr="00545D1C">
        <w:rPr>
          <w:rFonts w:ascii="Book Antiqua" w:hAnsi="Book Antiqua" w:cstheme="majorHAnsi"/>
          <w:lang w:val="es-PR"/>
        </w:rPr>
        <w:t xml:space="preserve">o educación alterna </w:t>
      </w:r>
      <w:r w:rsidR="004715C6" w:rsidRPr="00545D1C">
        <w:rPr>
          <w:rFonts w:ascii="Book Antiqua" w:hAnsi="Book Antiqua" w:cstheme="majorHAnsi"/>
          <w:lang w:val="es-PR"/>
        </w:rPr>
        <w:t xml:space="preserve">instruirá a los padres, tutores y menores de edad a estructurar un plan de actualización de vacunas con su médico de preferencia y entregarlo dentro de sesenta (60) días al director. Si pasados sesenta (60) días para entregar el plan de acción para vacunar al menor, los padres o tutores no lo entregan o deciden no cooperar, el director </w:t>
      </w:r>
      <w:r w:rsidR="00532A83" w:rsidRPr="00545D1C">
        <w:rPr>
          <w:rFonts w:ascii="Book Antiqua" w:hAnsi="Book Antiqua" w:cstheme="majorHAnsi"/>
          <w:lang w:val="es-PR"/>
        </w:rPr>
        <w:t>deberá referir al Departamento de Salud los casos de los expedientes incompletos, para su seguimiento.</w:t>
      </w:r>
    </w:p>
    <w:p w:rsidR="008C1F9B" w:rsidRPr="00545D1C" w:rsidRDefault="008C1F9B" w:rsidP="00B139DB">
      <w:pPr>
        <w:widowControl w:val="0"/>
        <w:autoSpaceDE w:val="0"/>
        <w:autoSpaceDN w:val="0"/>
        <w:adjustRightInd w:val="0"/>
        <w:spacing w:line="480" w:lineRule="auto"/>
        <w:jc w:val="both"/>
        <w:rPr>
          <w:rFonts w:ascii="Book Antiqua" w:hAnsi="Book Antiqua" w:cstheme="majorHAnsi"/>
          <w:lang w:val="es-PR"/>
        </w:rPr>
      </w:pPr>
      <w:r w:rsidRPr="00545D1C">
        <w:rPr>
          <w:rFonts w:ascii="Book Antiqua" w:hAnsi="Book Antiqua" w:cstheme="majorHAnsi"/>
          <w:lang w:val="es-PR"/>
        </w:rPr>
        <w:tab/>
        <w:t>Artículo 6.-</w:t>
      </w:r>
      <w:r w:rsidR="00686914" w:rsidRPr="00545D1C">
        <w:rPr>
          <w:rFonts w:ascii="Book Antiqua" w:hAnsi="Book Antiqua" w:cstheme="majorHAnsi"/>
          <w:lang w:val="es-PR"/>
        </w:rPr>
        <w:t xml:space="preserve">Exenciones del Certificado de </w:t>
      </w:r>
      <w:r w:rsidR="00D956A3" w:rsidRPr="00545D1C">
        <w:rPr>
          <w:rFonts w:ascii="Book Antiqua" w:hAnsi="Book Antiqua" w:cstheme="majorHAnsi"/>
          <w:lang w:val="es-PR"/>
        </w:rPr>
        <w:t>Vacunación</w:t>
      </w:r>
      <w:r w:rsidR="00686914" w:rsidRPr="00545D1C">
        <w:rPr>
          <w:rFonts w:ascii="Book Antiqua" w:hAnsi="Book Antiqua" w:cstheme="majorHAnsi"/>
          <w:lang w:val="es-PR"/>
        </w:rPr>
        <w:t xml:space="preserve"> para </w:t>
      </w:r>
      <w:r w:rsidR="00693A5A" w:rsidRPr="00545D1C">
        <w:rPr>
          <w:rFonts w:ascii="Book Antiqua" w:hAnsi="Book Antiqua" w:cstheme="majorHAnsi"/>
          <w:lang w:val="es-PR"/>
        </w:rPr>
        <w:t>a</w:t>
      </w:r>
      <w:r w:rsidR="00EF0445" w:rsidRPr="00545D1C">
        <w:rPr>
          <w:rFonts w:ascii="Book Antiqua" w:hAnsi="Book Antiqua" w:cstheme="majorHAnsi"/>
          <w:lang w:val="es-PR"/>
        </w:rPr>
        <w:t>dmisión o matrícula</w:t>
      </w:r>
      <w:r w:rsidR="00686914" w:rsidRPr="00545D1C">
        <w:rPr>
          <w:rFonts w:ascii="Book Antiqua" w:hAnsi="Book Antiqua" w:cstheme="majorHAnsi"/>
          <w:lang w:val="es-PR"/>
        </w:rPr>
        <w:t xml:space="preserve"> y exclusión de exenciones en el caso de </w:t>
      </w:r>
      <w:r w:rsidR="00EF0445" w:rsidRPr="00545D1C">
        <w:rPr>
          <w:rFonts w:ascii="Book Antiqua" w:hAnsi="Book Antiqua" w:cstheme="majorHAnsi"/>
          <w:lang w:val="es-PR"/>
        </w:rPr>
        <w:t>epidemias</w:t>
      </w:r>
      <w:r w:rsidR="00686914" w:rsidRPr="00545D1C">
        <w:rPr>
          <w:rFonts w:ascii="Book Antiqua" w:hAnsi="Book Antiqua" w:cstheme="majorHAnsi"/>
          <w:lang w:val="es-PR"/>
        </w:rPr>
        <w:t>.</w:t>
      </w:r>
    </w:p>
    <w:p w:rsidR="00EF0445" w:rsidRPr="00545D1C" w:rsidRDefault="008C1F9B" w:rsidP="00B139DB">
      <w:pPr>
        <w:pStyle w:val="CodeSegment"/>
        <w:spacing w:line="480" w:lineRule="auto"/>
        <w:rPr>
          <w:rFonts w:ascii="Book Antiqua" w:hAnsi="Book Antiqua" w:cstheme="majorHAnsi"/>
          <w:sz w:val="24"/>
          <w:szCs w:val="24"/>
          <w:lang w:val="es-PR"/>
        </w:rPr>
      </w:pPr>
      <w:r w:rsidRPr="00545D1C">
        <w:rPr>
          <w:rFonts w:ascii="Book Antiqua" w:hAnsi="Book Antiqua" w:cstheme="majorHAnsi"/>
          <w:vanish w:val="0"/>
          <w:sz w:val="24"/>
          <w:szCs w:val="24"/>
          <w:lang w:val="es-PR"/>
        </w:rPr>
        <w:tab/>
      </w:r>
      <w:r w:rsidR="00EF0445" w:rsidRPr="00545D1C">
        <w:rPr>
          <w:rFonts w:ascii="Book Antiqua" w:hAnsi="Book Antiqua" w:cstheme="majorHAnsi"/>
          <w:sz w:val="24"/>
          <w:szCs w:val="24"/>
          <w:lang w:val="es-PR"/>
        </w:rPr>
        <w:t>Text</w:t>
      </w:r>
    </w:p>
    <w:p w:rsidR="008C1F9B" w:rsidRPr="00545D1C" w:rsidRDefault="00EF0445" w:rsidP="00B139DB">
      <w:pPr>
        <w:widowControl w:val="0"/>
        <w:autoSpaceDE w:val="0"/>
        <w:autoSpaceDN w:val="0"/>
        <w:adjustRightInd w:val="0"/>
        <w:spacing w:line="480" w:lineRule="auto"/>
        <w:jc w:val="both"/>
        <w:rPr>
          <w:rFonts w:ascii="Book Antiqua" w:hAnsi="Book Antiqua" w:cstheme="majorHAnsi"/>
          <w:lang w:val="es-PR"/>
        </w:rPr>
      </w:pPr>
      <w:r w:rsidRPr="00545D1C">
        <w:rPr>
          <w:rFonts w:ascii="Book Antiqua" w:hAnsi="Book Antiqua" w:cstheme="majorHAnsi"/>
          <w:lang w:val="es-PR"/>
        </w:rPr>
        <w:t xml:space="preserve">No se requerirá el certificado de </w:t>
      </w:r>
      <w:r w:rsidR="00D956A3" w:rsidRPr="00545D1C">
        <w:rPr>
          <w:rFonts w:ascii="Book Antiqua" w:hAnsi="Book Antiqua" w:cstheme="majorHAnsi"/>
          <w:lang w:val="es-PR"/>
        </w:rPr>
        <w:t>vacunación</w:t>
      </w:r>
      <w:r w:rsidRPr="00545D1C">
        <w:rPr>
          <w:rFonts w:ascii="Book Antiqua" w:hAnsi="Book Antiqua" w:cstheme="majorHAnsi"/>
          <w:lang w:val="es-PR"/>
        </w:rPr>
        <w:t xml:space="preserve"> </w:t>
      </w:r>
      <w:r w:rsidR="00655136" w:rsidRPr="00545D1C">
        <w:rPr>
          <w:rFonts w:ascii="Book Antiqua" w:hAnsi="Book Antiqua" w:cstheme="majorHAnsi"/>
          <w:lang w:val="es-PR"/>
        </w:rPr>
        <w:t xml:space="preserve">o ciertas vacunas </w:t>
      </w:r>
      <w:r w:rsidRPr="00545D1C">
        <w:rPr>
          <w:rFonts w:ascii="Book Antiqua" w:hAnsi="Book Antiqua" w:cstheme="majorHAnsi"/>
          <w:lang w:val="es-PR"/>
        </w:rPr>
        <w:t xml:space="preserve">para admisión o matrícula de aquel estudiante o menor de edad que presente </w:t>
      </w:r>
      <w:r w:rsidR="00571DA2" w:rsidRPr="00545D1C">
        <w:rPr>
          <w:rFonts w:ascii="Book Antiqua" w:hAnsi="Book Antiqua" w:cstheme="majorHAnsi"/>
          <w:lang w:val="es-PR"/>
        </w:rPr>
        <w:t>el formulario provisto por el Programa de Vacunación para solamente las siguientes exenciones</w:t>
      </w:r>
      <w:r w:rsidRPr="00545D1C">
        <w:rPr>
          <w:rFonts w:ascii="Book Antiqua" w:hAnsi="Book Antiqua" w:cstheme="majorHAnsi"/>
          <w:lang w:val="es-PR"/>
        </w:rPr>
        <w:t>, sin permitirse otras que no estén aquí enumeradas:</w:t>
      </w:r>
    </w:p>
    <w:p w:rsidR="008C1F9B" w:rsidRPr="00545D1C" w:rsidRDefault="00EF0445" w:rsidP="00B139DB">
      <w:pPr>
        <w:widowControl w:val="0"/>
        <w:autoSpaceDE w:val="0"/>
        <w:autoSpaceDN w:val="0"/>
        <w:adjustRightInd w:val="0"/>
        <w:spacing w:line="480" w:lineRule="auto"/>
        <w:ind w:left="1440" w:hanging="732"/>
        <w:jc w:val="both"/>
        <w:rPr>
          <w:rFonts w:ascii="Book Antiqua" w:hAnsi="Book Antiqua" w:cstheme="majorHAnsi"/>
          <w:lang w:val="es-PR"/>
        </w:rPr>
      </w:pPr>
      <w:r w:rsidRPr="00545D1C">
        <w:rPr>
          <w:rFonts w:ascii="Book Antiqua" w:hAnsi="Book Antiqua" w:cstheme="majorHAnsi"/>
          <w:lang w:val="es-PR"/>
        </w:rPr>
        <w:t>a.</w:t>
      </w:r>
      <w:r w:rsidRPr="00545D1C">
        <w:rPr>
          <w:rFonts w:ascii="Book Antiqua" w:hAnsi="Book Antiqua" w:cstheme="majorHAnsi"/>
          <w:lang w:val="es-PR"/>
        </w:rPr>
        <w:tab/>
      </w:r>
      <w:r w:rsidR="00471FDE" w:rsidRPr="00545D1C">
        <w:rPr>
          <w:rFonts w:ascii="Book Antiqua" w:hAnsi="Book Antiqua" w:cstheme="majorHAnsi"/>
          <w:lang w:val="es-PR"/>
        </w:rPr>
        <w:t>Exención religiosa mediante la presentación de u</w:t>
      </w:r>
      <w:r w:rsidRPr="00545D1C">
        <w:rPr>
          <w:rFonts w:ascii="Book Antiqua" w:hAnsi="Book Antiqua" w:cstheme="majorHAnsi"/>
          <w:lang w:val="es-PR"/>
        </w:rPr>
        <w:t>na declaración jurada de que el estudiante, menor de edad o sus padres pertenecen a una organizació</w:t>
      </w:r>
      <w:r w:rsidR="001254D0" w:rsidRPr="00545D1C">
        <w:rPr>
          <w:rFonts w:ascii="Book Antiqua" w:hAnsi="Book Antiqua" w:cstheme="majorHAnsi"/>
          <w:lang w:val="es-PR"/>
        </w:rPr>
        <w:t>n religiosa cuyos dogmas conflijan</w:t>
      </w:r>
      <w:r w:rsidRPr="00545D1C">
        <w:rPr>
          <w:rFonts w:ascii="Book Antiqua" w:hAnsi="Book Antiqua" w:cstheme="majorHAnsi"/>
          <w:lang w:val="es-PR"/>
        </w:rPr>
        <w:t xml:space="preserve"> con la </w:t>
      </w:r>
      <w:r w:rsidR="00571DA2" w:rsidRPr="00545D1C">
        <w:rPr>
          <w:rFonts w:ascii="Book Antiqua" w:hAnsi="Book Antiqua" w:cstheme="majorHAnsi"/>
          <w:lang w:val="es-PR"/>
        </w:rPr>
        <w:t>vacunación</w:t>
      </w:r>
      <w:r w:rsidRPr="00545D1C">
        <w:rPr>
          <w:rFonts w:ascii="Book Antiqua" w:hAnsi="Book Antiqua" w:cstheme="majorHAnsi"/>
          <w:lang w:val="es-PR"/>
        </w:rPr>
        <w:t xml:space="preserve">. </w:t>
      </w:r>
      <w:r w:rsidR="00693A5A" w:rsidRPr="00545D1C">
        <w:rPr>
          <w:rFonts w:ascii="Book Antiqua" w:hAnsi="Book Antiqua" w:cstheme="majorHAnsi"/>
          <w:lang w:val="es-PR"/>
        </w:rPr>
        <w:t xml:space="preserve"> </w:t>
      </w:r>
      <w:r w:rsidRPr="00545D1C">
        <w:rPr>
          <w:rFonts w:ascii="Book Antiqua" w:hAnsi="Book Antiqua" w:cstheme="majorHAnsi"/>
          <w:lang w:val="es-PR"/>
        </w:rPr>
        <w:t>La declaración jurada deberá indicar el nombre de la religión o sec</w:t>
      </w:r>
      <w:r w:rsidR="00471FDE" w:rsidRPr="00545D1C">
        <w:rPr>
          <w:rFonts w:ascii="Book Antiqua" w:hAnsi="Book Antiqua" w:cstheme="majorHAnsi"/>
          <w:lang w:val="es-PR"/>
        </w:rPr>
        <w:t xml:space="preserve">ta y deberá ser firmada por el estudiante o sus </w:t>
      </w:r>
      <w:r w:rsidRPr="00545D1C">
        <w:rPr>
          <w:rFonts w:ascii="Book Antiqua" w:hAnsi="Book Antiqua" w:cstheme="majorHAnsi"/>
          <w:lang w:val="es-PR"/>
        </w:rPr>
        <w:t>padres</w:t>
      </w:r>
      <w:r w:rsidR="00FC5BDA" w:rsidRPr="00545D1C">
        <w:rPr>
          <w:rFonts w:ascii="Book Antiqua" w:hAnsi="Book Antiqua" w:cstheme="majorHAnsi"/>
          <w:lang w:val="es-PR"/>
        </w:rPr>
        <w:t xml:space="preserve"> o tutor</w:t>
      </w:r>
      <w:r w:rsidRPr="00545D1C">
        <w:rPr>
          <w:rFonts w:ascii="Book Antiqua" w:hAnsi="Book Antiqua" w:cstheme="majorHAnsi"/>
          <w:lang w:val="es-PR"/>
        </w:rPr>
        <w:t xml:space="preserve">, y por el ministro de la religión o secta. </w:t>
      </w:r>
      <w:r w:rsidR="00952ED1" w:rsidRPr="00545D1C">
        <w:rPr>
          <w:rFonts w:ascii="Book Antiqua" w:hAnsi="Book Antiqua" w:cstheme="majorHAnsi"/>
          <w:lang w:val="es-PR"/>
        </w:rPr>
        <w:t xml:space="preserve"> </w:t>
      </w:r>
      <w:r w:rsidRPr="00545D1C">
        <w:rPr>
          <w:rFonts w:ascii="Book Antiqua" w:hAnsi="Book Antiqua" w:cstheme="majorHAnsi"/>
          <w:lang w:val="es-PR"/>
        </w:rPr>
        <w:t>Las exenciones por razones religiosas serán nulas en cualquier caso de epidemia declarada por el Secretario de Salud.</w:t>
      </w:r>
    </w:p>
    <w:p w:rsidR="00EF0445" w:rsidRPr="00545D1C" w:rsidRDefault="00EF0445" w:rsidP="00B139DB">
      <w:pPr>
        <w:widowControl w:val="0"/>
        <w:autoSpaceDE w:val="0"/>
        <w:autoSpaceDN w:val="0"/>
        <w:adjustRightInd w:val="0"/>
        <w:spacing w:line="480" w:lineRule="auto"/>
        <w:ind w:left="1440" w:hanging="732"/>
        <w:jc w:val="both"/>
        <w:rPr>
          <w:rFonts w:ascii="Book Antiqua" w:hAnsi="Book Antiqua" w:cstheme="majorHAnsi"/>
          <w:lang w:val="es-PR"/>
        </w:rPr>
      </w:pPr>
      <w:r w:rsidRPr="00545D1C">
        <w:rPr>
          <w:rFonts w:ascii="Book Antiqua" w:hAnsi="Book Antiqua" w:cstheme="majorHAnsi"/>
          <w:lang w:val="es-PR"/>
        </w:rPr>
        <w:t xml:space="preserve">b. </w:t>
      </w:r>
      <w:r w:rsidR="00B139DB" w:rsidRPr="00545D1C">
        <w:rPr>
          <w:rFonts w:ascii="Book Antiqua" w:hAnsi="Book Antiqua" w:cstheme="majorHAnsi"/>
          <w:lang w:val="es-PR"/>
        </w:rPr>
        <w:tab/>
      </w:r>
      <w:r w:rsidR="00471FDE" w:rsidRPr="00545D1C">
        <w:rPr>
          <w:rFonts w:ascii="Book Antiqua" w:hAnsi="Book Antiqua" w:cstheme="majorHAnsi"/>
          <w:lang w:val="es-PR"/>
        </w:rPr>
        <w:t>Exención médica mediante la presentación de u</w:t>
      </w:r>
      <w:r w:rsidRPr="00545D1C">
        <w:rPr>
          <w:rFonts w:ascii="Book Antiqua" w:hAnsi="Book Antiqua" w:cstheme="majorHAnsi"/>
          <w:lang w:val="es-PR"/>
        </w:rPr>
        <w:t xml:space="preserve">na certificación firmada por un médico autorizado a ejercer la profesión en Puerto Rico a los efectos de que una (1) o más de las </w:t>
      </w:r>
      <w:r w:rsidR="00571DA2" w:rsidRPr="00545D1C">
        <w:rPr>
          <w:rFonts w:ascii="Book Antiqua" w:hAnsi="Book Antiqua" w:cstheme="majorHAnsi"/>
          <w:lang w:val="es-PR"/>
        </w:rPr>
        <w:t xml:space="preserve">vacunas </w:t>
      </w:r>
      <w:r w:rsidRPr="00545D1C">
        <w:rPr>
          <w:rFonts w:ascii="Book Antiqua" w:hAnsi="Book Antiqua" w:cstheme="majorHAnsi"/>
          <w:lang w:val="es-PR"/>
        </w:rPr>
        <w:t xml:space="preserve">requeridas por el Secretario de Salud no deberían ser administradas debido a una condición médica específica del estudiante o menor de edad. El certificado deberá indicar la razón específica y la posible duración de las condiciones o circunstancias contraindicadas de la </w:t>
      </w:r>
      <w:r w:rsidR="00571DA2" w:rsidRPr="00545D1C">
        <w:rPr>
          <w:rFonts w:ascii="Book Antiqua" w:hAnsi="Book Antiqua" w:cstheme="majorHAnsi"/>
          <w:lang w:val="es-PR"/>
        </w:rPr>
        <w:t>vacunación</w:t>
      </w:r>
      <w:r w:rsidRPr="00545D1C">
        <w:rPr>
          <w:rFonts w:ascii="Book Antiqua" w:hAnsi="Book Antiqua" w:cstheme="majorHAnsi"/>
          <w:lang w:val="es-PR"/>
        </w:rPr>
        <w:t>.</w:t>
      </w:r>
      <w:r w:rsidR="004E7405" w:rsidRPr="00545D1C">
        <w:rPr>
          <w:rFonts w:ascii="Book Antiqua" w:hAnsi="Book Antiqua" w:cstheme="majorHAnsi"/>
          <w:lang w:val="es-PR"/>
        </w:rPr>
        <w:t xml:space="preserve"> La certificación puede incluir aquellas enfermedades prevenibles por vacunación que haya padecido el menor o estudiante y por lo cual no se requiere vacunarle contra esa enfermedad.</w:t>
      </w:r>
    </w:p>
    <w:p w:rsidR="00EF0445" w:rsidRPr="00545D1C" w:rsidRDefault="008C1F9B" w:rsidP="00B139DB">
      <w:pPr>
        <w:widowControl w:val="0"/>
        <w:autoSpaceDE w:val="0"/>
        <w:autoSpaceDN w:val="0"/>
        <w:adjustRightInd w:val="0"/>
        <w:spacing w:line="480" w:lineRule="auto"/>
        <w:jc w:val="both"/>
        <w:rPr>
          <w:rFonts w:ascii="Book Antiqua" w:hAnsi="Book Antiqua" w:cstheme="majorHAnsi"/>
          <w:color w:val="000000"/>
          <w:lang w:val="es-PR"/>
        </w:rPr>
      </w:pPr>
      <w:r w:rsidRPr="00545D1C">
        <w:rPr>
          <w:rFonts w:ascii="Book Antiqua" w:hAnsi="Book Antiqua" w:cstheme="majorHAnsi"/>
          <w:lang w:val="es-PR"/>
        </w:rPr>
        <w:tab/>
      </w:r>
      <w:r w:rsidR="00EF0445" w:rsidRPr="00545D1C">
        <w:rPr>
          <w:rFonts w:ascii="Book Antiqua" w:hAnsi="Book Antiqua" w:cstheme="majorHAnsi"/>
          <w:lang w:val="es-PR"/>
        </w:rPr>
        <w:t xml:space="preserve">Los estudiantes o menores de edad exentos de las disposiciones de </w:t>
      </w:r>
      <w:r w:rsidR="00952ED1" w:rsidRPr="00545D1C">
        <w:rPr>
          <w:rFonts w:ascii="Book Antiqua" w:hAnsi="Book Antiqua" w:cstheme="majorHAnsi"/>
          <w:lang w:val="es-PR"/>
        </w:rPr>
        <w:t>esta Ley</w:t>
      </w:r>
      <w:r w:rsidR="00EF0445" w:rsidRPr="00545D1C">
        <w:rPr>
          <w:rFonts w:ascii="Book Antiqua" w:hAnsi="Book Antiqua" w:cstheme="majorHAnsi"/>
          <w:lang w:val="es-PR"/>
        </w:rPr>
        <w:t xml:space="preserve"> podrán ser </w:t>
      </w:r>
      <w:r w:rsidR="00571DA2" w:rsidRPr="00545D1C">
        <w:rPr>
          <w:rFonts w:ascii="Book Antiqua" w:hAnsi="Book Antiqua" w:cstheme="majorHAnsi"/>
          <w:lang w:val="es-PR"/>
        </w:rPr>
        <w:t>vacunados</w:t>
      </w:r>
      <w:r w:rsidR="00EF0445" w:rsidRPr="00545D1C">
        <w:rPr>
          <w:rFonts w:ascii="Book Antiqua" w:hAnsi="Book Antiqua" w:cstheme="majorHAnsi"/>
          <w:lang w:val="es-PR"/>
        </w:rPr>
        <w:t xml:space="preserve"> durante una epidemia, según lo determine un representante autorizado del Departamento de Salud, con previa notificación a los padres o tutores, pero sin necesidad del consentimiento de los padres o tutores.</w:t>
      </w:r>
    </w:p>
    <w:p w:rsidR="008C1F9B" w:rsidRPr="00545D1C" w:rsidRDefault="00EF0445" w:rsidP="00B139DB">
      <w:pPr>
        <w:spacing w:line="480" w:lineRule="auto"/>
        <w:ind w:firstLine="720"/>
        <w:jc w:val="both"/>
        <w:rPr>
          <w:rFonts w:ascii="Book Antiqua" w:hAnsi="Book Antiqua" w:cstheme="majorHAnsi"/>
          <w:lang w:val="es-PR"/>
        </w:rPr>
      </w:pPr>
      <w:r w:rsidRPr="00545D1C">
        <w:rPr>
          <w:rFonts w:ascii="Book Antiqua" w:hAnsi="Book Antiqua" w:cstheme="majorHAnsi"/>
          <w:lang w:val="es-PR"/>
        </w:rPr>
        <w:t>Artículo 7.-Incumplimiento y efectos</w:t>
      </w:r>
      <w:r w:rsidR="00686914" w:rsidRPr="00545D1C">
        <w:rPr>
          <w:rFonts w:ascii="Book Antiqua" w:hAnsi="Book Antiqua" w:cstheme="majorHAnsi"/>
          <w:lang w:val="es-PR"/>
        </w:rPr>
        <w:t xml:space="preserve"> sobre m</w:t>
      </w:r>
      <w:r w:rsidRPr="00545D1C">
        <w:rPr>
          <w:rFonts w:ascii="Book Antiqua" w:hAnsi="Book Antiqua" w:cstheme="majorHAnsi"/>
          <w:lang w:val="es-PR"/>
        </w:rPr>
        <w:t>enores de edad y estudiantes</w:t>
      </w:r>
      <w:r w:rsidR="00686914" w:rsidRPr="00545D1C">
        <w:rPr>
          <w:rFonts w:ascii="Book Antiqua" w:hAnsi="Book Antiqua" w:cstheme="majorHAnsi"/>
          <w:lang w:val="es-PR"/>
        </w:rPr>
        <w:t>.</w:t>
      </w:r>
    </w:p>
    <w:p w:rsidR="008C1F9B" w:rsidRPr="00545D1C" w:rsidRDefault="008C1F9B" w:rsidP="00B139DB">
      <w:pPr>
        <w:widowControl w:val="0"/>
        <w:autoSpaceDE w:val="0"/>
        <w:autoSpaceDN w:val="0"/>
        <w:adjustRightInd w:val="0"/>
        <w:spacing w:line="480" w:lineRule="auto"/>
        <w:jc w:val="both"/>
        <w:rPr>
          <w:rFonts w:ascii="Book Antiqua" w:hAnsi="Book Antiqua" w:cstheme="majorHAnsi"/>
          <w:color w:val="000000"/>
          <w:lang w:val="es-PR"/>
        </w:rPr>
      </w:pPr>
      <w:r w:rsidRPr="00545D1C">
        <w:rPr>
          <w:rFonts w:ascii="Book Antiqua" w:hAnsi="Book Antiqua" w:cstheme="majorHAnsi"/>
          <w:lang w:val="es-PR"/>
        </w:rPr>
        <w:tab/>
      </w:r>
      <w:r w:rsidR="00EF0445" w:rsidRPr="00545D1C">
        <w:rPr>
          <w:rFonts w:ascii="Book Antiqua" w:hAnsi="Book Antiqua" w:cstheme="majorHAnsi"/>
          <w:lang w:val="es-PR"/>
        </w:rPr>
        <w:t>El registrador o el director de la escuel</w:t>
      </w:r>
      <w:r w:rsidR="00524C8B" w:rsidRPr="00545D1C">
        <w:rPr>
          <w:rFonts w:ascii="Book Antiqua" w:hAnsi="Book Antiqua" w:cstheme="majorHAnsi"/>
          <w:lang w:val="es-PR"/>
        </w:rPr>
        <w:t>a, centro de cuidado diurno o estudios alternos</w:t>
      </w:r>
      <w:r w:rsidR="00EF0445" w:rsidRPr="00545D1C">
        <w:rPr>
          <w:rFonts w:ascii="Book Antiqua" w:hAnsi="Book Antiqua" w:cstheme="majorHAnsi"/>
          <w:lang w:val="es-PR"/>
        </w:rPr>
        <w:t xml:space="preserve"> excluirá o no admitirá a aquel estudiante que no presente certificado de </w:t>
      </w:r>
      <w:r w:rsidR="00571DA2" w:rsidRPr="00545D1C">
        <w:rPr>
          <w:rFonts w:ascii="Book Antiqua" w:hAnsi="Book Antiqua" w:cstheme="majorHAnsi"/>
          <w:lang w:val="es-PR"/>
        </w:rPr>
        <w:t>vacunación</w:t>
      </w:r>
      <w:r w:rsidR="00EF0445" w:rsidRPr="00545D1C">
        <w:rPr>
          <w:rFonts w:ascii="Book Antiqua" w:hAnsi="Book Antiqua" w:cstheme="majorHAnsi"/>
          <w:lang w:val="es-PR"/>
        </w:rPr>
        <w:t xml:space="preserve">; no sea sujeto de matrícula provisional, según las disposiciones del Artículo 5 de esta </w:t>
      </w:r>
      <w:r w:rsidR="00686914" w:rsidRPr="00545D1C">
        <w:rPr>
          <w:rFonts w:ascii="Book Antiqua" w:hAnsi="Book Antiqua" w:cstheme="majorHAnsi"/>
          <w:lang w:val="es-PR"/>
        </w:rPr>
        <w:t>L</w:t>
      </w:r>
      <w:r w:rsidR="00EF0445" w:rsidRPr="00545D1C">
        <w:rPr>
          <w:rFonts w:ascii="Book Antiqua" w:hAnsi="Book Antiqua" w:cstheme="majorHAnsi"/>
          <w:lang w:val="es-PR"/>
        </w:rPr>
        <w:t xml:space="preserve">ey, o no esté exento de acuerdo con las disposiciones del Artículo 6 de esta </w:t>
      </w:r>
      <w:r w:rsidR="00686914" w:rsidRPr="00545D1C">
        <w:rPr>
          <w:rFonts w:ascii="Book Antiqua" w:hAnsi="Book Antiqua" w:cstheme="majorHAnsi"/>
          <w:lang w:val="es-PR"/>
        </w:rPr>
        <w:t>L</w:t>
      </w:r>
      <w:r w:rsidR="00EF0445" w:rsidRPr="00545D1C">
        <w:rPr>
          <w:rFonts w:ascii="Book Antiqua" w:hAnsi="Book Antiqua" w:cstheme="majorHAnsi"/>
          <w:lang w:val="es-PR"/>
        </w:rPr>
        <w:t xml:space="preserve">ey. </w:t>
      </w:r>
      <w:r w:rsidR="00686914" w:rsidRPr="00545D1C">
        <w:rPr>
          <w:rFonts w:ascii="Book Antiqua" w:hAnsi="Book Antiqua" w:cstheme="majorHAnsi"/>
          <w:lang w:val="es-PR"/>
        </w:rPr>
        <w:t xml:space="preserve"> </w:t>
      </w:r>
      <w:r w:rsidR="00EF0445" w:rsidRPr="00545D1C">
        <w:rPr>
          <w:rFonts w:ascii="Book Antiqua" w:hAnsi="Book Antiqua" w:cstheme="majorHAnsi"/>
          <w:lang w:val="es-PR"/>
        </w:rPr>
        <w:t xml:space="preserve">Cualquier estudiante o menor de edad que pretenda </w:t>
      </w:r>
      <w:r w:rsidR="00B37948" w:rsidRPr="00545D1C">
        <w:rPr>
          <w:rFonts w:ascii="Book Antiqua" w:hAnsi="Book Antiqua" w:cstheme="majorHAnsi"/>
          <w:lang w:val="es-PR"/>
        </w:rPr>
        <w:t>asistir o asista a una escuela,</w:t>
      </w:r>
      <w:r w:rsidR="00EF0445" w:rsidRPr="00545D1C">
        <w:rPr>
          <w:rFonts w:ascii="Book Antiqua" w:hAnsi="Book Antiqua" w:cstheme="majorHAnsi"/>
          <w:lang w:val="es-PR"/>
        </w:rPr>
        <w:t xml:space="preserve"> centro de cuidado diurno </w:t>
      </w:r>
      <w:r w:rsidR="00B37948" w:rsidRPr="00545D1C">
        <w:rPr>
          <w:rFonts w:ascii="Book Antiqua" w:hAnsi="Book Antiqua" w:cstheme="majorHAnsi"/>
          <w:lang w:val="es-PR"/>
        </w:rPr>
        <w:t xml:space="preserve">o estudios alternos </w:t>
      </w:r>
      <w:r w:rsidR="00EF0445" w:rsidRPr="00545D1C">
        <w:rPr>
          <w:rFonts w:ascii="Book Antiqua" w:hAnsi="Book Antiqua" w:cstheme="majorHAnsi"/>
          <w:lang w:val="es-PR"/>
        </w:rPr>
        <w:t xml:space="preserve">sin haber cumplido con las disposiciones de </w:t>
      </w:r>
      <w:r w:rsidR="00686914" w:rsidRPr="00545D1C">
        <w:rPr>
          <w:rFonts w:ascii="Book Antiqua" w:hAnsi="Book Antiqua" w:cstheme="majorHAnsi"/>
          <w:lang w:val="es-PR"/>
        </w:rPr>
        <w:t>esta Ley</w:t>
      </w:r>
      <w:r w:rsidR="00EF0445" w:rsidRPr="00545D1C">
        <w:rPr>
          <w:rFonts w:ascii="Book Antiqua" w:hAnsi="Book Antiqua" w:cstheme="majorHAnsi"/>
          <w:lang w:val="es-PR"/>
        </w:rPr>
        <w:t xml:space="preserve"> no será incluido en la asistencia diaria, ni recibirá ayuda estatal para curs</w:t>
      </w:r>
      <w:r w:rsidR="00521E1F" w:rsidRPr="00545D1C">
        <w:rPr>
          <w:rFonts w:ascii="Book Antiqua" w:hAnsi="Book Antiqua" w:cstheme="majorHAnsi"/>
          <w:lang w:val="es-PR"/>
        </w:rPr>
        <w:t xml:space="preserve">ar estudios en las escuelas </w:t>
      </w:r>
      <w:r w:rsidR="00EF0445" w:rsidRPr="00545D1C">
        <w:rPr>
          <w:rFonts w:ascii="Book Antiqua" w:hAnsi="Book Antiqua" w:cstheme="majorHAnsi"/>
          <w:lang w:val="es-PR"/>
        </w:rPr>
        <w:t>de</w:t>
      </w:r>
      <w:r w:rsidR="00521E1F" w:rsidRPr="00545D1C">
        <w:rPr>
          <w:rFonts w:ascii="Book Antiqua" w:hAnsi="Book Antiqua" w:cstheme="majorHAnsi"/>
          <w:lang w:val="es-PR"/>
        </w:rPr>
        <w:t xml:space="preserve">l Gobierno de </w:t>
      </w:r>
      <w:r w:rsidR="00EF0445" w:rsidRPr="00545D1C">
        <w:rPr>
          <w:rFonts w:ascii="Book Antiqua" w:hAnsi="Book Antiqua" w:cstheme="majorHAnsi"/>
          <w:lang w:val="es-PR"/>
        </w:rPr>
        <w:t>Puerto Rico.</w:t>
      </w:r>
      <w:r w:rsidR="004A10D0" w:rsidRPr="00545D1C">
        <w:rPr>
          <w:rFonts w:ascii="Book Antiqua" w:hAnsi="Book Antiqua" w:cstheme="majorHAnsi"/>
          <w:lang w:val="es-PR"/>
        </w:rPr>
        <w:t xml:space="preserve"> </w:t>
      </w:r>
    </w:p>
    <w:p w:rsidR="00EF0445" w:rsidRPr="00545D1C" w:rsidRDefault="008C1F9B" w:rsidP="00B139DB">
      <w:pPr>
        <w:widowControl w:val="0"/>
        <w:autoSpaceDE w:val="0"/>
        <w:autoSpaceDN w:val="0"/>
        <w:adjustRightInd w:val="0"/>
        <w:spacing w:line="480" w:lineRule="auto"/>
        <w:jc w:val="both"/>
        <w:rPr>
          <w:rFonts w:ascii="Book Antiqua" w:hAnsi="Book Antiqua" w:cstheme="majorHAnsi"/>
          <w:color w:val="000000"/>
          <w:lang w:val="es-PR"/>
        </w:rPr>
      </w:pPr>
      <w:r w:rsidRPr="00545D1C">
        <w:rPr>
          <w:rFonts w:ascii="Book Antiqua" w:hAnsi="Book Antiqua" w:cstheme="majorHAnsi"/>
          <w:lang w:val="es-PR"/>
        </w:rPr>
        <w:tab/>
      </w:r>
      <w:r w:rsidR="00EF0445" w:rsidRPr="00545D1C">
        <w:rPr>
          <w:rFonts w:ascii="Book Antiqua" w:hAnsi="Book Antiqua" w:cstheme="majorHAnsi"/>
          <w:lang w:val="es-PR"/>
        </w:rPr>
        <w:t xml:space="preserve">En el caso de ingresos mandatorios a los centros de tratamiento social o institución juvenil si el estudiante o menor de edad no tiene certificado de </w:t>
      </w:r>
      <w:r w:rsidR="00571DA2" w:rsidRPr="00545D1C">
        <w:rPr>
          <w:rFonts w:ascii="Book Antiqua" w:hAnsi="Book Antiqua" w:cstheme="majorHAnsi"/>
          <w:lang w:val="es-PR"/>
        </w:rPr>
        <w:t xml:space="preserve">vacunación </w:t>
      </w:r>
      <w:r w:rsidR="00EF0445" w:rsidRPr="00545D1C">
        <w:rPr>
          <w:rFonts w:ascii="Book Antiqua" w:hAnsi="Book Antiqua" w:cstheme="majorHAnsi"/>
          <w:lang w:val="es-PR"/>
        </w:rPr>
        <w:t xml:space="preserve">a la fecha de su ingreso mandatorio, se procederá de acuerdo con la disposición contenida en el último párrafo del Artículo 5 de esta </w:t>
      </w:r>
      <w:r w:rsidR="00686914" w:rsidRPr="00545D1C">
        <w:rPr>
          <w:rFonts w:ascii="Book Antiqua" w:hAnsi="Book Antiqua" w:cstheme="majorHAnsi"/>
          <w:lang w:val="es-PR"/>
        </w:rPr>
        <w:t>L</w:t>
      </w:r>
      <w:r w:rsidR="00EF0445" w:rsidRPr="00545D1C">
        <w:rPr>
          <w:rFonts w:ascii="Book Antiqua" w:hAnsi="Book Antiqua" w:cstheme="majorHAnsi"/>
          <w:lang w:val="es-PR"/>
        </w:rPr>
        <w:t>ey.</w:t>
      </w:r>
      <w:bookmarkStart w:id="1" w:name="BM24_182f"/>
      <w:bookmarkStart w:id="2" w:name="BM24_182g"/>
      <w:bookmarkEnd w:id="1"/>
      <w:bookmarkEnd w:id="2"/>
    </w:p>
    <w:p w:rsidR="008C1F9B" w:rsidRPr="00545D1C" w:rsidRDefault="008C1F9B" w:rsidP="00B139DB">
      <w:pPr>
        <w:spacing w:line="480" w:lineRule="auto"/>
        <w:jc w:val="both"/>
        <w:rPr>
          <w:rFonts w:ascii="Book Antiqua" w:hAnsi="Book Antiqua" w:cstheme="majorHAnsi"/>
          <w:lang w:val="es-PR"/>
        </w:rPr>
      </w:pPr>
      <w:r w:rsidRPr="00545D1C">
        <w:rPr>
          <w:rFonts w:ascii="Book Antiqua" w:hAnsi="Book Antiqua" w:cstheme="majorHAnsi"/>
          <w:lang w:val="es-PR"/>
        </w:rPr>
        <w:tab/>
        <w:t>Artículo 8.</w:t>
      </w:r>
      <w:r w:rsidR="00B139DB" w:rsidRPr="00545D1C">
        <w:rPr>
          <w:rFonts w:ascii="Book Antiqua" w:hAnsi="Book Antiqua" w:cstheme="majorHAnsi"/>
          <w:lang w:val="es-PR"/>
        </w:rPr>
        <w:t>-</w:t>
      </w:r>
      <w:r w:rsidR="00EF0445" w:rsidRPr="00545D1C">
        <w:rPr>
          <w:rFonts w:ascii="Book Antiqua" w:hAnsi="Book Antiqua" w:cstheme="majorHAnsi"/>
          <w:lang w:val="es-PR"/>
        </w:rPr>
        <w:t>Incumplimiento y efectos</w:t>
      </w:r>
      <w:r w:rsidR="00686914" w:rsidRPr="00545D1C">
        <w:rPr>
          <w:rFonts w:ascii="Book Antiqua" w:hAnsi="Book Antiqua" w:cstheme="majorHAnsi"/>
          <w:lang w:val="es-PR"/>
        </w:rPr>
        <w:t xml:space="preserve"> de </w:t>
      </w:r>
      <w:r w:rsidR="00693A5A" w:rsidRPr="00545D1C">
        <w:rPr>
          <w:rFonts w:ascii="Book Antiqua" w:hAnsi="Book Antiqua" w:cstheme="majorHAnsi"/>
          <w:lang w:val="es-PR"/>
        </w:rPr>
        <w:t>r</w:t>
      </w:r>
      <w:r w:rsidR="00EF0445" w:rsidRPr="00545D1C">
        <w:rPr>
          <w:rFonts w:ascii="Book Antiqua" w:hAnsi="Book Antiqua" w:cstheme="majorHAnsi"/>
          <w:lang w:val="es-PR"/>
        </w:rPr>
        <w:t xml:space="preserve">egistradores y </w:t>
      </w:r>
      <w:r w:rsidR="00693A5A" w:rsidRPr="00545D1C">
        <w:rPr>
          <w:rFonts w:ascii="Book Antiqua" w:hAnsi="Book Antiqua" w:cstheme="majorHAnsi"/>
          <w:lang w:val="es-PR"/>
        </w:rPr>
        <w:t>d</w:t>
      </w:r>
      <w:r w:rsidR="00EF0445" w:rsidRPr="00545D1C">
        <w:rPr>
          <w:rFonts w:ascii="Book Antiqua" w:hAnsi="Book Antiqua" w:cstheme="majorHAnsi"/>
          <w:lang w:val="es-PR"/>
        </w:rPr>
        <w:t>irectores</w:t>
      </w:r>
      <w:r w:rsidR="00693A5A" w:rsidRPr="00545D1C">
        <w:rPr>
          <w:rFonts w:ascii="Book Antiqua" w:hAnsi="Book Antiqua" w:cstheme="majorHAnsi"/>
          <w:lang w:val="es-PR"/>
        </w:rPr>
        <w:t>,</w:t>
      </w:r>
      <w:r w:rsidR="00686914" w:rsidRPr="00545D1C">
        <w:rPr>
          <w:rFonts w:ascii="Book Antiqua" w:hAnsi="Book Antiqua" w:cstheme="majorHAnsi"/>
          <w:lang w:val="es-PR"/>
        </w:rPr>
        <w:t xml:space="preserve"> y</w:t>
      </w:r>
      <w:r w:rsidR="00EF0445" w:rsidRPr="00545D1C">
        <w:rPr>
          <w:rFonts w:ascii="Book Antiqua" w:hAnsi="Book Antiqua" w:cstheme="majorHAnsi"/>
          <w:lang w:val="es-PR"/>
        </w:rPr>
        <w:t xml:space="preserve"> penalidades por informaciones falsas</w:t>
      </w:r>
      <w:r w:rsidR="00686914" w:rsidRPr="00545D1C">
        <w:rPr>
          <w:rFonts w:ascii="Book Antiqua" w:hAnsi="Book Antiqua" w:cstheme="majorHAnsi"/>
          <w:lang w:val="es-PR"/>
        </w:rPr>
        <w:t>.</w:t>
      </w:r>
    </w:p>
    <w:p w:rsidR="00EF0445" w:rsidRPr="00545D1C" w:rsidRDefault="008C1F9B" w:rsidP="00B139DB">
      <w:pPr>
        <w:pStyle w:val="CodeSegment"/>
        <w:spacing w:line="480" w:lineRule="auto"/>
        <w:rPr>
          <w:rFonts w:ascii="Book Antiqua" w:hAnsi="Book Antiqua" w:cstheme="majorHAnsi"/>
          <w:sz w:val="24"/>
          <w:szCs w:val="24"/>
          <w:lang w:val="es-PR"/>
        </w:rPr>
      </w:pPr>
      <w:r w:rsidRPr="00545D1C">
        <w:rPr>
          <w:rFonts w:ascii="Book Antiqua" w:hAnsi="Book Antiqua" w:cstheme="majorHAnsi"/>
          <w:vanish w:val="0"/>
          <w:sz w:val="24"/>
          <w:szCs w:val="24"/>
          <w:lang w:val="es-PR"/>
        </w:rPr>
        <w:tab/>
      </w:r>
      <w:r w:rsidR="00EF0445" w:rsidRPr="00545D1C">
        <w:rPr>
          <w:rFonts w:ascii="Book Antiqua" w:hAnsi="Book Antiqua" w:cstheme="majorHAnsi"/>
          <w:sz w:val="24"/>
          <w:szCs w:val="24"/>
          <w:lang w:val="es-PR"/>
        </w:rPr>
        <w:t>Text</w:t>
      </w:r>
    </w:p>
    <w:p w:rsidR="00EF0445" w:rsidRPr="00545D1C" w:rsidRDefault="00AD3390" w:rsidP="00B139DB">
      <w:pPr>
        <w:widowControl w:val="0"/>
        <w:autoSpaceDE w:val="0"/>
        <w:autoSpaceDN w:val="0"/>
        <w:adjustRightInd w:val="0"/>
        <w:spacing w:line="480" w:lineRule="auto"/>
        <w:jc w:val="both"/>
        <w:rPr>
          <w:rFonts w:ascii="Book Antiqua" w:hAnsi="Book Antiqua" w:cstheme="majorHAnsi"/>
          <w:lang w:val="es-PR"/>
        </w:rPr>
      </w:pPr>
      <w:r w:rsidRPr="00545D1C">
        <w:rPr>
          <w:rFonts w:ascii="Book Antiqua" w:hAnsi="Book Antiqua" w:cstheme="majorHAnsi"/>
          <w:lang w:val="es-PR"/>
        </w:rPr>
        <w:t>El</w:t>
      </w:r>
      <w:r w:rsidR="00EF0445" w:rsidRPr="00545D1C">
        <w:rPr>
          <w:rFonts w:ascii="Book Antiqua" w:hAnsi="Book Antiqua" w:cstheme="majorHAnsi"/>
          <w:lang w:val="es-PR"/>
        </w:rPr>
        <w:t xml:space="preserve"> registrador o director de escuela, centro de cuidado diurno, centro de tratamiento social o estudios </w:t>
      </w:r>
      <w:r w:rsidR="004A10D0" w:rsidRPr="00545D1C">
        <w:rPr>
          <w:rFonts w:ascii="Book Antiqua" w:hAnsi="Book Antiqua" w:cstheme="majorHAnsi"/>
          <w:lang w:val="es-PR"/>
        </w:rPr>
        <w:t>alternos</w:t>
      </w:r>
      <w:r w:rsidR="00EF0445" w:rsidRPr="00545D1C">
        <w:rPr>
          <w:rFonts w:ascii="Book Antiqua" w:hAnsi="Book Antiqua" w:cstheme="majorHAnsi"/>
          <w:lang w:val="es-PR"/>
        </w:rPr>
        <w:t xml:space="preserve"> que permita que un estudiante o menor de edad se matricule </w:t>
      </w:r>
      <w:r w:rsidR="004A10D0" w:rsidRPr="00545D1C">
        <w:rPr>
          <w:rFonts w:ascii="Book Antiqua" w:hAnsi="Book Antiqua" w:cstheme="majorHAnsi"/>
          <w:lang w:val="es-PR"/>
        </w:rPr>
        <w:t xml:space="preserve">o sea admitido </w:t>
      </w:r>
      <w:r w:rsidR="00EF0445" w:rsidRPr="00545D1C">
        <w:rPr>
          <w:rFonts w:ascii="Book Antiqua" w:hAnsi="Book Antiqua" w:cstheme="majorHAnsi"/>
          <w:lang w:val="es-PR"/>
        </w:rPr>
        <w:t>en una esc</w:t>
      </w:r>
      <w:r w:rsidR="004A10D0" w:rsidRPr="00545D1C">
        <w:rPr>
          <w:rFonts w:ascii="Book Antiqua" w:hAnsi="Book Antiqua" w:cstheme="majorHAnsi"/>
          <w:lang w:val="es-PR"/>
        </w:rPr>
        <w:t>uela, centro de cuidado diurno,</w:t>
      </w:r>
      <w:r w:rsidR="00EF0445" w:rsidRPr="00545D1C">
        <w:rPr>
          <w:rFonts w:ascii="Book Antiqua" w:hAnsi="Book Antiqua" w:cstheme="majorHAnsi"/>
          <w:lang w:val="es-PR"/>
        </w:rPr>
        <w:t xml:space="preserve"> centro de tratamiento social </w:t>
      </w:r>
      <w:r w:rsidR="004A10D0" w:rsidRPr="00545D1C">
        <w:rPr>
          <w:rFonts w:ascii="Book Antiqua" w:hAnsi="Book Antiqua" w:cstheme="majorHAnsi"/>
          <w:lang w:val="es-PR"/>
        </w:rPr>
        <w:t xml:space="preserve">o estudio alterno </w:t>
      </w:r>
      <w:r w:rsidR="00EF0445" w:rsidRPr="00545D1C">
        <w:rPr>
          <w:rFonts w:ascii="Book Antiqua" w:hAnsi="Book Antiqua" w:cstheme="majorHAnsi"/>
          <w:lang w:val="es-PR"/>
        </w:rPr>
        <w:t>en violac</w:t>
      </w:r>
      <w:r w:rsidR="00C01640" w:rsidRPr="00545D1C">
        <w:rPr>
          <w:rFonts w:ascii="Book Antiqua" w:hAnsi="Book Antiqua" w:cstheme="majorHAnsi"/>
          <w:lang w:val="es-PR"/>
        </w:rPr>
        <w:t>ión de las disposiciones de esta</w:t>
      </w:r>
      <w:r w:rsidR="00EF0445" w:rsidRPr="00545D1C">
        <w:rPr>
          <w:rFonts w:ascii="Book Antiqua" w:hAnsi="Book Antiqua" w:cstheme="majorHAnsi"/>
          <w:lang w:val="es-PR"/>
        </w:rPr>
        <w:t xml:space="preserve"> </w:t>
      </w:r>
      <w:r w:rsidR="00C01640" w:rsidRPr="00545D1C">
        <w:rPr>
          <w:rFonts w:ascii="Book Antiqua" w:hAnsi="Book Antiqua" w:cstheme="majorHAnsi"/>
          <w:lang w:val="es-PR"/>
        </w:rPr>
        <w:t>Ley</w:t>
      </w:r>
      <w:r w:rsidR="00EF0445" w:rsidRPr="00545D1C">
        <w:rPr>
          <w:rFonts w:ascii="Book Antiqua" w:hAnsi="Book Antiqua" w:cstheme="majorHAnsi"/>
          <w:lang w:val="es-PR"/>
        </w:rPr>
        <w:t xml:space="preserve">, podrá ser sancionado </w:t>
      </w:r>
      <w:r w:rsidR="007606E4" w:rsidRPr="00545D1C">
        <w:rPr>
          <w:rFonts w:ascii="Book Antiqua" w:hAnsi="Book Antiqua" w:cstheme="majorHAnsi"/>
          <w:lang w:val="es-PR"/>
        </w:rPr>
        <w:t xml:space="preserve">por el Programa de Vacunación del Departamento </w:t>
      </w:r>
      <w:r w:rsidR="004A10D0" w:rsidRPr="00545D1C">
        <w:rPr>
          <w:rFonts w:ascii="Book Antiqua" w:hAnsi="Book Antiqua" w:cstheme="majorHAnsi"/>
          <w:lang w:val="es-PR"/>
        </w:rPr>
        <w:t xml:space="preserve">de Salud </w:t>
      </w:r>
      <w:r w:rsidR="00EF0445" w:rsidRPr="00545D1C">
        <w:rPr>
          <w:rFonts w:ascii="Book Antiqua" w:hAnsi="Book Antiqua" w:cstheme="majorHAnsi"/>
          <w:lang w:val="es-PR"/>
        </w:rPr>
        <w:t>con multa que no excederá de quinientos dólares ($500) por estudiante</w:t>
      </w:r>
      <w:r w:rsidR="00C01640" w:rsidRPr="00545D1C">
        <w:rPr>
          <w:rFonts w:ascii="Book Antiqua" w:hAnsi="Book Antiqua" w:cstheme="majorHAnsi"/>
          <w:lang w:val="es-PR"/>
        </w:rPr>
        <w:t xml:space="preserve">.  </w:t>
      </w:r>
      <w:r w:rsidR="00EF0445" w:rsidRPr="00545D1C">
        <w:rPr>
          <w:rFonts w:ascii="Book Antiqua" w:hAnsi="Book Antiqua" w:cstheme="majorHAnsi"/>
          <w:lang w:val="es-PR"/>
        </w:rPr>
        <w:t xml:space="preserve">En </w:t>
      </w:r>
      <w:r w:rsidR="00486730">
        <w:rPr>
          <w:rFonts w:ascii="Book Antiqua" w:hAnsi="Book Antiqua" w:cstheme="majorHAnsi"/>
          <w:lang w:val="es-PR"/>
        </w:rPr>
        <w:t xml:space="preserve">caso de que fuera un director </w:t>
      </w:r>
      <w:r w:rsidR="00EF0445" w:rsidRPr="00545D1C">
        <w:rPr>
          <w:rFonts w:ascii="Book Antiqua" w:hAnsi="Book Antiqua" w:cstheme="majorHAnsi"/>
          <w:lang w:val="es-PR"/>
        </w:rPr>
        <w:t>o registrador que responda al Departamento de Educación o un director de centro de cuidado diurno o centro de tratamiento social que responda al Secretario de la Familia, igualmente podrá ser sancionado administrativamente por el Secretario de Educación o por el Secretario de la Familia, según corresponda.</w:t>
      </w:r>
    </w:p>
    <w:p w:rsidR="00EF0445" w:rsidRPr="00545D1C" w:rsidRDefault="008C1F9B" w:rsidP="00B139DB">
      <w:pPr>
        <w:spacing w:line="480" w:lineRule="auto"/>
        <w:jc w:val="both"/>
        <w:rPr>
          <w:rFonts w:ascii="Book Antiqua" w:hAnsi="Book Antiqua" w:cstheme="majorHAnsi"/>
          <w:lang w:val="es-PR"/>
        </w:rPr>
      </w:pPr>
      <w:r w:rsidRPr="00545D1C">
        <w:rPr>
          <w:rFonts w:ascii="Book Antiqua" w:hAnsi="Book Antiqua" w:cstheme="majorHAnsi"/>
          <w:lang w:val="es-PR"/>
        </w:rPr>
        <w:tab/>
        <w:t>Artículo 9.-</w:t>
      </w:r>
      <w:r w:rsidR="00EF0445" w:rsidRPr="00545D1C">
        <w:rPr>
          <w:rFonts w:ascii="Book Antiqua" w:hAnsi="Book Antiqua" w:cstheme="majorHAnsi"/>
          <w:lang w:val="es-PR"/>
        </w:rPr>
        <w:t>Incumplimiento y efectos</w:t>
      </w:r>
      <w:r w:rsidR="00686914" w:rsidRPr="00545D1C">
        <w:rPr>
          <w:rFonts w:ascii="Book Antiqua" w:hAnsi="Book Antiqua" w:cstheme="majorHAnsi"/>
          <w:lang w:val="es-PR"/>
        </w:rPr>
        <w:t xml:space="preserve"> por parte de p</w:t>
      </w:r>
      <w:r w:rsidR="00EF0445" w:rsidRPr="00545D1C">
        <w:rPr>
          <w:rFonts w:ascii="Book Antiqua" w:hAnsi="Book Antiqua" w:cstheme="majorHAnsi"/>
          <w:lang w:val="es-PR"/>
        </w:rPr>
        <w:t>adres, madres, tutores, estudiantes mayores de</w:t>
      </w:r>
      <w:r w:rsidR="00686914" w:rsidRPr="00545D1C">
        <w:rPr>
          <w:rFonts w:ascii="Book Antiqua" w:hAnsi="Book Antiqua" w:cstheme="majorHAnsi"/>
          <w:lang w:val="es-PR"/>
        </w:rPr>
        <w:t xml:space="preserve"> dieciocho</w:t>
      </w:r>
      <w:r w:rsidR="00EF0445" w:rsidRPr="00545D1C">
        <w:rPr>
          <w:rFonts w:ascii="Book Antiqua" w:hAnsi="Book Antiqua" w:cstheme="majorHAnsi"/>
          <w:lang w:val="es-PR"/>
        </w:rPr>
        <w:t xml:space="preserve"> </w:t>
      </w:r>
      <w:r w:rsidR="00686914" w:rsidRPr="00545D1C">
        <w:rPr>
          <w:rFonts w:ascii="Book Antiqua" w:hAnsi="Book Antiqua" w:cstheme="majorHAnsi"/>
          <w:lang w:val="es-PR"/>
        </w:rPr>
        <w:t>(</w:t>
      </w:r>
      <w:r w:rsidR="00EF0445" w:rsidRPr="00545D1C">
        <w:rPr>
          <w:rFonts w:ascii="Book Antiqua" w:hAnsi="Book Antiqua" w:cstheme="majorHAnsi"/>
          <w:lang w:val="es-PR"/>
        </w:rPr>
        <w:t>18</w:t>
      </w:r>
      <w:r w:rsidR="00686914" w:rsidRPr="00545D1C">
        <w:rPr>
          <w:rFonts w:ascii="Book Antiqua" w:hAnsi="Book Antiqua" w:cstheme="majorHAnsi"/>
          <w:lang w:val="es-PR"/>
        </w:rPr>
        <w:t>)</w:t>
      </w:r>
      <w:r w:rsidR="00EF0445" w:rsidRPr="00545D1C">
        <w:rPr>
          <w:rFonts w:ascii="Book Antiqua" w:hAnsi="Book Antiqua" w:cstheme="majorHAnsi"/>
          <w:lang w:val="es-PR"/>
        </w:rPr>
        <w:t xml:space="preserve"> años de edad, profesionales </w:t>
      </w:r>
      <w:r w:rsidR="00686914" w:rsidRPr="00545D1C">
        <w:rPr>
          <w:rFonts w:ascii="Book Antiqua" w:hAnsi="Book Antiqua" w:cstheme="majorHAnsi"/>
          <w:lang w:val="es-PR"/>
        </w:rPr>
        <w:t>de la salud y notarios públicos y</w:t>
      </w:r>
      <w:r w:rsidR="00EF0445" w:rsidRPr="00545D1C">
        <w:rPr>
          <w:rFonts w:ascii="Book Antiqua" w:hAnsi="Book Antiqua" w:cstheme="majorHAnsi"/>
          <w:lang w:val="es-PR"/>
        </w:rPr>
        <w:t xml:space="preserve"> penalidades por informaciones falsas</w:t>
      </w:r>
      <w:r w:rsidR="00760B78" w:rsidRPr="00545D1C">
        <w:rPr>
          <w:rFonts w:ascii="Book Antiqua" w:hAnsi="Book Antiqua" w:cstheme="majorHAnsi"/>
          <w:lang w:val="es-PR"/>
        </w:rPr>
        <w:t>.</w:t>
      </w:r>
    </w:p>
    <w:p w:rsidR="00EF0445" w:rsidRPr="00545D1C" w:rsidRDefault="008C1F9B" w:rsidP="00B139DB">
      <w:pPr>
        <w:pStyle w:val="Section"/>
        <w:spacing w:before="0" w:after="0" w:line="480" w:lineRule="auto"/>
        <w:ind w:firstLine="0"/>
        <w:rPr>
          <w:rFonts w:ascii="Book Antiqua" w:hAnsi="Book Antiqua" w:cstheme="majorHAnsi"/>
          <w:b w:val="0"/>
          <w:sz w:val="24"/>
          <w:lang w:val="es-PR"/>
        </w:rPr>
      </w:pPr>
      <w:r w:rsidRPr="00545D1C">
        <w:rPr>
          <w:rFonts w:ascii="Book Antiqua" w:hAnsi="Book Antiqua" w:cstheme="majorHAnsi"/>
          <w:b w:val="0"/>
          <w:sz w:val="24"/>
          <w:lang w:val="es-PR"/>
        </w:rPr>
        <w:tab/>
      </w:r>
      <w:r w:rsidR="00AD3390" w:rsidRPr="00545D1C">
        <w:rPr>
          <w:rFonts w:ascii="Book Antiqua" w:hAnsi="Book Antiqua" w:cstheme="majorHAnsi"/>
          <w:b w:val="0"/>
          <w:sz w:val="24"/>
          <w:lang w:val="es-PR"/>
        </w:rPr>
        <w:t>El</w:t>
      </w:r>
      <w:r w:rsidR="00EF0445" w:rsidRPr="00545D1C">
        <w:rPr>
          <w:rFonts w:ascii="Book Antiqua" w:hAnsi="Book Antiqua" w:cstheme="majorHAnsi"/>
          <w:b w:val="0"/>
          <w:sz w:val="24"/>
          <w:lang w:val="es-PR"/>
        </w:rPr>
        <w:t xml:space="preserve"> padre, madre o tutor de un estudiante o me</w:t>
      </w:r>
      <w:r w:rsidR="00AD3390" w:rsidRPr="00545D1C">
        <w:rPr>
          <w:rFonts w:ascii="Book Antiqua" w:hAnsi="Book Antiqua" w:cstheme="majorHAnsi"/>
          <w:b w:val="0"/>
          <w:sz w:val="24"/>
          <w:lang w:val="es-PR"/>
        </w:rPr>
        <w:t>nor de dieciocho (18) años y el estudiante mayor</w:t>
      </w:r>
      <w:r w:rsidR="00EF0445" w:rsidRPr="00545D1C">
        <w:rPr>
          <w:rFonts w:ascii="Book Antiqua" w:hAnsi="Book Antiqua" w:cstheme="majorHAnsi"/>
          <w:b w:val="0"/>
          <w:sz w:val="24"/>
          <w:lang w:val="es-PR"/>
        </w:rPr>
        <w:t xml:space="preserve"> de dieciocho (18) años que no cumplan con las disposiciones de </w:t>
      </w:r>
      <w:r w:rsidR="00AB40CF" w:rsidRPr="00545D1C">
        <w:rPr>
          <w:rFonts w:ascii="Book Antiqua" w:hAnsi="Book Antiqua" w:cstheme="majorHAnsi"/>
          <w:b w:val="0"/>
          <w:sz w:val="24"/>
          <w:lang w:val="es-PR"/>
        </w:rPr>
        <w:t>esta Ley</w:t>
      </w:r>
      <w:r w:rsidR="00EF0445" w:rsidRPr="00545D1C">
        <w:rPr>
          <w:rFonts w:ascii="Book Antiqua" w:hAnsi="Book Antiqua" w:cstheme="majorHAnsi"/>
          <w:b w:val="0"/>
          <w:sz w:val="24"/>
          <w:lang w:val="es-PR"/>
        </w:rPr>
        <w:t xml:space="preserve">, o que </w:t>
      </w:r>
      <w:r w:rsidR="00470381" w:rsidRPr="00545D1C">
        <w:rPr>
          <w:rFonts w:ascii="Book Antiqua" w:hAnsi="Book Antiqua" w:cstheme="majorHAnsi"/>
          <w:b w:val="0"/>
          <w:sz w:val="24"/>
          <w:lang w:val="es-PR"/>
        </w:rPr>
        <w:t>suministren</w:t>
      </w:r>
      <w:r w:rsidR="00EF0445" w:rsidRPr="00545D1C">
        <w:rPr>
          <w:rFonts w:ascii="Book Antiqua" w:hAnsi="Book Antiqua" w:cstheme="majorHAnsi"/>
          <w:b w:val="0"/>
          <w:sz w:val="24"/>
          <w:lang w:val="es-PR"/>
        </w:rPr>
        <w:t xml:space="preserve"> información falsa al registrador o director de escu</w:t>
      </w:r>
      <w:r w:rsidR="00B009FA" w:rsidRPr="00545D1C">
        <w:rPr>
          <w:rFonts w:ascii="Book Antiqua" w:hAnsi="Book Antiqua" w:cstheme="majorHAnsi"/>
          <w:b w:val="0"/>
          <w:sz w:val="24"/>
          <w:lang w:val="es-PR"/>
        </w:rPr>
        <w:t>ela, centro de cuidado diurno,  centro de tratamiento social</w:t>
      </w:r>
      <w:r w:rsidR="00EF0445" w:rsidRPr="00545D1C">
        <w:rPr>
          <w:rFonts w:ascii="Book Antiqua" w:hAnsi="Book Antiqua" w:cstheme="majorHAnsi"/>
          <w:b w:val="0"/>
          <w:sz w:val="24"/>
          <w:lang w:val="es-PR"/>
        </w:rPr>
        <w:t xml:space="preserve"> o estudios </w:t>
      </w:r>
      <w:r w:rsidR="007606E4" w:rsidRPr="00545D1C">
        <w:rPr>
          <w:rFonts w:ascii="Book Antiqua" w:hAnsi="Book Antiqua" w:cstheme="majorHAnsi"/>
          <w:b w:val="0"/>
          <w:sz w:val="24"/>
          <w:lang w:val="es-PR"/>
        </w:rPr>
        <w:t>alternos</w:t>
      </w:r>
      <w:r w:rsidR="00EF0445" w:rsidRPr="00545D1C">
        <w:rPr>
          <w:rFonts w:ascii="Book Antiqua" w:hAnsi="Book Antiqua" w:cstheme="majorHAnsi"/>
          <w:b w:val="0"/>
          <w:sz w:val="24"/>
          <w:lang w:val="es-PR"/>
        </w:rPr>
        <w:t xml:space="preserve"> </w:t>
      </w:r>
      <w:r w:rsidR="007606E4" w:rsidRPr="00545D1C">
        <w:rPr>
          <w:rFonts w:ascii="Book Antiqua" w:hAnsi="Book Antiqua" w:cstheme="majorHAnsi"/>
          <w:b w:val="0"/>
          <w:sz w:val="24"/>
          <w:lang w:val="es-PR"/>
        </w:rPr>
        <w:t>podrá</w:t>
      </w:r>
      <w:r w:rsidR="00AD3390" w:rsidRPr="00545D1C">
        <w:rPr>
          <w:rFonts w:ascii="Book Antiqua" w:hAnsi="Book Antiqua" w:cstheme="majorHAnsi"/>
          <w:b w:val="0"/>
          <w:sz w:val="24"/>
          <w:lang w:val="es-PR"/>
        </w:rPr>
        <w:t>n</w:t>
      </w:r>
      <w:r w:rsidR="007606E4" w:rsidRPr="00545D1C">
        <w:rPr>
          <w:rFonts w:ascii="Book Antiqua" w:hAnsi="Book Antiqua" w:cstheme="majorHAnsi"/>
          <w:b w:val="0"/>
          <w:sz w:val="24"/>
          <w:lang w:val="es-PR"/>
        </w:rPr>
        <w:t xml:space="preserve"> ser </w:t>
      </w:r>
      <w:r w:rsidR="00B009FA" w:rsidRPr="00545D1C">
        <w:rPr>
          <w:rFonts w:ascii="Book Antiqua" w:hAnsi="Book Antiqua" w:cstheme="majorHAnsi"/>
          <w:b w:val="0"/>
          <w:sz w:val="24"/>
          <w:lang w:val="es-PR"/>
        </w:rPr>
        <w:t>referid</w:t>
      </w:r>
      <w:r w:rsidR="007606E4" w:rsidRPr="00545D1C">
        <w:rPr>
          <w:rFonts w:ascii="Book Antiqua" w:hAnsi="Book Antiqua" w:cstheme="majorHAnsi"/>
          <w:b w:val="0"/>
          <w:sz w:val="24"/>
          <w:lang w:val="es-PR"/>
        </w:rPr>
        <w:t>o</w:t>
      </w:r>
      <w:r w:rsidR="00AD3390" w:rsidRPr="00545D1C">
        <w:rPr>
          <w:rFonts w:ascii="Book Antiqua" w:hAnsi="Book Antiqua" w:cstheme="majorHAnsi"/>
          <w:b w:val="0"/>
          <w:sz w:val="24"/>
          <w:lang w:val="es-PR"/>
        </w:rPr>
        <w:t>s</w:t>
      </w:r>
      <w:r w:rsidR="007606E4" w:rsidRPr="00545D1C">
        <w:rPr>
          <w:rFonts w:ascii="Book Antiqua" w:hAnsi="Book Antiqua" w:cstheme="majorHAnsi"/>
          <w:b w:val="0"/>
          <w:sz w:val="24"/>
          <w:lang w:val="es-PR"/>
        </w:rPr>
        <w:t xml:space="preserve"> por </w:t>
      </w:r>
      <w:r w:rsidR="00AD3390" w:rsidRPr="00545D1C">
        <w:rPr>
          <w:rFonts w:ascii="Book Antiqua" w:hAnsi="Book Antiqua" w:cstheme="majorHAnsi"/>
          <w:b w:val="0"/>
          <w:sz w:val="24"/>
          <w:lang w:val="es-PR"/>
        </w:rPr>
        <w:t>los directores</w:t>
      </w:r>
      <w:r w:rsidR="00486730">
        <w:rPr>
          <w:rFonts w:ascii="Book Antiqua" w:hAnsi="Book Antiqua" w:cstheme="majorHAnsi"/>
          <w:b w:val="0"/>
          <w:sz w:val="24"/>
          <w:lang w:val="es-PR"/>
        </w:rPr>
        <w:t xml:space="preserve"> o</w:t>
      </w:r>
      <w:r w:rsidR="00B009FA" w:rsidRPr="00545D1C">
        <w:rPr>
          <w:rFonts w:ascii="Book Antiqua" w:hAnsi="Book Antiqua" w:cstheme="majorHAnsi"/>
          <w:b w:val="0"/>
          <w:sz w:val="24"/>
          <w:lang w:val="es-PR"/>
        </w:rPr>
        <w:t xml:space="preserve"> </w:t>
      </w:r>
      <w:r w:rsidR="00486730">
        <w:rPr>
          <w:rFonts w:ascii="Book Antiqua" w:hAnsi="Book Antiqua" w:cstheme="majorHAnsi"/>
          <w:b w:val="0"/>
          <w:sz w:val="24"/>
          <w:lang w:val="es-PR"/>
        </w:rPr>
        <w:t>el</w:t>
      </w:r>
      <w:r w:rsidR="007606E4" w:rsidRPr="00545D1C">
        <w:rPr>
          <w:rFonts w:ascii="Book Antiqua" w:hAnsi="Book Antiqua" w:cstheme="majorHAnsi"/>
          <w:b w:val="0"/>
          <w:sz w:val="24"/>
          <w:lang w:val="es-PR"/>
        </w:rPr>
        <w:t xml:space="preserve"> Programa de Vacunación del Departament</w:t>
      </w:r>
      <w:r w:rsidR="00486730">
        <w:rPr>
          <w:rFonts w:ascii="Book Antiqua" w:hAnsi="Book Antiqua" w:cstheme="majorHAnsi"/>
          <w:b w:val="0"/>
          <w:sz w:val="24"/>
          <w:lang w:val="es-PR"/>
        </w:rPr>
        <w:t xml:space="preserve">o de Salud, para recibir </w:t>
      </w:r>
      <w:r w:rsidR="00B009FA" w:rsidRPr="00545D1C">
        <w:rPr>
          <w:rFonts w:ascii="Book Antiqua" w:hAnsi="Book Antiqua" w:cstheme="majorHAnsi"/>
          <w:b w:val="0"/>
          <w:sz w:val="24"/>
          <w:lang w:val="es-PR"/>
        </w:rPr>
        <w:t>educación compulsoria en sa</w:t>
      </w:r>
      <w:r w:rsidR="00AD3390" w:rsidRPr="00545D1C">
        <w:rPr>
          <w:rFonts w:ascii="Book Antiqua" w:hAnsi="Book Antiqua" w:cstheme="majorHAnsi"/>
          <w:b w:val="0"/>
          <w:sz w:val="24"/>
          <w:lang w:val="es-PR"/>
        </w:rPr>
        <w:t>lud preventiva</w:t>
      </w:r>
      <w:r w:rsidR="00486730">
        <w:rPr>
          <w:rFonts w:ascii="Book Antiqua" w:hAnsi="Book Antiqua" w:cstheme="majorHAnsi"/>
          <w:b w:val="0"/>
          <w:sz w:val="24"/>
          <w:lang w:val="es-PR"/>
        </w:rPr>
        <w:t xml:space="preserve">; de tal forma, </w:t>
      </w:r>
      <w:r w:rsidR="00AD3390" w:rsidRPr="00545D1C">
        <w:rPr>
          <w:rFonts w:ascii="Book Antiqua" w:hAnsi="Book Antiqua" w:cstheme="majorHAnsi"/>
          <w:b w:val="0"/>
          <w:sz w:val="24"/>
          <w:lang w:val="es-PR"/>
        </w:rPr>
        <w:t>que se orienten sobre</w:t>
      </w:r>
      <w:r w:rsidR="00B009FA" w:rsidRPr="00545D1C">
        <w:rPr>
          <w:rFonts w:ascii="Book Antiqua" w:hAnsi="Book Antiqua" w:cstheme="majorHAnsi"/>
          <w:b w:val="0"/>
          <w:sz w:val="24"/>
          <w:lang w:val="es-PR"/>
        </w:rPr>
        <w:t xml:space="preserve"> la historia, mitos y realidades de las vacunas como herramienta de salud pública. </w:t>
      </w:r>
      <w:r w:rsidR="00EF0445" w:rsidRPr="00545D1C">
        <w:rPr>
          <w:rFonts w:ascii="Book Antiqua" w:hAnsi="Book Antiqua" w:cstheme="majorHAnsi"/>
          <w:b w:val="0"/>
          <w:sz w:val="24"/>
          <w:lang w:val="es-PR"/>
        </w:rPr>
        <w:t>En aquellos casos que la escuela o el Secretario de Salud observen menosprecio por la salud del est</w:t>
      </w:r>
      <w:r w:rsidR="00E21049" w:rsidRPr="00545D1C">
        <w:rPr>
          <w:rFonts w:ascii="Book Antiqua" w:hAnsi="Book Antiqua" w:cstheme="majorHAnsi"/>
          <w:b w:val="0"/>
          <w:sz w:val="24"/>
          <w:lang w:val="es-PR"/>
        </w:rPr>
        <w:t xml:space="preserve">udiante o menor de edad, se </w:t>
      </w:r>
      <w:r w:rsidR="00090836" w:rsidRPr="00545D1C">
        <w:rPr>
          <w:rFonts w:ascii="Book Antiqua" w:hAnsi="Book Antiqua" w:cstheme="majorHAnsi"/>
          <w:b w:val="0"/>
          <w:sz w:val="24"/>
          <w:lang w:val="es-PR"/>
        </w:rPr>
        <w:t>deberá</w:t>
      </w:r>
      <w:r w:rsidR="00EF0445" w:rsidRPr="00545D1C">
        <w:rPr>
          <w:rFonts w:ascii="Book Antiqua" w:hAnsi="Book Antiqua" w:cstheme="majorHAnsi"/>
          <w:b w:val="0"/>
          <w:sz w:val="24"/>
          <w:lang w:val="es-PR"/>
        </w:rPr>
        <w:t xml:space="preserve"> referir el caso al Departamento de la Familia por ausencia de cuido y atención médica adecuada al menor de edad. </w:t>
      </w:r>
    </w:p>
    <w:p w:rsidR="00EF0445" w:rsidRPr="00545D1C" w:rsidRDefault="008C1F9B" w:rsidP="00B139DB">
      <w:pPr>
        <w:pStyle w:val="Section"/>
        <w:spacing w:before="0" w:after="0" w:line="480" w:lineRule="auto"/>
        <w:ind w:firstLine="0"/>
        <w:rPr>
          <w:rFonts w:ascii="Book Antiqua" w:hAnsi="Book Antiqua" w:cstheme="majorHAnsi"/>
          <w:b w:val="0"/>
          <w:sz w:val="24"/>
          <w:lang w:val="es-PR"/>
        </w:rPr>
      </w:pPr>
      <w:r w:rsidRPr="00545D1C">
        <w:rPr>
          <w:rFonts w:ascii="Book Antiqua" w:hAnsi="Book Antiqua" w:cstheme="majorHAnsi"/>
          <w:b w:val="0"/>
          <w:sz w:val="24"/>
          <w:lang w:val="es-PR"/>
        </w:rPr>
        <w:tab/>
      </w:r>
      <w:r w:rsidR="00AD3390" w:rsidRPr="00545D1C">
        <w:rPr>
          <w:rFonts w:ascii="Book Antiqua" w:hAnsi="Book Antiqua" w:cstheme="majorHAnsi"/>
          <w:b w:val="0"/>
          <w:sz w:val="24"/>
          <w:lang w:val="es-PR"/>
        </w:rPr>
        <w:t>El</w:t>
      </w:r>
      <w:r w:rsidR="00EF0445" w:rsidRPr="00545D1C">
        <w:rPr>
          <w:rFonts w:ascii="Book Antiqua" w:hAnsi="Book Antiqua" w:cstheme="majorHAnsi"/>
          <w:b w:val="0"/>
          <w:sz w:val="24"/>
          <w:lang w:val="es-PR"/>
        </w:rPr>
        <w:t xml:space="preserve"> proveedor o profesional de la salud que emita un certificado médico o certificados de </w:t>
      </w:r>
      <w:r w:rsidR="007553F3" w:rsidRPr="00545D1C">
        <w:rPr>
          <w:rFonts w:ascii="Book Antiqua" w:hAnsi="Book Antiqua" w:cstheme="majorHAnsi"/>
          <w:b w:val="0"/>
          <w:sz w:val="24"/>
          <w:lang w:val="es-PR"/>
        </w:rPr>
        <w:t>vacunación</w:t>
      </w:r>
      <w:r w:rsidR="00EF0445" w:rsidRPr="00545D1C">
        <w:rPr>
          <w:rFonts w:ascii="Book Antiqua" w:hAnsi="Book Antiqua" w:cstheme="majorHAnsi"/>
          <w:b w:val="0"/>
          <w:sz w:val="24"/>
          <w:lang w:val="es-PR"/>
        </w:rPr>
        <w:t xml:space="preserve"> con información falsa sobre las </w:t>
      </w:r>
      <w:r w:rsidR="007553F3" w:rsidRPr="00545D1C">
        <w:rPr>
          <w:rFonts w:ascii="Book Antiqua" w:hAnsi="Book Antiqua" w:cstheme="majorHAnsi"/>
          <w:b w:val="0"/>
          <w:sz w:val="24"/>
          <w:lang w:val="es-PR"/>
        </w:rPr>
        <w:t xml:space="preserve">vacunas </w:t>
      </w:r>
      <w:r w:rsidR="00EF0445" w:rsidRPr="00545D1C">
        <w:rPr>
          <w:rFonts w:ascii="Book Antiqua" w:hAnsi="Book Antiqua" w:cstheme="majorHAnsi"/>
          <w:b w:val="0"/>
          <w:sz w:val="24"/>
          <w:lang w:val="es-PR"/>
        </w:rPr>
        <w:t xml:space="preserve">administradas por éste, o certifique exenciones de inmunización sin fundamento médico o sin base de evidencia científica, se expone a ser </w:t>
      </w:r>
      <w:r w:rsidR="00B009FA" w:rsidRPr="00545D1C">
        <w:rPr>
          <w:rFonts w:ascii="Book Antiqua" w:hAnsi="Book Antiqua" w:cstheme="majorHAnsi"/>
          <w:b w:val="0"/>
          <w:sz w:val="24"/>
          <w:lang w:val="es-PR"/>
        </w:rPr>
        <w:t>referido</w:t>
      </w:r>
      <w:r w:rsidR="00BB64BA" w:rsidRPr="00545D1C">
        <w:rPr>
          <w:rFonts w:ascii="Book Antiqua" w:hAnsi="Book Antiqua" w:cstheme="majorHAnsi"/>
          <w:b w:val="0"/>
          <w:sz w:val="24"/>
          <w:lang w:val="es-PR"/>
        </w:rPr>
        <w:t xml:space="preserve"> por el </w:t>
      </w:r>
      <w:r w:rsidR="00B009FA" w:rsidRPr="00545D1C">
        <w:rPr>
          <w:rFonts w:ascii="Book Antiqua" w:hAnsi="Book Antiqua" w:cstheme="majorHAnsi"/>
          <w:b w:val="0"/>
          <w:sz w:val="24"/>
          <w:lang w:val="es-PR"/>
        </w:rPr>
        <w:t xml:space="preserve">Programa de Vacunación del Departamento de </w:t>
      </w:r>
      <w:r w:rsidR="00BB64BA" w:rsidRPr="00545D1C">
        <w:rPr>
          <w:rFonts w:ascii="Book Antiqua" w:hAnsi="Book Antiqua" w:cstheme="majorHAnsi"/>
          <w:b w:val="0"/>
          <w:sz w:val="24"/>
          <w:lang w:val="es-PR"/>
        </w:rPr>
        <w:t xml:space="preserve">Salud </w:t>
      </w:r>
      <w:r w:rsidR="00B009FA" w:rsidRPr="00545D1C">
        <w:rPr>
          <w:rFonts w:ascii="Book Antiqua" w:hAnsi="Book Antiqua" w:cstheme="majorHAnsi"/>
          <w:b w:val="0"/>
          <w:sz w:val="24"/>
          <w:lang w:val="es-PR"/>
        </w:rPr>
        <w:t>par</w:t>
      </w:r>
      <w:r w:rsidR="00EF0445" w:rsidRPr="00545D1C">
        <w:rPr>
          <w:rFonts w:ascii="Book Antiqua" w:hAnsi="Book Antiqua" w:cstheme="majorHAnsi"/>
          <w:b w:val="0"/>
          <w:sz w:val="24"/>
          <w:lang w:val="es-PR"/>
        </w:rPr>
        <w:t>a acción disciplinaria ante la Junta de Licenciamiento y Disciplina Médica</w:t>
      </w:r>
      <w:r w:rsidR="00090836" w:rsidRPr="00545D1C">
        <w:rPr>
          <w:rFonts w:ascii="Book Antiqua" w:hAnsi="Book Antiqua" w:cstheme="majorHAnsi"/>
          <w:b w:val="0"/>
          <w:sz w:val="24"/>
          <w:lang w:val="es-PR"/>
        </w:rPr>
        <w:t xml:space="preserve"> del Departamento de Salud</w:t>
      </w:r>
      <w:r w:rsidR="00EF0445" w:rsidRPr="00545D1C">
        <w:rPr>
          <w:rFonts w:ascii="Book Antiqua" w:hAnsi="Book Antiqua" w:cstheme="majorHAnsi"/>
          <w:b w:val="0"/>
          <w:sz w:val="24"/>
          <w:lang w:val="es-PR"/>
        </w:rPr>
        <w:t xml:space="preserve">. La información que no sea de conocimiento personal o que no ha estado bajo la custodia de los </w:t>
      </w:r>
      <w:r w:rsidR="00090836" w:rsidRPr="00545D1C">
        <w:rPr>
          <w:rFonts w:ascii="Book Antiqua" w:hAnsi="Book Antiqua" w:cstheme="majorHAnsi"/>
          <w:b w:val="0"/>
          <w:sz w:val="24"/>
          <w:lang w:val="es-PR"/>
        </w:rPr>
        <w:t xml:space="preserve">profesionales de la salud </w:t>
      </w:r>
      <w:r w:rsidR="00140194" w:rsidRPr="00545D1C">
        <w:rPr>
          <w:rFonts w:ascii="Book Antiqua" w:hAnsi="Book Antiqua" w:cstheme="majorHAnsi"/>
          <w:b w:val="0"/>
          <w:sz w:val="24"/>
          <w:lang w:val="es-PR"/>
        </w:rPr>
        <w:t xml:space="preserve">que administren las vacunas en cuanto a </w:t>
      </w:r>
      <w:r w:rsidR="00EF0445" w:rsidRPr="00545D1C">
        <w:rPr>
          <w:rFonts w:ascii="Book Antiqua" w:hAnsi="Book Antiqua" w:cstheme="majorHAnsi"/>
          <w:b w:val="0"/>
          <w:sz w:val="24"/>
          <w:lang w:val="es-PR"/>
        </w:rPr>
        <w:t xml:space="preserve">vacunas administradas anteriormente por otros profesionales de la salud, oficinas o centros de vacunación no </w:t>
      </w:r>
      <w:r w:rsidR="00140194" w:rsidRPr="00545D1C">
        <w:rPr>
          <w:rFonts w:ascii="Book Antiqua" w:hAnsi="Book Antiqua" w:cstheme="majorHAnsi"/>
          <w:b w:val="0"/>
          <w:sz w:val="24"/>
          <w:lang w:val="es-PR"/>
        </w:rPr>
        <w:t>será</w:t>
      </w:r>
      <w:r w:rsidR="00EF0445" w:rsidRPr="00545D1C">
        <w:rPr>
          <w:rFonts w:ascii="Book Antiqua" w:hAnsi="Book Antiqua" w:cstheme="majorHAnsi"/>
          <w:b w:val="0"/>
          <w:sz w:val="24"/>
          <w:lang w:val="es-PR"/>
        </w:rPr>
        <w:t xml:space="preserve"> motivo de </w:t>
      </w:r>
      <w:r w:rsidR="00434DDB" w:rsidRPr="00545D1C">
        <w:rPr>
          <w:rFonts w:ascii="Book Antiqua" w:hAnsi="Book Antiqua" w:cstheme="majorHAnsi"/>
          <w:b w:val="0"/>
          <w:sz w:val="24"/>
          <w:lang w:val="es-PR"/>
        </w:rPr>
        <w:t xml:space="preserve">sanciones, </w:t>
      </w:r>
      <w:r w:rsidR="00EF0445" w:rsidRPr="00545D1C">
        <w:rPr>
          <w:rFonts w:ascii="Book Antiqua" w:hAnsi="Book Antiqua" w:cstheme="majorHAnsi"/>
          <w:b w:val="0"/>
          <w:sz w:val="24"/>
          <w:lang w:val="es-PR"/>
        </w:rPr>
        <w:t>multas o penalidades.</w:t>
      </w:r>
    </w:p>
    <w:p w:rsidR="002B33F3" w:rsidRPr="00545D1C" w:rsidRDefault="002B33F3" w:rsidP="00B139DB">
      <w:pPr>
        <w:pStyle w:val="Section"/>
        <w:spacing w:before="0" w:after="0" w:line="480" w:lineRule="auto"/>
        <w:ind w:firstLine="0"/>
        <w:rPr>
          <w:rFonts w:ascii="Book Antiqua" w:hAnsi="Book Antiqua" w:cstheme="majorHAnsi"/>
          <w:b w:val="0"/>
          <w:sz w:val="24"/>
          <w:lang w:val="es-PR"/>
        </w:rPr>
      </w:pPr>
      <w:r w:rsidRPr="00545D1C">
        <w:rPr>
          <w:rFonts w:ascii="Book Antiqua" w:hAnsi="Book Antiqua" w:cstheme="majorHAnsi"/>
          <w:b w:val="0"/>
          <w:sz w:val="24"/>
          <w:lang w:val="es-PR"/>
        </w:rPr>
        <w:tab/>
        <w:t xml:space="preserve">Todo notario público que expida una declaración jurada con información que le consta es </w:t>
      </w:r>
      <w:r w:rsidR="00434DDB" w:rsidRPr="00545D1C">
        <w:rPr>
          <w:rFonts w:ascii="Book Antiqua" w:hAnsi="Book Antiqua" w:cstheme="majorHAnsi"/>
          <w:b w:val="0"/>
          <w:sz w:val="24"/>
          <w:lang w:val="es-PR"/>
        </w:rPr>
        <w:t>falso o contrario</w:t>
      </w:r>
      <w:r w:rsidRPr="00545D1C">
        <w:rPr>
          <w:rFonts w:ascii="Book Antiqua" w:hAnsi="Book Antiqua" w:cstheme="majorHAnsi"/>
          <w:b w:val="0"/>
          <w:sz w:val="24"/>
          <w:lang w:val="es-PR"/>
        </w:rPr>
        <w:t xml:space="preserve"> a l</w:t>
      </w:r>
      <w:r w:rsidR="00486730">
        <w:rPr>
          <w:rFonts w:ascii="Book Antiqua" w:hAnsi="Book Antiqua" w:cstheme="majorHAnsi"/>
          <w:b w:val="0"/>
          <w:sz w:val="24"/>
          <w:lang w:val="es-PR"/>
        </w:rPr>
        <w:t>as exenciones que permite esta L</w:t>
      </w:r>
      <w:r w:rsidRPr="00545D1C">
        <w:rPr>
          <w:rFonts w:ascii="Book Antiqua" w:hAnsi="Book Antiqua" w:cstheme="majorHAnsi"/>
          <w:b w:val="0"/>
          <w:sz w:val="24"/>
          <w:lang w:val="es-PR"/>
        </w:rPr>
        <w:t xml:space="preserve">ey, se expone a ser referido a acción disciplinaria ante el Tribunal Supremo de Puerto Rico. </w:t>
      </w:r>
    </w:p>
    <w:p w:rsidR="008C1F9B" w:rsidRPr="00545D1C" w:rsidRDefault="008C1F9B" w:rsidP="00B139DB">
      <w:pPr>
        <w:spacing w:line="480" w:lineRule="auto"/>
        <w:jc w:val="both"/>
        <w:rPr>
          <w:rFonts w:ascii="Book Antiqua" w:hAnsi="Book Antiqua" w:cstheme="majorHAnsi"/>
          <w:lang w:val="es-PR"/>
        </w:rPr>
      </w:pPr>
      <w:r w:rsidRPr="00545D1C">
        <w:rPr>
          <w:rFonts w:ascii="Book Antiqua" w:hAnsi="Book Antiqua" w:cstheme="majorHAnsi"/>
          <w:lang w:val="es-PR"/>
        </w:rPr>
        <w:tab/>
        <w:t>Artículo 10.</w:t>
      </w:r>
      <w:r w:rsidR="00EF0445" w:rsidRPr="00545D1C">
        <w:rPr>
          <w:rFonts w:ascii="Book Antiqua" w:hAnsi="Book Antiqua" w:cstheme="majorHAnsi"/>
          <w:lang w:val="es-PR"/>
        </w:rPr>
        <w:t xml:space="preserve">-Récord </w:t>
      </w:r>
      <w:r w:rsidR="00DC17B4" w:rsidRPr="00545D1C">
        <w:rPr>
          <w:rFonts w:ascii="Book Antiqua" w:hAnsi="Book Antiqua" w:cstheme="majorHAnsi"/>
          <w:lang w:val="es-PR"/>
        </w:rPr>
        <w:t xml:space="preserve">y Certificado </w:t>
      </w:r>
      <w:r w:rsidR="00EF0445" w:rsidRPr="00545D1C">
        <w:rPr>
          <w:rFonts w:ascii="Book Antiqua" w:hAnsi="Book Antiqua" w:cstheme="majorHAnsi"/>
          <w:lang w:val="es-PR"/>
        </w:rPr>
        <w:t xml:space="preserve">de </w:t>
      </w:r>
      <w:r w:rsidR="007553F3" w:rsidRPr="00545D1C">
        <w:rPr>
          <w:rFonts w:ascii="Book Antiqua" w:hAnsi="Book Antiqua" w:cstheme="majorHAnsi"/>
          <w:lang w:val="es-PR"/>
        </w:rPr>
        <w:t>vacunación</w:t>
      </w:r>
      <w:r w:rsidR="00760B78" w:rsidRPr="00545D1C">
        <w:rPr>
          <w:rFonts w:ascii="Book Antiqua" w:hAnsi="Book Antiqua" w:cstheme="majorHAnsi"/>
          <w:lang w:val="es-PR"/>
        </w:rPr>
        <w:t>.</w:t>
      </w:r>
    </w:p>
    <w:p w:rsidR="00C01640" w:rsidRPr="00545D1C" w:rsidRDefault="008C1F9B" w:rsidP="00B139DB">
      <w:pPr>
        <w:widowControl w:val="0"/>
        <w:autoSpaceDE w:val="0"/>
        <w:autoSpaceDN w:val="0"/>
        <w:adjustRightInd w:val="0"/>
        <w:spacing w:line="480" w:lineRule="auto"/>
        <w:jc w:val="both"/>
        <w:rPr>
          <w:rFonts w:ascii="Book Antiqua" w:hAnsi="Book Antiqua" w:cstheme="majorHAnsi"/>
          <w:lang w:val="es-PR"/>
        </w:rPr>
      </w:pPr>
      <w:r w:rsidRPr="00545D1C">
        <w:rPr>
          <w:rFonts w:ascii="Book Antiqua" w:hAnsi="Book Antiqua" w:cstheme="majorHAnsi"/>
          <w:lang w:val="es-PR"/>
        </w:rPr>
        <w:tab/>
      </w:r>
      <w:r w:rsidR="00EF0445" w:rsidRPr="00545D1C">
        <w:rPr>
          <w:rFonts w:ascii="Book Antiqua" w:hAnsi="Book Antiqua" w:cstheme="majorHAnsi"/>
          <w:lang w:val="es-PR"/>
        </w:rPr>
        <w:t>Toda escuela, centro de cuidado diurno</w:t>
      </w:r>
      <w:r w:rsidR="00852064" w:rsidRPr="00545D1C">
        <w:rPr>
          <w:rFonts w:ascii="Book Antiqua" w:hAnsi="Book Antiqua" w:cstheme="majorHAnsi"/>
          <w:lang w:val="es-PR"/>
        </w:rPr>
        <w:t>, centro de tratamiento social,</w:t>
      </w:r>
      <w:r w:rsidR="00EF0445" w:rsidRPr="00545D1C">
        <w:rPr>
          <w:rFonts w:ascii="Book Antiqua" w:hAnsi="Book Antiqua" w:cstheme="majorHAnsi"/>
          <w:lang w:val="es-PR"/>
        </w:rPr>
        <w:t xml:space="preserve"> institución juvenil</w:t>
      </w:r>
      <w:r w:rsidR="00852064" w:rsidRPr="00545D1C">
        <w:rPr>
          <w:rFonts w:ascii="Book Antiqua" w:hAnsi="Book Antiqua" w:cstheme="majorHAnsi"/>
          <w:lang w:val="es-PR"/>
        </w:rPr>
        <w:t xml:space="preserve"> o estudios alternos</w:t>
      </w:r>
      <w:r w:rsidR="00EF0445" w:rsidRPr="00545D1C">
        <w:rPr>
          <w:rFonts w:ascii="Book Antiqua" w:hAnsi="Book Antiqua" w:cstheme="majorHAnsi"/>
          <w:lang w:val="es-PR"/>
        </w:rPr>
        <w:t xml:space="preserve"> deberá mantener un récord de </w:t>
      </w:r>
      <w:r w:rsidR="007553F3" w:rsidRPr="00545D1C">
        <w:rPr>
          <w:rFonts w:ascii="Book Antiqua" w:hAnsi="Book Antiqua" w:cstheme="majorHAnsi"/>
          <w:lang w:val="es-PR"/>
        </w:rPr>
        <w:t xml:space="preserve">vacunación </w:t>
      </w:r>
      <w:r w:rsidR="00EF0445" w:rsidRPr="00545D1C">
        <w:rPr>
          <w:rFonts w:ascii="Book Antiqua" w:hAnsi="Book Antiqua" w:cstheme="majorHAnsi"/>
          <w:lang w:val="es-PR"/>
        </w:rPr>
        <w:t xml:space="preserve">de cada estudiante o menor de edad. El récord de </w:t>
      </w:r>
      <w:r w:rsidR="007553F3" w:rsidRPr="00545D1C">
        <w:rPr>
          <w:rFonts w:ascii="Book Antiqua" w:hAnsi="Book Antiqua" w:cstheme="majorHAnsi"/>
          <w:lang w:val="es-PR"/>
        </w:rPr>
        <w:t>vacunación</w:t>
      </w:r>
      <w:r w:rsidR="001E251D" w:rsidRPr="00545D1C">
        <w:rPr>
          <w:rFonts w:ascii="Book Antiqua" w:hAnsi="Book Antiqua" w:cstheme="majorHAnsi"/>
          <w:lang w:val="es-PR"/>
        </w:rPr>
        <w:t xml:space="preserve"> incluir</w:t>
      </w:r>
      <w:r w:rsidR="00EF0445" w:rsidRPr="00545D1C">
        <w:rPr>
          <w:rFonts w:ascii="Book Antiqua" w:hAnsi="Book Antiqua" w:cstheme="majorHAnsi"/>
          <w:lang w:val="es-PR"/>
        </w:rPr>
        <w:t>á un formulario igual pa</w:t>
      </w:r>
      <w:r w:rsidR="00852064" w:rsidRPr="00545D1C">
        <w:rPr>
          <w:rFonts w:ascii="Book Antiqua" w:hAnsi="Book Antiqua" w:cstheme="majorHAnsi"/>
          <w:lang w:val="es-PR"/>
        </w:rPr>
        <w:t>ra todos</w:t>
      </w:r>
      <w:r w:rsidR="00EF0445" w:rsidRPr="00545D1C">
        <w:rPr>
          <w:rFonts w:ascii="Book Antiqua" w:hAnsi="Book Antiqua" w:cstheme="majorHAnsi"/>
          <w:lang w:val="es-PR"/>
        </w:rPr>
        <w:t xml:space="preserve">, </w:t>
      </w:r>
      <w:r w:rsidR="001E251D" w:rsidRPr="00545D1C">
        <w:rPr>
          <w:rFonts w:ascii="Book Antiqua" w:hAnsi="Book Antiqua" w:cstheme="majorHAnsi"/>
          <w:lang w:val="es-PR"/>
        </w:rPr>
        <w:t xml:space="preserve">el certificado de vacunación o P-VAC-3, </w:t>
      </w:r>
      <w:r w:rsidR="00EF0445" w:rsidRPr="00545D1C">
        <w:rPr>
          <w:rFonts w:ascii="Book Antiqua" w:hAnsi="Book Antiqua" w:cstheme="majorHAnsi"/>
          <w:lang w:val="es-PR"/>
        </w:rPr>
        <w:t>provisto por el Dep</w:t>
      </w:r>
      <w:r w:rsidR="001E251D" w:rsidRPr="00545D1C">
        <w:rPr>
          <w:rFonts w:ascii="Book Antiqua" w:hAnsi="Book Antiqua" w:cstheme="majorHAnsi"/>
          <w:lang w:val="es-PR"/>
        </w:rPr>
        <w:t xml:space="preserve">artamento de Salud. El récord y certificado </w:t>
      </w:r>
      <w:r w:rsidR="00EF0445" w:rsidRPr="00545D1C">
        <w:rPr>
          <w:rFonts w:ascii="Book Antiqua" w:hAnsi="Book Antiqua" w:cstheme="majorHAnsi"/>
          <w:lang w:val="es-PR"/>
        </w:rPr>
        <w:t xml:space="preserve">de </w:t>
      </w:r>
      <w:r w:rsidR="007553F3" w:rsidRPr="00545D1C">
        <w:rPr>
          <w:rFonts w:ascii="Book Antiqua" w:hAnsi="Book Antiqua" w:cstheme="majorHAnsi"/>
          <w:lang w:val="es-PR"/>
        </w:rPr>
        <w:t>vacunación</w:t>
      </w:r>
      <w:r w:rsidR="00EF0445" w:rsidRPr="00545D1C">
        <w:rPr>
          <w:rFonts w:ascii="Book Antiqua" w:hAnsi="Book Antiqua" w:cstheme="majorHAnsi"/>
          <w:lang w:val="es-PR"/>
        </w:rPr>
        <w:t xml:space="preserve"> estará disponible para inspección por los agentes autorizados del Departamento de Salud</w:t>
      </w:r>
      <w:r w:rsidR="00224881" w:rsidRPr="00545D1C">
        <w:rPr>
          <w:rFonts w:ascii="Book Antiqua" w:hAnsi="Book Antiqua" w:cstheme="majorHAnsi"/>
          <w:lang w:val="es-PR"/>
        </w:rPr>
        <w:t xml:space="preserve"> y </w:t>
      </w:r>
      <w:r w:rsidR="001E251D" w:rsidRPr="00545D1C">
        <w:rPr>
          <w:rFonts w:ascii="Book Antiqua" w:hAnsi="Book Antiqua" w:cstheme="majorHAnsi"/>
          <w:lang w:val="es-PR"/>
        </w:rPr>
        <w:t xml:space="preserve">el certificado </w:t>
      </w:r>
      <w:r w:rsidR="00224881" w:rsidRPr="00545D1C">
        <w:rPr>
          <w:rFonts w:ascii="Book Antiqua" w:hAnsi="Book Antiqua" w:cstheme="majorHAnsi"/>
          <w:lang w:val="es-PR"/>
        </w:rPr>
        <w:t>deberá ser actualizado por los profesionales de la salud que administren las vacunas a los estudiantes</w:t>
      </w:r>
      <w:r w:rsidR="00EF0445" w:rsidRPr="00545D1C">
        <w:rPr>
          <w:rFonts w:ascii="Book Antiqua" w:hAnsi="Book Antiqua" w:cstheme="majorHAnsi"/>
          <w:lang w:val="es-PR"/>
        </w:rPr>
        <w:t xml:space="preserve">. </w:t>
      </w:r>
      <w:r w:rsidR="001254D0" w:rsidRPr="00545D1C">
        <w:rPr>
          <w:rFonts w:ascii="Book Antiqua" w:hAnsi="Book Antiqua" w:cstheme="majorHAnsi"/>
          <w:lang w:val="es-PR"/>
        </w:rPr>
        <w:t xml:space="preserve">El récord de </w:t>
      </w:r>
      <w:r w:rsidR="007553F3" w:rsidRPr="00545D1C">
        <w:rPr>
          <w:rFonts w:ascii="Book Antiqua" w:hAnsi="Book Antiqua" w:cstheme="majorHAnsi"/>
          <w:lang w:val="es-PR"/>
        </w:rPr>
        <w:t>vacunación</w:t>
      </w:r>
      <w:r w:rsidR="001254D0" w:rsidRPr="00545D1C">
        <w:rPr>
          <w:rFonts w:ascii="Book Antiqua" w:hAnsi="Book Antiqua" w:cstheme="majorHAnsi"/>
          <w:lang w:val="es-PR"/>
        </w:rPr>
        <w:t xml:space="preserve"> de cada estudiante o menor de edad consistirá de su certificado de </w:t>
      </w:r>
      <w:r w:rsidR="007553F3" w:rsidRPr="00545D1C">
        <w:rPr>
          <w:rFonts w:ascii="Book Antiqua" w:hAnsi="Book Antiqua" w:cstheme="majorHAnsi"/>
          <w:lang w:val="es-PR"/>
        </w:rPr>
        <w:t>vacunación</w:t>
      </w:r>
      <w:r w:rsidR="001254D0" w:rsidRPr="00545D1C">
        <w:rPr>
          <w:rFonts w:ascii="Book Antiqua" w:hAnsi="Book Antiqua" w:cstheme="majorHAnsi"/>
          <w:lang w:val="es-PR"/>
        </w:rPr>
        <w:t xml:space="preserve"> o P-VAC-3, el cual contendrá nombre del estudiante o menor de edad, fecha de nacimiento, tipo de vacunas o toxoides administradas y fecha en que cada vacuna fue administrada, fecha y tipo de exención, si alguna</w:t>
      </w:r>
      <w:r w:rsidR="001E0BBF" w:rsidRPr="00545D1C">
        <w:rPr>
          <w:rFonts w:ascii="Book Antiqua" w:hAnsi="Book Antiqua" w:cstheme="majorHAnsi"/>
          <w:lang w:val="es-PR"/>
        </w:rPr>
        <w:t xml:space="preserve"> y fecha de expiración del certificado</w:t>
      </w:r>
      <w:r w:rsidR="00852064" w:rsidRPr="00545D1C">
        <w:rPr>
          <w:rFonts w:ascii="Book Antiqua" w:hAnsi="Book Antiqua" w:cstheme="majorHAnsi"/>
          <w:lang w:val="es-PR"/>
        </w:rPr>
        <w:t xml:space="preserve"> que describe la exención</w:t>
      </w:r>
      <w:r w:rsidR="008B38EC" w:rsidRPr="00545D1C">
        <w:rPr>
          <w:rFonts w:ascii="Book Antiqua" w:hAnsi="Book Antiqua" w:cstheme="majorHAnsi"/>
          <w:lang w:val="es-PR"/>
        </w:rPr>
        <w:t>; cartas a padres o tutores solicitando plan de vacunación y referidos al Departamento de Salud, en los casos que aplique</w:t>
      </w:r>
      <w:r w:rsidR="002B2731" w:rsidRPr="00545D1C">
        <w:rPr>
          <w:rFonts w:ascii="Book Antiqua" w:hAnsi="Book Antiqua" w:cstheme="majorHAnsi"/>
          <w:lang w:val="es-PR"/>
        </w:rPr>
        <w:t>; declaraciones juradas o certificados médicos sobre las exenciones permitidas por ley; y otros documentos relacionados a la</w:t>
      </w:r>
      <w:r w:rsidR="00486730">
        <w:rPr>
          <w:rFonts w:ascii="Book Antiqua" w:hAnsi="Book Antiqua" w:cstheme="majorHAnsi"/>
          <w:lang w:val="es-PR"/>
        </w:rPr>
        <w:t xml:space="preserve"> vacunación de los estudiantes y</w:t>
      </w:r>
      <w:r w:rsidR="002B2731" w:rsidRPr="00545D1C">
        <w:rPr>
          <w:rFonts w:ascii="Book Antiqua" w:hAnsi="Book Antiqua" w:cstheme="majorHAnsi"/>
          <w:lang w:val="es-PR"/>
        </w:rPr>
        <w:t xml:space="preserve"> menores</w:t>
      </w:r>
      <w:r w:rsidR="001254D0" w:rsidRPr="00545D1C">
        <w:rPr>
          <w:rFonts w:ascii="Book Antiqua" w:hAnsi="Book Antiqua" w:cstheme="majorHAnsi"/>
          <w:lang w:val="es-PR"/>
        </w:rPr>
        <w:t xml:space="preserve">. </w:t>
      </w:r>
      <w:r w:rsidR="00EF0445" w:rsidRPr="00545D1C">
        <w:rPr>
          <w:rFonts w:ascii="Book Antiqua" w:hAnsi="Book Antiqua" w:cstheme="majorHAnsi"/>
          <w:lang w:val="es-PR"/>
        </w:rPr>
        <w:t xml:space="preserve">Cuando un estudiante o menor de edad se </w:t>
      </w:r>
      <w:r w:rsidR="00140194" w:rsidRPr="00545D1C">
        <w:rPr>
          <w:rFonts w:ascii="Book Antiqua" w:hAnsi="Book Antiqua" w:cstheme="majorHAnsi"/>
          <w:lang w:val="es-PR"/>
        </w:rPr>
        <w:t>transfiera</w:t>
      </w:r>
      <w:r w:rsidR="00EF0445" w:rsidRPr="00545D1C">
        <w:rPr>
          <w:rFonts w:ascii="Book Antiqua" w:hAnsi="Book Antiqua" w:cstheme="majorHAnsi"/>
          <w:lang w:val="es-PR"/>
        </w:rPr>
        <w:t xml:space="preserve"> de una escuela a otra, o de un centro de cuidado diurno</w:t>
      </w:r>
      <w:r w:rsidR="001C287D" w:rsidRPr="00545D1C">
        <w:rPr>
          <w:rFonts w:ascii="Book Antiqua" w:hAnsi="Book Antiqua" w:cstheme="majorHAnsi"/>
          <w:lang w:val="es-PR"/>
        </w:rPr>
        <w:t>, centro de tratamiento social,</w:t>
      </w:r>
      <w:r w:rsidR="00EF0445" w:rsidRPr="00545D1C">
        <w:rPr>
          <w:rFonts w:ascii="Book Antiqua" w:hAnsi="Book Antiqua" w:cstheme="majorHAnsi"/>
          <w:lang w:val="es-PR"/>
        </w:rPr>
        <w:t xml:space="preserve"> institución juvenil</w:t>
      </w:r>
      <w:r w:rsidR="001C287D" w:rsidRPr="00545D1C">
        <w:rPr>
          <w:rFonts w:ascii="Book Antiqua" w:hAnsi="Book Antiqua" w:cstheme="majorHAnsi"/>
          <w:lang w:val="es-PR"/>
        </w:rPr>
        <w:t xml:space="preserve"> o estudios alternos</w:t>
      </w:r>
      <w:r w:rsidR="00EF0445" w:rsidRPr="00545D1C">
        <w:rPr>
          <w:rFonts w:ascii="Book Antiqua" w:hAnsi="Book Antiqua" w:cstheme="majorHAnsi"/>
          <w:lang w:val="es-PR"/>
        </w:rPr>
        <w:t xml:space="preserve">, se incluirá con su récord de estudiante el récord de </w:t>
      </w:r>
      <w:r w:rsidR="001E0BBF" w:rsidRPr="00545D1C">
        <w:rPr>
          <w:rFonts w:ascii="Book Antiqua" w:hAnsi="Book Antiqua" w:cstheme="majorHAnsi"/>
          <w:lang w:val="es-PR"/>
        </w:rPr>
        <w:t>vacunación</w:t>
      </w:r>
      <w:r w:rsidR="00EF0445" w:rsidRPr="00545D1C">
        <w:rPr>
          <w:rFonts w:ascii="Book Antiqua" w:hAnsi="Book Antiqua" w:cstheme="majorHAnsi"/>
          <w:lang w:val="es-PR"/>
        </w:rPr>
        <w:t>, a la institución a la cual sea referido.</w:t>
      </w:r>
    </w:p>
    <w:p w:rsidR="00FE0A1F" w:rsidRPr="00545D1C" w:rsidRDefault="00FE0A1F" w:rsidP="00B139DB">
      <w:pPr>
        <w:widowControl w:val="0"/>
        <w:autoSpaceDE w:val="0"/>
        <w:autoSpaceDN w:val="0"/>
        <w:adjustRightInd w:val="0"/>
        <w:spacing w:line="480" w:lineRule="auto"/>
        <w:jc w:val="both"/>
        <w:rPr>
          <w:rFonts w:ascii="Book Antiqua" w:hAnsi="Book Antiqua" w:cstheme="majorHAnsi"/>
          <w:lang w:val="es-PR"/>
        </w:rPr>
      </w:pPr>
      <w:r w:rsidRPr="00545D1C">
        <w:rPr>
          <w:rFonts w:ascii="Book Antiqua" w:hAnsi="Book Antiqua" w:cstheme="majorHAnsi"/>
          <w:lang w:val="es-PR"/>
        </w:rPr>
        <w:tab/>
        <w:t xml:space="preserve">Artículo 11.-Registro de </w:t>
      </w:r>
      <w:r w:rsidR="00135770" w:rsidRPr="00545D1C">
        <w:rPr>
          <w:rFonts w:ascii="Book Antiqua" w:hAnsi="Book Antiqua" w:cstheme="majorHAnsi"/>
          <w:lang w:val="es-PR"/>
        </w:rPr>
        <w:t>Inmunización</w:t>
      </w:r>
      <w:r w:rsidRPr="00545D1C">
        <w:rPr>
          <w:rFonts w:ascii="Book Antiqua" w:hAnsi="Book Antiqua" w:cstheme="majorHAnsi"/>
          <w:lang w:val="es-PR"/>
        </w:rPr>
        <w:t xml:space="preserve"> de Puerto Rico (PRIR)</w:t>
      </w:r>
    </w:p>
    <w:p w:rsidR="00052F8A" w:rsidRPr="00545D1C" w:rsidRDefault="00052F8A" w:rsidP="00052F8A">
      <w:pPr>
        <w:spacing w:line="480" w:lineRule="auto"/>
        <w:ind w:firstLine="720"/>
        <w:jc w:val="both"/>
        <w:rPr>
          <w:rFonts w:ascii="Book Antiqua" w:hAnsi="Book Antiqua" w:cstheme="majorHAnsi"/>
          <w:lang w:val="es-PR"/>
        </w:rPr>
      </w:pPr>
      <w:r w:rsidRPr="00545D1C">
        <w:rPr>
          <w:rFonts w:ascii="Book Antiqua" w:hAnsi="Book Antiqua" w:cstheme="majorHAnsi"/>
          <w:lang w:val="es-PR"/>
        </w:rPr>
        <w:t xml:space="preserve">El </w:t>
      </w:r>
      <w:r w:rsidR="00397002" w:rsidRPr="00545D1C">
        <w:rPr>
          <w:rFonts w:ascii="Book Antiqua" w:hAnsi="Book Antiqua" w:cstheme="majorHAnsi"/>
          <w:lang w:val="es-PR"/>
        </w:rPr>
        <w:t xml:space="preserve">Registro de </w:t>
      </w:r>
      <w:r w:rsidR="00135770" w:rsidRPr="00545D1C">
        <w:rPr>
          <w:rFonts w:ascii="Book Antiqua" w:hAnsi="Book Antiqua" w:cstheme="majorHAnsi"/>
          <w:lang w:val="es-PR"/>
        </w:rPr>
        <w:t>Inmunización</w:t>
      </w:r>
      <w:r w:rsidRPr="00545D1C">
        <w:rPr>
          <w:rFonts w:ascii="Book Antiqua" w:hAnsi="Book Antiqua" w:cstheme="majorHAnsi"/>
          <w:lang w:val="es-PR"/>
        </w:rPr>
        <w:t xml:space="preserve"> de Puerto Rico, conocido como el PRIR por sus siglas en inglés</w:t>
      </w:r>
      <w:r w:rsidR="00726D10" w:rsidRPr="00545D1C">
        <w:rPr>
          <w:rFonts w:ascii="Book Antiqua" w:hAnsi="Book Antiqua" w:cstheme="majorHAnsi"/>
          <w:lang w:val="es-PR"/>
        </w:rPr>
        <w:t>,</w:t>
      </w:r>
      <w:r w:rsidRPr="00545D1C">
        <w:rPr>
          <w:rFonts w:ascii="Book Antiqua" w:hAnsi="Book Antiqua" w:cstheme="majorHAnsi"/>
          <w:lang w:val="es-PR"/>
        </w:rPr>
        <w:t xml:space="preserve"> </w:t>
      </w:r>
      <w:r w:rsidRPr="00545D1C">
        <w:rPr>
          <w:rFonts w:ascii="Book Antiqua" w:hAnsi="Book Antiqua" w:cstheme="majorHAnsi"/>
          <w:i/>
          <w:lang w:val="es-PR"/>
        </w:rPr>
        <w:t>Puerto Rico Immunization Registry</w:t>
      </w:r>
      <w:r w:rsidRPr="00545D1C">
        <w:rPr>
          <w:rFonts w:ascii="Book Antiqua" w:hAnsi="Book Antiqua" w:cstheme="majorHAnsi"/>
          <w:lang w:val="es-PR"/>
        </w:rPr>
        <w:t xml:space="preserve">, es un registro electrónico creado por el Departamento de Salud para recopilar la información demográfica y el historial de todas las vacunas administradas a niños, adolescentes y adultos. Toda escuela, centro de cuidado diurno, centro de tratamiento social, institución juvenil o estudios </w:t>
      </w:r>
      <w:r w:rsidR="00726D10" w:rsidRPr="00545D1C">
        <w:rPr>
          <w:rFonts w:ascii="Book Antiqua" w:hAnsi="Book Antiqua" w:cstheme="majorHAnsi"/>
          <w:lang w:val="es-PR"/>
        </w:rPr>
        <w:t>alternos a</w:t>
      </w:r>
      <w:r w:rsidRPr="00545D1C">
        <w:rPr>
          <w:rFonts w:ascii="Book Antiqua" w:hAnsi="Book Antiqua" w:cstheme="majorHAnsi"/>
          <w:lang w:val="es-PR"/>
        </w:rPr>
        <w:t>signará al personal de enfermería, en caso de que cuenten con enfermera, o personal escolar</w:t>
      </w:r>
      <w:r w:rsidR="00B27ADB" w:rsidRPr="00545D1C">
        <w:rPr>
          <w:rFonts w:ascii="Book Antiqua" w:hAnsi="Book Antiqua" w:cstheme="majorHAnsi"/>
          <w:lang w:val="es-PR"/>
        </w:rPr>
        <w:t xml:space="preserve"> adecuado para verificar si el certificado</w:t>
      </w:r>
      <w:r w:rsidRPr="00545D1C">
        <w:rPr>
          <w:rFonts w:ascii="Book Antiqua" w:hAnsi="Book Antiqua" w:cstheme="majorHAnsi"/>
          <w:lang w:val="es-PR"/>
        </w:rPr>
        <w:t xml:space="preserve"> de vacunación de c</w:t>
      </w:r>
      <w:r w:rsidR="001E6875" w:rsidRPr="00545D1C">
        <w:rPr>
          <w:rFonts w:ascii="Book Antiqua" w:hAnsi="Book Antiqua" w:cstheme="majorHAnsi"/>
          <w:lang w:val="es-PR"/>
        </w:rPr>
        <w:t>ada estudiante o menor de edad</w:t>
      </w:r>
      <w:r w:rsidRPr="00545D1C">
        <w:rPr>
          <w:rFonts w:ascii="Book Antiqua" w:hAnsi="Book Antiqua" w:cstheme="majorHAnsi"/>
          <w:lang w:val="es-PR"/>
        </w:rPr>
        <w:t xml:space="preserve"> se encuentra registrado en el </w:t>
      </w:r>
      <w:r w:rsidR="00B27ADB" w:rsidRPr="00545D1C">
        <w:rPr>
          <w:rFonts w:ascii="Book Antiqua" w:hAnsi="Book Antiqua" w:cstheme="majorHAnsi"/>
          <w:lang w:val="es-PR"/>
        </w:rPr>
        <w:t>PRI</w:t>
      </w:r>
      <w:r w:rsidRPr="00545D1C">
        <w:rPr>
          <w:rFonts w:ascii="Book Antiqua" w:hAnsi="Book Antiqua" w:cstheme="majorHAnsi"/>
          <w:lang w:val="es-PR"/>
        </w:rPr>
        <w:t xml:space="preserve">R. </w:t>
      </w:r>
    </w:p>
    <w:p w:rsidR="00EF0445" w:rsidRPr="00545D1C" w:rsidRDefault="00C01640" w:rsidP="00B139DB">
      <w:pPr>
        <w:widowControl w:val="0"/>
        <w:autoSpaceDE w:val="0"/>
        <w:autoSpaceDN w:val="0"/>
        <w:adjustRightInd w:val="0"/>
        <w:spacing w:line="480" w:lineRule="auto"/>
        <w:jc w:val="both"/>
        <w:rPr>
          <w:rFonts w:ascii="Book Antiqua" w:hAnsi="Book Antiqua" w:cstheme="majorHAnsi"/>
          <w:color w:val="000000"/>
          <w:lang w:val="es-PR"/>
        </w:rPr>
      </w:pPr>
      <w:r w:rsidRPr="00545D1C">
        <w:rPr>
          <w:rFonts w:ascii="Book Antiqua" w:hAnsi="Book Antiqua" w:cstheme="majorHAnsi"/>
          <w:lang w:val="es-PR"/>
        </w:rPr>
        <w:tab/>
      </w:r>
      <w:r w:rsidR="00EF0445" w:rsidRPr="00545D1C">
        <w:rPr>
          <w:rFonts w:ascii="Book Antiqua" w:hAnsi="Book Antiqua" w:cstheme="majorHAnsi"/>
          <w:lang w:val="es-PR"/>
        </w:rPr>
        <w:t>Toda la información sobre cada dosis de vacunas debe aparecer en el regist</w:t>
      </w:r>
      <w:r w:rsidR="00A24FC5" w:rsidRPr="00545D1C">
        <w:rPr>
          <w:rFonts w:ascii="Book Antiqua" w:hAnsi="Book Antiqua" w:cstheme="majorHAnsi"/>
          <w:lang w:val="es-PR"/>
        </w:rPr>
        <w:t>ro como se presenta en el certificado</w:t>
      </w:r>
      <w:r w:rsidR="00EF0445" w:rsidRPr="00545D1C">
        <w:rPr>
          <w:rFonts w:ascii="Book Antiqua" w:hAnsi="Book Antiqua" w:cstheme="majorHAnsi"/>
          <w:lang w:val="es-PR"/>
        </w:rPr>
        <w:t xml:space="preserve"> de </w:t>
      </w:r>
      <w:r w:rsidR="001E0BBF" w:rsidRPr="00545D1C">
        <w:rPr>
          <w:rFonts w:ascii="Book Antiqua" w:hAnsi="Book Antiqua" w:cstheme="majorHAnsi"/>
          <w:lang w:val="es-PR"/>
        </w:rPr>
        <w:t>vacunación</w:t>
      </w:r>
      <w:r w:rsidR="00EF0445" w:rsidRPr="00545D1C">
        <w:rPr>
          <w:rFonts w:ascii="Book Antiqua" w:hAnsi="Book Antiqua" w:cstheme="majorHAnsi"/>
          <w:lang w:val="es-PR"/>
        </w:rPr>
        <w:t xml:space="preserve">. Si el registro está incompleto, </w:t>
      </w:r>
      <w:r w:rsidR="00145AA8" w:rsidRPr="00545D1C">
        <w:rPr>
          <w:rFonts w:ascii="Book Antiqua" w:hAnsi="Book Antiqua" w:cstheme="majorHAnsi"/>
          <w:lang w:val="es-PR"/>
        </w:rPr>
        <w:t>l</w:t>
      </w:r>
      <w:r w:rsidR="00140194" w:rsidRPr="00545D1C">
        <w:rPr>
          <w:rFonts w:ascii="Book Antiqua" w:hAnsi="Book Antiqua" w:cstheme="majorHAnsi"/>
          <w:lang w:val="es-PR"/>
        </w:rPr>
        <w:t xml:space="preserve">a enfermera </w:t>
      </w:r>
      <w:r w:rsidR="00D12AED" w:rsidRPr="00545D1C">
        <w:rPr>
          <w:rFonts w:ascii="Book Antiqua" w:hAnsi="Book Antiqua" w:cstheme="majorHAnsi"/>
          <w:lang w:val="es-PR"/>
        </w:rPr>
        <w:t>o personal escolar designado</w:t>
      </w:r>
      <w:r w:rsidR="00140194" w:rsidRPr="00545D1C">
        <w:rPr>
          <w:rFonts w:ascii="Book Antiqua" w:hAnsi="Book Antiqua" w:cstheme="majorHAnsi"/>
          <w:lang w:val="es-PR"/>
        </w:rPr>
        <w:t xml:space="preserve"> </w:t>
      </w:r>
      <w:r w:rsidR="00EF0445" w:rsidRPr="00545D1C">
        <w:rPr>
          <w:rFonts w:ascii="Book Antiqua" w:hAnsi="Book Antiqua" w:cstheme="majorHAnsi"/>
          <w:lang w:val="es-PR"/>
        </w:rPr>
        <w:t xml:space="preserve">tendrá el deber de ingresar la información del </w:t>
      </w:r>
      <w:r w:rsidR="00140194" w:rsidRPr="00545D1C">
        <w:rPr>
          <w:rFonts w:ascii="Book Antiqua" w:hAnsi="Book Antiqua" w:cstheme="majorHAnsi"/>
          <w:lang w:val="es-PR"/>
        </w:rPr>
        <w:t>récord</w:t>
      </w:r>
      <w:r w:rsidR="00EF0445" w:rsidRPr="00545D1C">
        <w:rPr>
          <w:rFonts w:ascii="Book Antiqua" w:hAnsi="Book Antiqua" w:cstheme="majorHAnsi"/>
          <w:lang w:val="es-PR"/>
        </w:rPr>
        <w:t xml:space="preserve"> en el registro del </w:t>
      </w:r>
      <w:r w:rsidR="00714893" w:rsidRPr="00545D1C">
        <w:rPr>
          <w:rFonts w:ascii="Book Antiqua" w:hAnsi="Book Antiqua" w:cstheme="majorHAnsi"/>
          <w:lang w:val="es-PR"/>
        </w:rPr>
        <w:t>PRI</w:t>
      </w:r>
      <w:r w:rsidR="00CE1003" w:rsidRPr="00545D1C">
        <w:rPr>
          <w:rFonts w:ascii="Book Antiqua" w:hAnsi="Book Antiqua" w:cstheme="majorHAnsi"/>
          <w:lang w:val="es-PR"/>
        </w:rPr>
        <w:t xml:space="preserve">R </w:t>
      </w:r>
      <w:r w:rsidR="00EF0445" w:rsidRPr="00545D1C">
        <w:rPr>
          <w:rFonts w:ascii="Book Antiqua" w:hAnsi="Book Antiqua" w:cstheme="majorHAnsi"/>
          <w:lang w:val="es-PR"/>
        </w:rPr>
        <w:t>para actualizarlo</w:t>
      </w:r>
      <w:r w:rsidR="00D12AED" w:rsidRPr="00545D1C">
        <w:rPr>
          <w:rFonts w:ascii="Book Antiqua" w:hAnsi="Book Antiqua" w:cstheme="majorHAnsi"/>
          <w:lang w:val="es-PR"/>
        </w:rPr>
        <w:t xml:space="preserve">. Si la enfermera o el </w:t>
      </w:r>
      <w:r w:rsidR="00CE1003" w:rsidRPr="00545D1C">
        <w:rPr>
          <w:rFonts w:ascii="Book Antiqua" w:hAnsi="Book Antiqua" w:cstheme="majorHAnsi"/>
          <w:lang w:val="es-PR"/>
        </w:rPr>
        <w:t xml:space="preserve">personal escolar designado </w:t>
      </w:r>
      <w:r w:rsidR="00D12AED" w:rsidRPr="00545D1C">
        <w:rPr>
          <w:rFonts w:ascii="Book Antiqua" w:hAnsi="Book Antiqua" w:cstheme="majorHAnsi"/>
          <w:lang w:val="es-PR"/>
        </w:rPr>
        <w:t xml:space="preserve">no tuviese acceso al PRIR, </w:t>
      </w:r>
      <w:r w:rsidR="00CE1003" w:rsidRPr="00545D1C">
        <w:rPr>
          <w:rFonts w:ascii="Book Antiqua" w:hAnsi="Book Antiqua" w:cstheme="majorHAnsi"/>
          <w:lang w:val="es-PR"/>
        </w:rPr>
        <w:t xml:space="preserve">notificará inmediatamente al Programa de Vacunación del Departamento de Salud al efecto, para que se ingrese la referida </w:t>
      </w:r>
      <w:r w:rsidR="0058652D" w:rsidRPr="00545D1C">
        <w:rPr>
          <w:rFonts w:ascii="Book Antiqua" w:hAnsi="Book Antiqua" w:cstheme="majorHAnsi"/>
          <w:lang w:val="es-PR"/>
        </w:rPr>
        <w:t xml:space="preserve">información. </w:t>
      </w:r>
      <w:r w:rsidR="00EF0445" w:rsidRPr="00545D1C">
        <w:rPr>
          <w:rFonts w:ascii="Book Antiqua" w:hAnsi="Book Antiqua" w:cstheme="majorHAnsi"/>
          <w:lang w:val="es-PR"/>
        </w:rPr>
        <w:t>Si la enfermera o personal escolar</w:t>
      </w:r>
      <w:r w:rsidR="00D12AED" w:rsidRPr="00545D1C">
        <w:rPr>
          <w:rFonts w:ascii="Book Antiqua" w:hAnsi="Book Antiqua" w:cstheme="majorHAnsi"/>
          <w:lang w:val="es-PR"/>
        </w:rPr>
        <w:t xml:space="preserve"> designado</w:t>
      </w:r>
      <w:r w:rsidR="00EF0445" w:rsidRPr="00545D1C">
        <w:rPr>
          <w:rFonts w:ascii="Book Antiqua" w:hAnsi="Book Antiqua" w:cstheme="majorHAnsi"/>
          <w:lang w:val="es-PR"/>
        </w:rPr>
        <w:t xml:space="preserve"> </w:t>
      </w:r>
      <w:r w:rsidR="00CE1003" w:rsidRPr="00545D1C">
        <w:rPr>
          <w:rFonts w:ascii="Book Antiqua" w:hAnsi="Book Antiqua" w:cstheme="majorHAnsi"/>
          <w:lang w:val="es-PR"/>
        </w:rPr>
        <w:t>encontrase</w:t>
      </w:r>
      <w:r w:rsidR="00EF0445" w:rsidRPr="00545D1C">
        <w:rPr>
          <w:rFonts w:ascii="Book Antiqua" w:hAnsi="Book Antiqua" w:cstheme="majorHAnsi"/>
          <w:lang w:val="es-PR"/>
        </w:rPr>
        <w:t xml:space="preserve"> alguna incongruencia, error o discrepancia entre el </w:t>
      </w:r>
      <w:r w:rsidR="00CE1003" w:rsidRPr="00545D1C">
        <w:rPr>
          <w:rFonts w:ascii="Book Antiqua" w:hAnsi="Book Antiqua" w:cstheme="majorHAnsi"/>
          <w:lang w:val="es-PR"/>
        </w:rPr>
        <w:t>récord</w:t>
      </w:r>
      <w:r w:rsidR="00EF0445" w:rsidRPr="00545D1C">
        <w:rPr>
          <w:rFonts w:ascii="Book Antiqua" w:hAnsi="Book Antiqua" w:cstheme="majorHAnsi"/>
          <w:lang w:val="es-PR"/>
        </w:rPr>
        <w:t xml:space="preserve"> de </w:t>
      </w:r>
      <w:r w:rsidR="001E0BBF" w:rsidRPr="00545D1C">
        <w:rPr>
          <w:rFonts w:ascii="Book Antiqua" w:hAnsi="Book Antiqua" w:cstheme="majorHAnsi"/>
          <w:lang w:val="es-PR"/>
        </w:rPr>
        <w:t xml:space="preserve">vacunación </w:t>
      </w:r>
      <w:r w:rsidR="00EF0445" w:rsidRPr="00545D1C">
        <w:rPr>
          <w:rFonts w:ascii="Book Antiqua" w:hAnsi="Book Antiqua" w:cstheme="majorHAnsi"/>
          <w:lang w:val="es-PR"/>
        </w:rPr>
        <w:t xml:space="preserve">y la información del registro; la escuela, centro de cuidado diurno, centro de tratamiento social, institución juvenil o estudios </w:t>
      </w:r>
      <w:r w:rsidR="00714893" w:rsidRPr="00545D1C">
        <w:rPr>
          <w:rFonts w:ascii="Book Antiqua" w:hAnsi="Book Antiqua" w:cstheme="majorHAnsi"/>
          <w:lang w:val="es-PR"/>
        </w:rPr>
        <w:t>alternos</w:t>
      </w:r>
      <w:r w:rsidR="00EF0445" w:rsidRPr="00545D1C">
        <w:rPr>
          <w:rFonts w:ascii="Book Antiqua" w:hAnsi="Book Antiqua" w:cstheme="majorHAnsi"/>
          <w:lang w:val="es-PR"/>
        </w:rPr>
        <w:t xml:space="preserve">, lo reportará </w:t>
      </w:r>
      <w:r w:rsidR="00D12AED" w:rsidRPr="00545D1C">
        <w:rPr>
          <w:rFonts w:ascii="Book Antiqua" w:hAnsi="Book Antiqua" w:cstheme="majorHAnsi"/>
          <w:lang w:val="es-PR"/>
        </w:rPr>
        <w:t xml:space="preserve">por escrito, </w:t>
      </w:r>
      <w:r w:rsidR="00EF0445" w:rsidRPr="00545D1C">
        <w:rPr>
          <w:rFonts w:ascii="Book Antiqua" w:hAnsi="Book Antiqua" w:cstheme="majorHAnsi"/>
          <w:lang w:val="es-PR"/>
        </w:rPr>
        <w:t xml:space="preserve">inmediatamente al Programa de Vacunación del Departamento de Salud. </w:t>
      </w:r>
      <w:bookmarkStart w:id="3" w:name="BM24_182h"/>
      <w:bookmarkStart w:id="4" w:name="BM24_182i"/>
      <w:bookmarkEnd w:id="3"/>
      <w:bookmarkEnd w:id="4"/>
    </w:p>
    <w:p w:rsidR="00EF0445" w:rsidRPr="00545D1C" w:rsidRDefault="008C1F9B" w:rsidP="00B139DB">
      <w:pPr>
        <w:spacing w:line="480" w:lineRule="auto"/>
        <w:jc w:val="both"/>
        <w:rPr>
          <w:rFonts w:ascii="Book Antiqua" w:hAnsi="Book Antiqua" w:cstheme="majorHAnsi"/>
          <w:lang w:val="es-PR"/>
        </w:rPr>
      </w:pPr>
      <w:r w:rsidRPr="00545D1C">
        <w:rPr>
          <w:rFonts w:ascii="Book Antiqua" w:hAnsi="Book Antiqua" w:cstheme="majorHAnsi"/>
          <w:lang w:val="es-PR"/>
        </w:rPr>
        <w:tab/>
      </w:r>
      <w:r w:rsidR="00C16FAD" w:rsidRPr="00545D1C">
        <w:rPr>
          <w:rFonts w:ascii="Book Antiqua" w:hAnsi="Book Antiqua" w:cstheme="majorHAnsi"/>
          <w:lang w:val="es-PR"/>
        </w:rPr>
        <w:t>Artículo 12</w:t>
      </w:r>
      <w:r w:rsidR="00EF0445" w:rsidRPr="00545D1C">
        <w:rPr>
          <w:rFonts w:ascii="Book Antiqua" w:hAnsi="Book Antiqua" w:cstheme="majorHAnsi"/>
          <w:lang w:val="es-PR"/>
        </w:rPr>
        <w:t>.-</w:t>
      </w:r>
      <w:r w:rsidR="000D0DF9" w:rsidRPr="00545D1C">
        <w:rPr>
          <w:rFonts w:ascii="Book Antiqua" w:hAnsi="Book Antiqua" w:cstheme="majorHAnsi"/>
          <w:lang w:val="es-PR"/>
        </w:rPr>
        <w:t xml:space="preserve">Responsabilidad de reportar al </w:t>
      </w:r>
      <w:r w:rsidR="00EF0445" w:rsidRPr="00545D1C">
        <w:rPr>
          <w:rFonts w:ascii="Book Antiqua" w:hAnsi="Book Antiqua" w:cstheme="majorHAnsi"/>
          <w:lang w:val="es-PR"/>
        </w:rPr>
        <w:t xml:space="preserve">Registro de </w:t>
      </w:r>
      <w:r w:rsidR="00135770" w:rsidRPr="00545D1C">
        <w:rPr>
          <w:rFonts w:ascii="Book Antiqua" w:hAnsi="Book Antiqua" w:cstheme="majorHAnsi"/>
          <w:lang w:val="es-PR"/>
        </w:rPr>
        <w:t>Inmunización</w:t>
      </w:r>
      <w:r w:rsidR="00EF0445" w:rsidRPr="00545D1C">
        <w:rPr>
          <w:rFonts w:ascii="Book Antiqua" w:hAnsi="Book Antiqua" w:cstheme="majorHAnsi"/>
          <w:lang w:val="es-PR"/>
        </w:rPr>
        <w:t xml:space="preserve"> de Puerto Rico</w:t>
      </w:r>
      <w:r w:rsidR="00760B78" w:rsidRPr="00545D1C">
        <w:rPr>
          <w:rFonts w:ascii="Book Antiqua" w:hAnsi="Book Antiqua" w:cstheme="majorHAnsi"/>
          <w:lang w:val="es-PR"/>
        </w:rPr>
        <w:t xml:space="preserve"> </w:t>
      </w:r>
      <w:r w:rsidR="0021768F" w:rsidRPr="00545D1C">
        <w:rPr>
          <w:rFonts w:ascii="Book Antiqua" w:hAnsi="Book Antiqua" w:cstheme="majorHAnsi"/>
          <w:lang w:val="es-PR"/>
        </w:rPr>
        <w:t>(</w:t>
      </w:r>
      <w:r w:rsidR="00374C76" w:rsidRPr="00545D1C">
        <w:rPr>
          <w:rFonts w:ascii="Book Antiqua" w:hAnsi="Book Antiqua" w:cstheme="majorHAnsi"/>
          <w:lang w:val="es-PR"/>
        </w:rPr>
        <w:t>PRI</w:t>
      </w:r>
      <w:r w:rsidR="00A164D9" w:rsidRPr="00545D1C">
        <w:rPr>
          <w:rFonts w:ascii="Book Antiqua" w:hAnsi="Book Antiqua" w:cstheme="majorHAnsi"/>
          <w:lang w:val="es-PR"/>
        </w:rPr>
        <w:t>R</w:t>
      </w:r>
      <w:r w:rsidR="00760B78" w:rsidRPr="00545D1C">
        <w:rPr>
          <w:rFonts w:ascii="Book Antiqua" w:hAnsi="Book Antiqua" w:cstheme="majorHAnsi"/>
          <w:lang w:val="es-PR"/>
        </w:rPr>
        <w:t>)</w:t>
      </w:r>
      <w:r w:rsidR="00C85B05" w:rsidRPr="00545D1C">
        <w:rPr>
          <w:rFonts w:ascii="Book Antiqua" w:hAnsi="Book Antiqua" w:cstheme="majorHAnsi"/>
          <w:lang w:val="es-PR"/>
        </w:rPr>
        <w:t>.</w:t>
      </w:r>
    </w:p>
    <w:p w:rsidR="00EF0445" w:rsidRPr="00545D1C" w:rsidRDefault="008C1F9B" w:rsidP="00B139DB">
      <w:pPr>
        <w:spacing w:line="480" w:lineRule="auto"/>
        <w:jc w:val="both"/>
        <w:rPr>
          <w:rFonts w:ascii="Book Antiqua" w:hAnsi="Book Antiqua" w:cstheme="majorHAnsi"/>
          <w:lang w:val="es-PR"/>
        </w:rPr>
      </w:pPr>
      <w:r w:rsidRPr="00545D1C">
        <w:rPr>
          <w:rFonts w:ascii="Book Antiqua" w:hAnsi="Book Antiqua" w:cstheme="majorHAnsi"/>
          <w:lang w:val="es-PR"/>
        </w:rPr>
        <w:tab/>
      </w:r>
      <w:r w:rsidRPr="00545D1C">
        <w:rPr>
          <w:rFonts w:ascii="Book Antiqua" w:hAnsi="Book Antiqua" w:cstheme="majorHAnsi"/>
          <w:lang w:val="es-PR"/>
        </w:rPr>
        <w:tab/>
      </w:r>
      <w:r w:rsidR="00EF0445" w:rsidRPr="00545D1C">
        <w:rPr>
          <w:rFonts w:ascii="Book Antiqua" w:hAnsi="Book Antiqua" w:cstheme="majorHAnsi"/>
          <w:lang w:val="es-PR"/>
        </w:rPr>
        <w:t xml:space="preserve">La responsabilidad primaria de registrar la información en el </w:t>
      </w:r>
      <w:r w:rsidR="00C16FAD" w:rsidRPr="00545D1C">
        <w:rPr>
          <w:rFonts w:ascii="Book Antiqua" w:hAnsi="Book Antiqua" w:cstheme="majorHAnsi"/>
          <w:lang w:val="es-PR"/>
        </w:rPr>
        <w:t>PRI</w:t>
      </w:r>
      <w:r w:rsidR="0021768F" w:rsidRPr="00545D1C">
        <w:rPr>
          <w:rFonts w:ascii="Book Antiqua" w:hAnsi="Book Antiqua" w:cstheme="majorHAnsi"/>
          <w:lang w:val="es-PR"/>
        </w:rPr>
        <w:t>R</w:t>
      </w:r>
      <w:r w:rsidR="00EF0445" w:rsidRPr="00545D1C">
        <w:rPr>
          <w:rFonts w:ascii="Book Antiqua" w:hAnsi="Book Antiqua" w:cstheme="majorHAnsi"/>
          <w:lang w:val="es-PR"/>
        </w:rPr>
        <w:t xml:space="preserve"> será del proveedor que administre la vacuna en una oficina médica, centro de inmunización, escuela, hos</w:t>
      </w:r>
      <w:r w:rsidR="00B362C7" w:rsidRPr="00545D1C">
        <w:rPr>
          <w:rFonts w:ascii="Book Antiqua" w:hAnsi="Book Antiqua" w:cstheme="majorHAnsi"/>
          <w:lang w:val="es-PR"/>
        </w:rPr>
        <w:t>pital,</w:t>
      </w:r>
      <w:r w:rsidR="00C16FAD" w:rsidRPr="00545D1C">
        <w:rPr>
          <w:rFonts w:ascii="Book Antiqua" w:hAnsi="Book Antiqua" w:cstheme="majorHAnsi"/>
          <w:lang w:val="es-PR"/>
        </w:rPr>
        <w:t xml:space="preserve"> centro de salud primaria u otra localidad</w:t>
      </w:r>
      <w:r w:rsidR="00EF0445" w:rsidRPr="00545D1C">
        <w:rPr>
          <w:rFonts w:ascii="Book Antiqua" w:hAnsi="Book Antiqua" w:cstheme="majorHAnsi"/>
          <w:lang w:val="es-PR"/>
        </w:rPr>
        <w:t xml:space="preserve">. La responsabilidad es compartida con la organización, aseguradora o plan de salud que ofrece la cubierta de </w:t>
      </w:r>
      <w:r w:rsidR="0037727E" w:rsidRPr="00545D1C">
        <w:rPr>
          <w:rFonts w:ascii="Book Antiqua" w:hAnsi="Book Antiqua" w:cstheme="majorHAnsi"/>
          <w:lang w:val="es-PR"/>
        </w:rPr>
        <w:t>vacunación</w:t>
      </w:r>
      <w:r w:rsidR="00EF0445" w:rsidRPr="00545D1C">
        <w:rPr>
          <w:rFonts w:ascii="Book Antiqua" w:hAnsi="Book Antiqua" w:cstheme="majorHAnsi"/>
          <w:lang w:val="es-PR"/>
        </w:rPr>
        <w:t xml:space="preserve">.  La organización de servicios de salud o aseguradora, auto asegurado, tercero administrador de servicios </w:t>
      </w:r>
      <w:r w:rsidR="00B362C7" w:rsidRPr="00545D1C">
        <w:rPr>
          <w:rFonts w:ascii="Book Antiqua" w:hAnsi="Book Antiqua" w:cstheme="majorHAnsi"/>
          <w:lang w:val="es-PR"/>
        </w:rPr>
        <w:t>o plan de salud debe registrar y</w:t>
      </w:r>
      <w:r w:rsidR="00EF0445" w:rsidRPr="00545D1C">
        <w:rPr>
          <w:rFonts w:ascii="Book Antiqua" w:hAnsi="Book Antiqua" w:cstheme="majorHAnsi"/>
          <w:lang w:val="es-PR"/>
        </w:rPr>
        <w:t xml:space="preserve"> verificar el registro en el </w:t>
      </w:r>
      <w:r w:rsidR="00C16FAD" w:rsidRPr="00545D1C">
        <w:rPr>
          <w:rFonts w:ascii="Book Antiqua" w:hAnsi="Book Antiqua" w:cstheme="majorHAnsi"/>
          <w:lang w:val="es-PR"/>
        </w:rPr>
        <w:t>PRI</w:t>
      </w:r>
      <w:r w:rsidR="00F30D22" w:rsidRPr="00545D1C">
        <w:rPr>
          <w:rFonts w:ascii="Book Antiqua" w:hAnsi="Book Antiqua" w:cstheme="majorHAnsi"/>
          <w:lang w:val="es-PR"/>
        </w:rPr>
        <w:t xml:space="preserve">R </w:t>
      </w:r>
      <w:r w:rsidR="00EF0445" w:rsidRPr="00545D1C">
        <w:rPr>
          <w:rFonts w:ascii="Book Antiqua" w:hAnsi="Book Antiqua" w:cstheme="majorHAnsi"/>
          <w:lang w:val="es-PR"/>
        </w:rPr>
        <w:t xml:space="preserve">de cada vacuna que se le administra bajo la cubierta a uno de sus asegurados, sin que pueda delegar esta función </w:t>
      </w:r>
      <w:r w:rsidR="00882559" w:rsidRPr="00545D1C">
        <w:rPr>
          <w:rFonts w:ascii="Book Antiqua" w:hAnsi="Book Antiqua" w:cstheme="majorHAnsi"/>
          <w:lang w:val="es-PR"/>
        </w:rPr>
        <w:t xml:space="preserve">o </w:t>
      </w:r>
      <w:r w:rsidR="00A51968" w:rsidRPr="00545D1C">
        <w:rPr>
          <w:rFonts w:ascii="Book Antiqua" w:hAnsi="Book Antiqua" w:cstheme="majorHAnsi"/>
          <w:lang w:val="es-PR"/>
        </w:rPr>
        <w:t xml:space="preserve">exigirla para efectos de contratación </w:t>
      </w:r>
      <w:r w:rsidR="00EF0445" w:rsidRPr="00545D1C">
        <w:rPr>
          <w:rFonts w:ascii="Book Antiqua" w:hAnsi="Book Antiqua" w:cstheme="majorHAnsi"/>
          <w:lang w:val="es-PR"/>
        </w:rPr>
        <w:t>al proveedor o administrador de la vacuna.</w:t>
      </w:r>
      <w:r w:rsidR="00224881" w:rsidRPr="00545D1C">
        <w:rPr>
          <w:rFonts w:ascii="Book Antiqua" w:hAnsi="Book Antiqua" w:cstheme="majorHAnsi"/>
          <w:lang w:val="es-PR"/>
        </w:rPr>
        <w:t xml:space="preserve"> Recaerá</w:t>
      </w:r>
      <w:r w:rsidR="00C16FAD" w:rsidRPr="00545D1C">
        <w:rPr>
          <w:rFonts w:ascii="Book Antiqua" w:hAnsi="Book Antiqua" w:cstheme="majorHAnsi"/>
          <w:lang w:val="es-PR"/>
        </w:rPr>
        <w:t xml:space="preserve"> en los profesionales que administren</w:t>
      </w:r>
      <w:r w:rsidR="00224881" w:rsidRPr="00545D1C">
        <w:rPr>
          <w:rFonts w:ascii="Book Antiqua" w:hAnsi="Book Antiqua" w:cstheme="majorHAnsi"/>
          <w:lang w:val="es-PR"/>
        </w:rPr>
        <w:t xml:space="preserve"> las vacunas, o en su defecto, en la organización, aseguradora o plan de salud, el actualizar los datos de vacunas que reciban los estudiantes</w:t>
      </w:r>
      <w:r w:rsidR="00C16FAD" w:rsidRPr="00545D1C">
        <w:rPr>
          <w:rFonts w:ascii="Book Antiqua" w:hAnsi="Book Antiqua" w:cstheme="majorHAnsi"/>
          <w:lang w:val="es-PR"/>
        </w:rPr>
        <w:t xml:space="preserve"> o menores</w:t>
      </w:r>
      <w:r w:rsidR="00224881" w:rsidRPr="00545D1C">
        <w:rPr>
          <w:rFonts w:ascii="Book Antiqua" w:hAnsi="Book Antiqua" w:cstheme="majorHAnsi"/>
          <w:lang w:val="es-PR"/>
        </w:rPr>
        <w:t xml:space="preserve">, en el </w:t>
      </w:r>
      <w:r w:rsidR="00C16FAD" w:rsidRPr="00545D1C">
        <w:rPr>
          <w:rFonts w:ascii="Book Antiqua" w:hAnsi="Book Antiqua" w:cstheme="majorHAnsi"/>
          <w:lang w:val="es-PR"/>
        </w:rPr>
        <w:t>PRI</w:t>
      </w:r>
      <w:r w:rsidR="00A164D9" w:rsidRPr="00545D1C">
        <w:rPr>
          <w:rFonts w:ascii="Book Antiqua" w:hAnsi="Book Antiqua" w:cstheme="majorHAnsi"/>
          <w:lang w:val="es-PR"/>
        </w:rPr>
        <w:t>R</w:t>
      </w:r>
      <w:r w:rsidR="00224881" w:rsidRPr="00545D1C">
        <w:rPr>
          <w:rFonts w:ascii="Book Antiqua" w:hAnsi="Book Antiqua" w:cstheme="majorHAnsi"/>
          <w:lang w:val="es-PR"/>
        </w:rPr>
        <w:t xml:space="preserve">. </w:t>
      </w:r>
    </w:p>
    <w:p w:rsidR="00EF0445" w:rsidRPr="00545D1C" w:rsidRDefault="00EF0445" w:rsidP="00172314">
      <w:pPr>
        <w:spacing w:line="480" w:lineRule="auto"/>
        <w:ind w:firstLine="708"/>
        <w:jc w:val="both"/>
        <w:rPr>
          <w:rFonts w:ascii="Book Antiqua" w:hAnsi="Book Antiqua" w:cstheme="majorHAnsi"/>
          <w:lang w:val="es-PR"/>
        </w:rPr>
      </w:pPr>
      <w:r w:rsidRPr="00545D1C">
        <w:rPr>
          <w:rFonts w:ascii="Book Antiqua" w:hAnsi="Book Antiqua" w:cstheme="majorHAnsi"/>
          <w:lang w:val="es-PR"/>
        </w:rPr>
        <w:t xml:space="preserve">Toda persona o entidad responsable por registrar la información de las vacunas podrá hacerlo directamente al </w:t>
      </w:r>
      <w:r w:rsidR="00C16FAD" w:rsidRPr="00545D1C">
        <w:rPr>
          <w:rFonts w:ascii="Book Antiqua" w:hAnsi="Book Antiqua" w:cstheme="majorHAnsi"/>
          <w:lang w:val="es-PR"/>
        </w:rPr>
        <w:t>PRI</w:t>
      </w:r>
      <w:r w:rsidR="00A164D9" w:rsidRPr="00545D1C">
        <w:rPr>
          <w:rFonts w:ascii="Book Antiqua" w:hAnsi="Book Antiqua" w:cstheme="majorHAnsi"/>
          <w:lang w:val="es-PR"/>
        </w:rPr>
        <w:t>R</w:t>
      </w:r>
      <w:r w:rsidRPr="00545D1C">
        <w:rPr>
          <w:rFonts w:ascii="Book Antiqua" w:hAnsi="Book Antiqua" w:cstheme="majorHAnsi"/>
          <w:lang w:val="es-PR"/>
        </w:rPr>
        <w:t xml:space="preserve"> o en un sistema que exporte los datos en archivos que cumplan con las especificaciones y aprobación del Departamento de Salud. Los proveedores tendrán seis (6) meses a partir de la vigencia de esta </w:t>
      </w:r>
      <w:r w:rsidR="00F60E27" w:rsidRPr="00545D1C">
        <w:rPr>
          <w:rFonts w:ascii="Book Antiqua" w:hAnsi="Book Antiqua" w:cstheme="majorHAnsi"/>
          <w:lang w:val="es-PR"/>
        </w:rPr>
        <w:t>L</w:t>
      </w:r>
      <w:r w:rsidRPr="00545D1C">
        <w:rPr>
          <w:rFonts w:ascii="Book Antiqua" w:hAnsi="Book Antiqua" w:cstheme="majorHAnsi"/>
          <w:lang w:val="es-PR"/>
        </w:rPr>
        <w:t>ey para tomar el adiestramiento que necesite para cumplir con el registro.</w:t>
      </w:r>
    </w:p>
    <w:p w:rsidR="00EF0445" w:rsidRPr="00545D1C" w:rsidRDefault="00286BE6" w:rsidP="00B139DB">
      <w:pPr>
        <w:spacing w:line="480" w:lineRule="auto"/>
        <w:ind w:firstLine="708"/>
        <w:jc w:val="both"/>
        <w:rPr>
          <w:rFonts w:ascii="Book Antiqua" w:hAnsi="Book Antiqua" w:cstheme="majorHAnsi"/>
          <w:lang w:val="es-PR"/>
        </w:rPr>
      </w:pPr>
      <w:r w:rsidRPr="00545D1C">
        <w:rPr>
          <w:rFonts w:ascii="Book Antiqua" w:hAnsi="Book Antiqua" w:cstheme="majorHAnsi"/>
          <w:lang w:val="es-PR"/>
        </w:rPr>
        <w:t>Artículo 13</w:t>
      </w:r>
      <w:r w:rsidR="00EF0445" w:rsidRPr="00545D1C">
        <w:rPr>
          <w:rFonts w:ascii="Book Antiqua" w:hAnsi="Book Antiqua" w:cstheme="majorHAnsi"/>
          <w:lang w:val="es-PR"/>
        </w:rPr>
        <w:t xml:space="preserve">.-Penalidades por no registrar las vacunas en </w:t>
      </w:r>
      <w:r w:rsidR="00686914" w:rsidRPr="00545D1C">
        <w:rPr>
          <w:rFonts w:ascii="Book Antiqua" w:hAnsi="Book Antiqua" w:cstheme="majorHAnsi"/>
          <w:lang w:val="es-PR"/>
        </w:rPr>
        <w:t xml:space="preserve">el </w:t>
      </w:r>
      <w:r w:rsidR="00486730">
        <w:rPr>
          <w:rFonts w:ascii="Book Antiqua" w:hAnsi="Book Antiqua" w:cstheme="majorHAnsi"/>
          <w:lang w:val="es-PR"/>
        </w:rPr>
        <w:t>Registro de Inmunizaci</w:t>
      </w:r>
      <w:r w:rsidR="00B362C7" w:rsidRPr="00545D1C">
        <w:rPr>
          <w:rFonts w:ascii="Book Antiqua" w:hAnsi="Book Antiqua" w:cstheme="majorHAnsi"/>
          <w:lang w:val="es-PR"/>
        </w:rPr>
        <w:t>ón de Puerto Rico (</w:t>
      </w:r>
      <w:r w:rsidRPr="00545D1C">
        <w:rPr>
          <w:rFonts w:ascii="Book Antiqua" w:hAnsi="Book Antiqua" w:cstheme="majorHAnsi"/>
          <w:lang w:val="es-PR"/>
        </w:rPr>
        <w:t>PRI</w:t>
      </w:r>
      <w:r w:rsidR="00A164D9" w:rsidRPr="00545D1C">
        <w:rPr>
          <w:rFonts w:ascii="Book Antiqua" w:hAnsi="Book Antiqua" w:cstheme="majorHAnsi"/>
          <w:lang w:val="es-PR"/>
        </w:rPr>
        <w:t>R</w:t>
      </w:r>
      <w:r w:rsidR="00B362C7" w:rsidRPr="00545D1C">
        <w:rPr>
          <w:rFonts w:ascii="Book Antiqua" w:hAnsi="Book Antiqua" w:cstheme="majorHAnsi"/>
          <w:lang w:val="es-PR"/>
        </w:rPr>
        <w:t>)</w:t>
      </w:r>
      <w:r w:rsidR="00C85B05" w:rsidRPr="00545D1C">
        <w:rPr>
          <w:rFonts w:ascii="Book Antiqua" w:hAnsi="Book Antiqua" w:cstheme="majorHAnsi"/>
          <w:lang w:val="es-PR"/>
        </w:rPr>
        <w:t>.</w:t>
      </w:r>
    </w:p>
    <w:p w:rsidR="002B34EB" w:rsidRPr="00545D1C" w:rsidRDefault="008C1F9B" w:rsidP="002B34EB">
      <w:pPr>
        <w:spacing w:line="480" w:lineRule="auto"/>
        <w:jc w:val="both"/>
        <w:rPr>
          <w:rFonts w:ascii="Book Antiqua" w:hAnsi="Book Antiqua" w:cstheme="majorHAnsi"/>
          <w:lang w:val="es-PR"/>
        </w:rPr>
      </w:pPr>
      <w:r w:rsidRPr="00545D1C">
        <w:rPr>
          <w:rFonts w:ascii="Book Antiqua" w:hAnsi="Book Antiqua" w:cstheme="majorHAnsi"/>
          <w:lang w:val="es-PR"/>
        </w:rPr>
        <w:tab/>
      </w:r>
      <w:r w:rsidR="00EF0445" w:rsidRPr="00545D1C">
        <w:rPr>
          <w:rFonts w:ascii="Book Antiqua" w:hAnsi="Book Antiqua" w:cstheme="majorHAnsi"/>
          <w:lang w:val="es-PR"/>
        </w:rPr>
        <w:t xml:space="preserve">Toda organización de servicios de salud o aseguradora, auto asegurado, tercero administrador de servicios o plan de salud que no registre en el </w:t>
      </w:r>
      <w:r w:rsidR="001A4717" w:rsidRPr="00545D1C">
        <w:rPr>
          <w:rFonts w:ascii="Book Antiqua" w:hAnsi="Book Antiqua" w:cstheme="majorHAnsi"/>
          <w:lang w:val="es-PR"/>
        </w:rPr>
        <w:t>PRI</w:t>
      </w:r>
      <w:r w:rsidR="00A164D9" w:rsidRPr="00545D1C">
        <w:rPr>
          <w:rFonts w:ascii="Book Antiqua" w:hAnsi="Book Antiqua" w:cstheme="majorHAnsi"/>
          <w:lang w:val="es-PR"/>
        </w:rPr>
        <w:t>R</w:t>
      </w:r>
      <w:r w:rsidR="00EF0445" w:rsidRPr="00545D1C">
        <w:rPr>
          <w:rFonts w:ascii="Book Antiqua" w:hAnsi="Book Antiqua" w:cstheme="majorHAnsi"/>
          <w:lang w:val="es-PR"/>
        </w:rPr>
        <w:t xml:space="preserve">, las vacunas cubiertas y administradas por su red de proveedores, estarán sujetos a multas y penalidades que serán exigidas por el Departamento de Salud. Las multas </w:t>
      </w:r>
      <w:r w:rsidR="00B362C7" w:rsidRPr="00545D1C">
        <w:rPr>
          <w:rFonts w:ascii="Book Antiqua" w:hAnsi="Book Antiqua" w:cstheme="majorHAnsi"/>
          <w:lang w:val="es-PR"/>
        </w:rPr>
        <w:t xml:space="preserve">no serán transferibles a los proveedores y </w:t>
      </w:r>
      <w:r w:rsidR="00EF0445" w:rsidRPr="00545D1C">
        <w:rPr>
          <w:rFonts w:ascii="Book Antiqua" w:hAnsi="Book Antiqua" w:cstheme="majorHAnsi"/>
          <w:lang w:val="es-PR"/>
        </w:rPr>
        <w:t xml:space="preserve">comenzarán en </w:t>
      </w:r>
      <w:r w:rsidR="0037727E" w:rsidRPr="00545D1C">
        <w:rPr>
          <w:rFonts w:ascii="Book Antiqua" w:hAnsi="Book Antiqua" w:cstheme="majorHAnsi"/>
          <w:lang w:val="es-PR"/>
        </w:rPr>
        <w:t>quinientos (</w:t>
      </w:r>
      <w:r w:rsidR="00EF0445" w:rsidRPr="00545D1C">
        <w:rPr>
          <w:rFonts w:ascii="Book Antiqua" w:hAnsi="Book Antiqua" w:cstheme="majorHAnsi"/>
          <w:lang w:val="es-PR"/>
        </w:rPr>
        <w:t>$500</w:t>
      </w:r>
      <w:r w:rsidR="0037727E" w:rsidRPr="00545D1C">
        <w:rPr>
          <w:rFonts w:ascii="Book Antiqua" w:hAnsi="Book Antiqua" w:cstheme="majorHAnsi"/>
          <w:lang w:val="es-PR"/>
        </w:rPr>
        <w:t>)</w:t>
      </w:r>
      <w:r w:rsidR="00EF0445" w:rsidRPr="00545D1C">
        <w:rPr>
          <w:rFonts w:ascii="Book Antiqua" w:hAnsi="Book Antiqua" w:cstheme="majorHAnsi"/>
          <w:lang w:val="es-PR"/>
        </w:rPr>
        <w:t xml:space="preserve"> </w:t>
      </w:r>
      <w:r w:rsidR="00FF39DD" w:rsidRPr="00545D1C">
        <w:rPr>
          <w:rFonts w:ascii="Book Antiqua" w:hAnsi="Book Antiqua" w:cstheme="majorHAnsi"/>
          <w:lang w:val="es-PR"/>
        </w:rPr>
        <w:t xml:space="preserve">dólares </w:t>
      </w:r>
      <w:r w:rsidR="00EF0445" w:rsidRPr="00545D1C">
        <w:rPr>
          <w:rFonts w:ascii="Book Antiqua" w:hAnsi="Book Antiqua" w:cstheme="majorHAnsi"/>
          <w:lang w:val="es-PR"/>
        </w:rPr>
        <w:t xml:space="preserve">y no excederán de </w:t>
      </w:r>
      <w:r w:rsidR="0037727E" w:rsidRPr="00545D1C">
        <w:rPr>
          <w:rFonts w:ascii="Book Antiqua" w:hAnsi="Book Antiqua" w:cstheme="majorHAnsi"/>
          <w:lang w:val="es-PR"/>
        </w:rPr>
        <w:t>cinco mil (</w:t>
      </w:r>
      <w:r w:rsidR="00EF0445" w:rsidRPr="00545D1C">
        <w:rPr>
          <w:rFonts w:ascii="Book Antiqua" w:hAnsi="Book Antiqua" w:cstheme="majorHAnsi"/>
          <w:lang w:val="es-PR"/>
        </w:rPr>
        <w:t>$5,000</w:t>
      </w:r>
      <w:r w:rsidR="0037727E" w:rsidRPr="00545D1C">
        <w:rPr>
          <w:rFonts w:ascii="Book Antiqua" w:hAnsi="Book Antiqua" w:cstheme="majorHAnsi"/>
          <w:lang w:val="es-PR"/>
        </w:rPr>
        <w:t>)</w:t>
      </w:r>
      <w:r w:rsidR="00EF0445" w:rsidRPr="00545D1C">
        <w:rPr>
          <w:rFonts w:ascii="Book Antiqua" w:hAnsi="Book Antiqua" w:cstheme="majorHAnsi"/>
          <w:lang w:val="es-PR"/>
        </w:rPr>
        <w:t xml:space="preserve"> </w:t>
      </w:r>
      <w:r w:rsidR="00FF39DD" w:rsidRPr="00545D1C">
        <w:rPr>
          <w:rFonts w:ascii="Book Antiqua" w:hAnsi="Book Antiqua" w:cstheme="majorHAnsi"/>
          <w:lang w:val="es-PR"/>
        </w:rPr>
        <w:t xml:space="preserve">dólares </w:t>
      </w:r>
      <w:r w:rsidR="00EF0445" w:rsidRPr="00545D1C">
        <w:rPr>
          <w:rFonts w:ascii="Book Antiqua" w:hAnsi="Book Antiqua" w:cstheme="majorHAnsi"/>
          <w:lang w:val="es-PR"/>
        </w:rPr>
        <w:t xml:space="preserve">por cada infracción. Los ingresos de multas y penalidades recolectados por estas infracciones serán utilizados en </w:t>
      </w:r>
      <w:r w:rsidR="00E379B9" w:rsidRPr="00545D1C">
        <w:rPr>
          <w:rFonts w:ascii="Book Antiqua" w:hAnsi="Book Antiqua" w:cstheme="majorHAnsi"/>
          <w:lang w:val="es-PR"/>
        </w:rPr>
        <w:t>servicios de orientación y educaci</w:t>
      </w:r>
      <w:r w:rsidR="002B34EB" w:rsidRPr="00545D1C">
        <w:rPr>
          <w:rFonts w:ascii="Book Antiqua" w:hAnsi="Book Antiqua" w:cstheme="majorHAnsi"/>
          <w:lang w:val="es-PR"/>
        </w:rPr>
        <w:t>ón en vacunación dirigidos a padres y tutores de menores y estudiantes para la prevención de enfermedades y protección de la población en general, según determine el Secretario de Salud. Estos servicios educativos podrán ser delegados a entidades sin fines de lucro</w:t>
      </w:r>
      <w:r w:rsidR="00B362C7" w:rsidRPr="00545D1C">
        <w:rPr>
          <w:rFonts w:ascii="Book Antiqua" w:hAnsi="Book Antiqua" w:cstheme="majorHAnsi"/>
          <w:lang w:val="es-PR"/>
        </w:rPr>
        <w:t xml:space="preserve"> con el conocimiento y experiencia en el tema</w:t>
      </w:r>
      <w:r w:rsidR="002B34EB" w:rsidRPr="00545D1C">
        <w:rPr>
          <w:rFonts w:ascii="Book Antiqua" w:hAnsi="Book Antiqua" w:cstheme="majorHAnsi"/>
          <w:lang w:val="es-PR"/>
        </w:rPr>
        <w:t>.</w:t>
      </w:r>
    </w:p>
    <w:p w:rsidR="00EF0445" w:rsidRPr="00545D1C" w:rsidRDefault="008C1F9B" w:rsidP="00B139DB">
      <w:pPr>
        <w:spacing w:line="480" w:lineRule="auto"/>
        <w:jc w:val="both"/>
        <w:rPr>
          <w:rFonts w:ascii="Book Antiqua" w:hAnsi="Book Antiqua" w:cstheme="majorHAnsi"/>
          <w:lang w:val="es-PR"/>
        </w:rPr>
      </w:pPr>
      <w:r w:rsidRPr="00545D1C">
        <w:rPr>
          <w:rFonts w:ascii="Book Antiqua" w:hAnsi="Book Antiqua" w:cstheme="majorHAnsi"/>
          <w:lang w:val="es-PR"/>
        </w:rPr>
        <w:tab/>
      </w:r>
      <w:r w:rsidR="00EF0445" w:rsidRPr="00545D1C">
        <w:rPr>
          <w:rFonts w:ascii="Book Antiqua" w:hAnsi="Book Antiqua" w:cstheme="majorHAnsi"/>
          <w:lang w:val="es-PR"/>
        </w:rPr>
        <w:t xml:space="preserve">Toda escuela, centro de cuidado diurno, centro de tratamiento social, institución juvenil o estudios </w:t>
      </w:r>
      <w:r w:rsidR="00D1221D" w:rsidRPr="00545D1C">
        <w:rPr>
          <w:rFonts w:ascii="Book Antiqua" w:hAnsi="Book Antiqua" w:cstheme="majorHAnsi"/>
          <w:lang w:val="es-PR"/>
        </w:rPr>
        <w:t>alternos que no verifique si el certificado</w:t>
      </w:r>
      <w:r w:rsidR="00EF0445" w:rsidRPr="00545D1C">
        <w:rPr>
          <w:rFonts w:ascii="Book Antiqua" w:hAnsi="Book Antiqua" w:cstheme="majorHAnsi"/>
          <w:lang w:val="es-PR"/>
        </w:rPr>
        <w:t xml:space="preserve"> de </w:t>
      </w:r>
      <w:r w:rsidR="0037727E" w:rsidRPr="00545D1C">
        <w:rPr>
          <w:rFonts w:ascii="Book Antiqua" w:hAnsi="Book Antiqua" w:cstheme="majorHAnsi"/>
          <w:lang w:val="es-PR"/>
        </w:rPr>
        <w:t xml:space="preserve">vacunación </w:t>
      </w:r>
      <w:r w:rsidR="00EF0445" w:rsidRPr="00545D1C">
        <w:rPr>
          <w:rFonts w:ascii="Book Antiqua" w:hAnsi="Book Antiqua" w:cstheme="majorHAnsi"/>
          <w:lang w:val="es-PR"/>
        </w:rPr>
        <w:t xml:space="preserve">de cada estudiante o menor de edad se encuentra registrado en el Registro de </w:t>
      </w:r>
      <w:r w:rsidR="00135770" w:rsidRPr="00545D1C">
        <w:rPr>
          <w:rFonts w:ascii="Book Antiqua" w:hAnsi="Book Antiqua" w:cstheme="majorHAnsi"/>
          <w:lang w:val="es-PR"/>
        </w:rPr>
        <w:t>Inmunización</w:t>
      </w:r>
      <w:r w:rsidR="00EF0445" w:rsidRPr="00545D1C">
        <w:rPr>
          <w:rFonts w:ascii="Book Antiqua" w:hAnsi="Book Antiqua" w:cstheme="majorHAnsi"/>
          <w:lang w:val="es-PR"/>
        </w:rPr>
        <w:t xml:space="preserve"> de Puerto Rico </w:t>
      </w:r>
      <w:r w:rsidR="003A69C4" w:rsidRPr="00545D1C">
        <w:rPr>
          <w:rFonts w:ascii="Book Antiqua" w:hAnsi="Book Antiqua" w:cstheme="majorHAnsi"/>
          <w:lang w:val="es-PR"/>
        </w:rPr>
        <w:t>(</w:t>
      </w:r>
      <w:r w:rsidR="00D1221D" w:rsidRPr="00545D1C">
        <w:rPr>
          <w:rFonts w:ascii="Book Antiqua" w:hAnsi="Book Antiqua" w:cstheme="majorHAnsi"/>
          <w:lang w:val="es-PR"/>
        </w:rPr>
        <w:t>PRI</w:t>
      </w:r>
      <w:r w:rsidR="00A164D9" w:rsidRPr="00545D1C">
        <w:rPr>
          <w:rFonts w:ascii="Book Antiqua" w:hAnsi="Book Antiqua" w:cstheme="majorHAnsi"/>
          <w:lang w:val="es-PR"/>
        </w:rPr>
        <w:t>R</w:t>
      </w:r>
      <w:r w:rsidR="00EF0445" w:rsidRPr="00545D1C">
        <w:rPr>
          <w:rFonts w:ascii="Book Antiqua" w:hAnsi="Book Antiqua" w:cstheme="majorHAnsi"/>
          <w:lang w:val="es-PR"/>
        </w:rPr>
        <w:t>)</w:t>
      </w:r>
      <w:r w:rsidR="003A69C4" w:rsidRPr="00545D1C">
        <w:rPr>
          <w:rFonts w:ascii="Book Antiqua" w:hAnsi="Book Antiqua" w:cstheme="majorHAnsi"/>
          <w:lang w:val="es-PR"/>
        </w:rPr>
        <w:t xml:space="preserve">, </w:t>
      </w:r>
      <w:r w:rsidR="00887E89" w:rsidRPr="00545D1C">
        <w:rPr>
          <w:rFonts w:ascii="Book Antiqua" w:hAnsi="Book Antiqua" w:cstheme="majorHAnsi"/>
          <w:lang w:val="es-PR"/>
        </w:rPr>
        <w:t xml:space="preserve">y </w:t>
      </w:r>
      <w:r w:rsidR="003A69C4" w:rsidRPr="00545D1C">
        <w:rPr>
          <w:rFonts w:ascii="Book Antiqua" w:hAnsi="Book Antiqua" w:cstheme="majorHAnsi"/>
          <w:lang w:val="es-PR"/>
        </w:rPr>
        <w:t>no notifique inmediatamente al Programa de Vacunación del Departamento de Salud que el registro de vacunación está incompleto o que ha hallado alguna incongruencia, erro</w:t>
      </w:r>
      <w:r w:rsidR="00D1221D" w:rsidRPr="00545D1C">
        <w:rPr>
          <w:rFonts w:ascii="Book Antiqua" w:hAnsi="Book Antiqua" w:cstheme="majorHAnsi"/>
          <w:lang w:val="es-PR"/>
        </w:rPr>
        <w:t>r o discrepancia entre el certificado</w:t>
      </w:r>
      <w:r w:rsidR="003A69C4" w:rsidRPr="00545D1C">
        <w:rPr>
          <w:rFonts w:ascii="Book Antiqua" w:hAnsi="Book Antiqua" w:cstheme="majorHAnsi"/>
          <w:lang w:val="es-PR"/>
        </w:rPr>
        <w:t xml:space="preserve"> de vacunación y la información del registro, </w:t>
      </w:r>
      <w:r w:rsidR="00EF0445" w:rsidRPr="00545D1C">
        <w:rPr>
          <w:rFonts w:ascii="Book Antiqua" w:hAnsi="Book Antiqua" w:cstheme="majorHAnsi"/>
          <w:lang w:val="es-PR"/>
        </w:rPr>
        <w:t xml:space="preserve"> o no ingrese la información del </w:t>
      </w:r>
      <w:r w:rsidR="00D1221D" w:rsidRPr="00545D1C">
        <w:rPr>
          <w:rFonts w:ascii="Book Antiqua" w:hAnsi="Book Antiqua" w:cstheme="majorHAnsi"/>
          <w:lang w:val="es-PR"/>
        </w:rPr>
        <w:t>certificado</w:t>
      </w:r>
      <w:r w:rsidR="00EF0445" w:rsidRPr="00545D1C">
        <w:rPr>
          <w:rFonts w:ascii="Book Antiqua" w:hAnsi="Book Antiqua" w:cstheme="majorHAnsi"/>
          <w:lang w:val="es-PR"/>
        </w:rPr>
        <w:t xml:space="preserve"> en el registro, estará sujeto a multas, penalidades, revocación o denegación de la renovación de los permisos otorgados por el Departamento de Salud para operar. Las multas comenzarán en </w:t>
      </w:r>
      <w:r w:rsidR="0037727E" w:rsidRPr="00545D1C">
        <w:rPr>
          <w:rFonts w:ascii="Book Antiqua" w:hAnsi="Book Antiqua" w:cstheme="majorHAnsi"/>
          <w:lang w:val="es-PR"/>
        </w:rPr>
        <w:t>quinientos (</w:t>
      </w:r>
      <w:r w:rsidR="00EF0445" w:rsidRPr="00545D1C">
        <w:rPr>
          <w:rFonts w:ascii="Book Antiqua" w:hAnsi="Book Antiqua" w:cstheme="majorHAnsi"/>
          <w:lang w:val="es-PR"/>
        </w:rPr>
        <w:t>$500</w:t>
      </w:r>
      <w:r w:rsidR="0037727E" w:rsidRPr="00545D1C">
        <w:rPr>
          <w:rFonts w:ascii="Book Antiqua" w:hAnsi="Book Antiqua" w:cstheme="majorHAnsi"/>
          <w:lang w:val="es-PR"/>
        </w:rPr>
        <w:t>)</w:t>
      </w:r>
      <w:r w:rsidR="00EF0445" w:rsidRPr="00545D1C">
        <w:rPr>
          <w:rFonts w:ascii="Book Antiqua" w:hAnsi="Book Antiqua" w:cstheme="majorHAnsi"/>
          <w:lang w:val="es-PR"/>
        </w:rPr>
        <w:t xml:space="preserve"> </w:t>
      </w:r>
      <w:r w:rsidR="00FF39DD" w:rsidRPr="00545D1C">
        <w:rPr>
          <w:rFonts w:ascii="Book Antiqua" w:hAnsi="Book Antiqua" w:cstheme="majorHAnsi"/>
          <w:lang w:val="es-PR"/>
        </w:rPr>
        <w:t xml:space="preserve">dólares </w:t>
      </w:r>
      <w:r w:rsidR="00EF0445" w:rsidRPr="00545D1C">
        <w:rPr>
          <w:rFonts w:ascii="Book Antiqua" w:hAnsi="Book Antiqua" w:cstheme="majorHAnsi"/>
          <w:lang w:val="es-PR"/>
        </w:rPr>
        <w:t>y no excederán de</w:t>
      </w:r>
      <w:r w:rsidR="0037727E" w:rsidRPr="00545D1C">
        <w:rPr>
          <w:rFonts w:ascii="Book Antiqua" w:hAnsi="Book Antiqua" w:cstheme="majorHAnsi"/>
          <w:lang w:val="es-PR"/>
        </w:rPr>
        <w:t xml:space="preserve"> cinco mil (</w:t>
      </w:r>
      <w:r w:rsidR="00EF0445" w:rsidRPr="00545D1C">
        <w:rPr>
          <w:rFonts w:ascii="Book Antiqua" w:hAnsi="Book Antiqua" w:cstheme="majorHAnsi"/>
          <w:lang w:val="es-PR"/>
        </w:rPr>
        <w:t>$5,000</w:t>
      </w:r>
      <w:r w:rsidR="0037727E" w:rsidRPr="00545D1C">
        <w:rPr>
          <w:rFonts w:ascii="Book Antiqua" w:hAnsi="Book Antiqua" w:cstheme="majorHAnsi"/>
          <w:lang w:val="es-PR"/>
        </w:rPr>
        <w:t>)</w:t>
      </w:r>
      <w:r w:rsidR="00EF0445" w:rsidRPr="00545D1C">
        <w:rPr>
          <w:rFonts w:ascii="Book Antiqua" w:hAnsi="Book Antiqua" w:cstheme="majorHAnsi"/>
          <w:lang w:val="es-PR"/>
        </w:rPr>
        <w:t xml:space="preserve"> </w:t>
      </w:r>
      <w:r w:rsidR="00FF39DD" w:rsidRPr="00545D1C">
        <w:rPr>
          <w:rFonts w:ascii="Book Antiqua" w:hAnsi="Book Antiqua" w:cstheme="majorHAnsi"/>
          <w:lang w:val="es-PR"/>
        </w:rPr>
        <w:t xml:space="preserve">dólares </w:t>
      </w:r>
      <w:r w:rsidR="00EF0445" w:rsidRPr="00545D1C">
        <w:rPr>
          <w:rFonts w:ascii="Book Antiqua" w:hAnsi="Book Antiqua" w:cstheme="majorHAnsi"/>
          <w:lang w:val="es-PR"/>
        </w:rPr>
        <w:t>por cada estudiante o menor de edad.</w:t>
      </w:r>
    </w:p>
    <w:p w:rsidR="00EF0445" w:rsidRPr="00545D1C" w:rsidRDefault="00E5459F" w:rsidP="00B139DB">
      <w:pPr>
        <w:spacing w:line="480" w:lineRule="auto"/>
        <w:ind w:firstLine="450"/>
        <w:jc w:val="both"/>
        <w:rPr>
          <w:rFonts w:ascii="Book Antiqua" w:hAnsi="Book Antiqua" w:cstheme="majorHAnsi"/>
          <w:lang w:val="es-PR"/>
        </w:rPr>
      </w:pPr>
      <w:r w:rsidRPr="00545D1C">
        <w:rPr>
          <w:rFonts w:ascii="Book Antiqua" w:hAnsi="Book Antiqua" w:cstheme="majorHAnsi"/>
          <w:lang w:val="es-PR"/>
        </w:rPr>
        <w:t>Artículo 14</w:t>
      </w:r>
      <w:r w:rsidR="00EF0445" w:rsidRPr="00545D1C">
        <w:rPr>
          <w:rFonts w:ascii="Book Antiqua" w:hAnsi="Book Antiqua" w:cstheme="majorHAnsi"/>
          <w:lang w:val="es-PR"/>
        </w:rPr>
        <w:t xml:space="preserve">.-Educación salubrista sobre </w:t>
      </w:r>
      <w:r w:rsidR="00F635AC" w:rsidRPr="00545D1C">
        <w:rPr>
          <w:rFonts w:ascii="Book Antiqua" w:hAnsi="Book Antiqua" w:cstheme="majorHAnsi"/>
          <w:lang w:val="es-PR"/>
        </w:rPr>
        <w:t xml:space="preserve">la vacunación </w:t>
      </w:r>
      <w:r w:rsidR="00EF0445" w:rsidRPr="00545D1C">
        <w:rPr>
          <w:rFonts w:ascii="Book Antiqua" w:hAnsi="Book Antiqua" w:cstheme="majorHAnsi"/>
          <w:lang w:val="es-PR"/>
        </w:rPr>
        <w:t>como instrumento de prevención</w:t>
      </w:r>
      <w:r w:rsidR="00686914" w:rsidRPr="00545D1C">
        <w:rPr>
          <w:rFonts w:ascii="Book Antiqua" w:hAnsi="Book Antiqua" w:cstheme="majorHAnsi"/>
          <w:lang w:val="es-PR"/>
        </w:rPr>
        <w:t>.</w:t>
      </w:r>
    </w:p>
    <w:p w:rsidR="00EF0445" w:rsidRPr="00545D1C" w:rsidRDefault="00EF0445" w:rsidP="00B139DB">
      <w:pPr>
        <w:spacing w:line="480" w:lineRule="auto"/>
        <w:ind w:firstLine="450"/>
        <w:jc w:val="both"/>
        <w:rPr>
          <w:rFonts w:ascii="Book Antiqua" w:hAnsi="Book Antiqua" w:cstheme="majorHAnsi"/>
          <w:lang w:val="es-PR"/>
        </w:rPr>
      </w:pPr>
      <w:r w:rsidRPr="00545D1C">
        <w:rPr>
          <w:rFonts w:ascii="Book Antiqua" w:hAnsi="Book Antiqua" w:cstheme="majorHAnsi"/>
          <w:lang w:val="es-PR"/>
        </w:rPr>
        <w:t xml:space="preserve">El Departamento de Salud y el Departamento de Educación desarrollarán en las escuelas programas de orientación y educación sobre la importancia de la </w:t>
      </w:r>
      <w:r w:rsidR="00F635AC" w:rsidRPr="00545D1C">
        <w:rPr>
          <w:rFonts w:ascii="Book Antiqua" w:hAnsi="Book Antiqua" w:cstheme="majorHAnsi"/>
          <w:lang w:val="es-PR"/>
        </w:rPr>
        <w:t xml:space="preserve">vacunación </w:t>
      </w:r>
      <w:r w:rsidRPr="00545D1C">
        <w:rPr>
          <w:rFonts w:ascii="Book Antiqua" w:hAnsi="Book Antiqua" w:cstheme="majorHAnsi"/>
          <w:lang w:val="es-PR"/>
        </w:rPr>
        <w:t>en</w:t>
      </w:r>
      <w:r w:rsidR="00176DA7" w:rsidRPr="00545D1C">
        <w:rPr>
          <w:rFonts w:ascii="Book Antiqua" w:hAnsi="Book Antiqua" w:cstheme="majorHAnsi"/>
          <w:lang w:val="es-PR"/>
        </w:rPr>
        <w:t xml:space="preserve"> la prevención de enfermedades.</w:t>
      </w:r>
      <w:r w:rsidRPr="00545D1C">
        <w:rPr>
          <w:rFonts w:ascii="Book Antiqua" w:hAnsi="Book Antiqua" w:cstheme="majorHAnsi"/>
          <w:lang w:val="es-PR"/>
        </w:rPr>
        <w:t xml:space="preserve"> El Departamento de Salud </w:t>
      </w:r>
      <w:r w:rsidR="001F6CE3" w:rsidRPr="00545D1C">
        <w:rPr>
          <w:rFonts w:ascii="Book Antiqua" w:hAnsi="Book Antiqua" w:cstheme="majorHAnsi"/>
          <w:lang w:val="es-PR"/>
        </w:rPr>
        <w:t xml:space="preserve">y el Departamento de Educación </w:t>
      </w:r>
      <w:r w:rsidRPr="00545D1C">
        <w:rPr>
          <w:rFonts w:ascii="Book Antiqua" w:hAnsi="Book Antiqua" w:cstheme="majorHAnsi"/>
          <w:lang w:val="es-PR"/>
        </w:rPr>
        <w:t>podrá</w:t>
      </w:r>
      <w:r w:rsidR="001F6CE3" w:rsidRPr="00545D1C">
        <w:rPr>
          <w:rFonts w:ascii="Book Antiqua" w:hAnsi="Book Antiqua" w:cstheme="majorHAnsi"/>
          <w:lang w:val="es-PR"/>
        </w:rPr>
        <w:t>n</w:t>
      </w:r>
      <w:r w:rsidRPr="00545D1C">
        <w:rPr>
          <w:rFonts w:ascii="Book Antiqua" w:hAnsi="Book Antiqua" w:cstheme="majorHAnsi"/>
          <w:lang w:val="es-PR"/>
        </w:rPr>
        <w:t xml:space="preserve"> establecer acuerdos colaborativos con el sector comunitario que fomenten la misión que bajo esta </w:t>
      </w:r>
      <w:r w:rsidR="00F60E27" w:rsidRPr="00545D1C">
        <w:rPr>
          <w:rFonts w:ascii="Book Antiqua" w:hAnsi="Book Antiqua" w:cstheme="majorHAnsi"/>
          <w:lang w:val="es-PR"/>
        </w:rPr>
        <w:t>L</w:t>
      </w:r>
      <w:r w:rsidRPr="00545D1C">
        <w:rPr>
          <w:rFonts w:ascii="Book Antiqua" w:hAnsi="Book Antiqua" w:cstheme="majorHAnsi"/>
          <w:lang w:val="es-PR"/>
        </w:rPr>
        <w:t xml:space="preserve">ey se les asigna. </w:t>
      </w:r>
      <w:r w:rsidR="00B43E9C" w:rsidRPr="00545D1C">
        <w:rPr>
          <w:rFonts w:ascii="Book Antiqua" w:hAnsi="Book Antiqua" w:cstheme="majorHAnsi"/>
          <w:lang w:val="es-PR"/>
        </w:rPr>
        <w:t>El Departamento de Salud y</w:t>
      </w:r>
      <w:r w:rsidR="00616A1E" w:rsidRPr="00545D1C">
        <w:rPr>
          <w:rFonts w:ascii="Book Antiqua" w:hAnsi="Book Antiqua" w:cstheme="majorHAnsi"/>
          <w:lang w:val="es-PR"/>
        </w:rPr>
        <w:t xml:space="preserve">/o la Oficina del Comisionado de Seguros orientarán a las organizaciones de servicios de salud, aseguradoras, agentes de seguros y beneficios de salud sobre las cubiertas mandatorias en materia de vacunación. </w:t>
      </w:r>
      <w:r w:rsidRPr="00545D1C">
        <w:rPr>
          <w:rFonts w:ascii="Book Antiqua" w:hAnsi="Book Antiqua" w:cstheme="majorHAnsi"/>
          <w:lang w:val="es-PR"/>
        </w:rPr>
        <w:t>Las organizaciones de servicios de salud y aseguradoras también tendrán la obligación de mantener informados y educados a sus asegurados sobre el deber de vacunar los estudiantes y menores de edad antes del comienzo escolar de cada año, incluyendo la cu</w:t>
      </w:r>
      <w:r w:rsidR="00C62EFD" w:rsidRPr="00545D1C">
        <w:rPr>
          <w:rFonts w:ascii="Book Antiqua" w:hAnsi="Book Antiqua" w:cstheme="majorHAnsi"/>
          <w:lang w:val="es-PR"/>
        </w:rPr>
        <w:t xml:space="preserve">bierta de cada vacuna requisito para admisión escolar </w:t>
      </w:r>
      <w:r w:rsidRPr="00545D1C">
        <w:rPr>
          <w:rFonts w:ascii="Book Antiqua" w:hAnsi="Book Antiqua" w:cstheme="majorHAnsi"/>
          <w:lang w:val="es-PR"/>
        </w:rPr>
        <w:t>y la red de proveedores disponibles.</w:t>
      </w:r>
      <w:r w:rsidR="003040BE" w:rsidRPr="00545D1C">
        <w:rPr>
          <w:rFonts w:ascii="Book Antiqua" w:hAnsi="Book Antiqua" w:cstheme="majorHAnsi"/>
          <w:lang w:val="es-PR"/>
        </w:rPr>
        <w:t xml:space="preserve"> Los servicios de educación, información y orientación podrán ser delegados a entidades sin fines de lucro que tengan más de tres años de experiencia promoviendo y educando sobre la prevención de enfermedades por medio de la vacunación; y que puedan demostrar que la visión y misión como organización están alineados con la política pública a favor de la vacunación.</w:t>
      </w:r>
    </w:p>
    <w:p w:rsidR="00052F8A" w:rsidRPr="00545D1C" w:rsidRDefault="00E5459F" w:rsidP="00D83EE2">
      <w:pPr>
        <w:spacing w:line="480" w:lineRule="auto"/>
        <w:ind w:left="450"/>
        <w:jc w:val="both"/>
        <w:rPr>
          <w:rFonts w:ascii="Book Antiqua" w:hAnsi="Book Antiqua" w:cstheme="majorHAnsi"/>
          <w:lang w:val="es-PR"/>
        </w:rPr>
      </w:pPr>
      <w:r w:rsidRPr="00545D1C">
        <w:rPr>
          <w:rFonts w:ascii="Book Antiqua" w:hAnsi="Book Antiqua" w:cstheme="majorHAnsi"/>
          <w:lang w:val="es-PR"/>
        </w:rPr>
        <w:t>Artículo 15</w:t>
      </w:r>
      <w:r w:rsidR="00052F8A" w:rsidRPr="00545D1C">
        <w:rPr>
          <w:rFonts w:ascii="Book Antiqua" w:hAnsi="Book Antiqua" w:cstheme="majorHAnsi"/>
          <w:lang w:val="es-PR"/>
        </w:rPr>
        <w:t>.-</w:t>
      </w:r>
      <w:r w:rsidR="00D83EE2" w:rsidRPr="00545D1C">
        <w:rPr>
          <w:rFonts w:ascii="Book Antiqua" w:hAnsi="Book Antiqua" w:cstheme="majorHAnsi"/>
          <w:lang w:val="es-PR"/>
        </w:rPr>
        <w:t xml:space="preserve"> </w:t>
      </w:r>
      <w:r w:rsidR="00052F8A" w:rsidRPr="00545D1C">
        <w:rPr>
          <w:rFonts w:ascii="Book Antiqua" w:hAnsi="Book Antiqua" w:cstheme="majorHAnsi"/>
          <w:lang w:val="es-PR"/>
        </w:rPr>
        <w:t xml:space="preserve">Publicación Anual de la relación de enfermedades que requieren vacunación. </w:t>
      </w:r>
    </w:p>
    <w:p w:rsidR="00052F8A" w:rsidRPr="00545D1C" w:rsidRDefault="00052F8A" w:rsidP="00052F8A">
      <w:pPr>
        <w:widowControl w:val="0"/>
        <w:autoSpaceDE w:val="0"/>
        <w:autoSpaceDN w:val="0"/>
        <w:adjustRightInd w:val="0"/>
        <w:spacing w:line="480" w:lineRule="auto"/>
        <w:jc w:val="both"/>
        <w:rPr>
          <w:rFonts w:ascii="Book Antiqua" w:hAnsi="Book Antiqua" w:cstheme="majorHAnsi"/>
          <w:color w:val="000000"/>
          <w:lang w:val="es-PR"/>
        </w:rPr>
      </w:pPr>
      <w:r w:rsidRPr="00545D1C">
        <w:rPr>
          <w:rFonts w:ascii="Book Antiqua" w:hAnsi="Book Antiqua" w:cstheme="majorHAnsi"/>
          <w:lang w:val="es-PR"/>
        </w:rPr>
        <w:tab/>
        <w:t>El Secretario de Salud vendrá obligado a publicar anualmente, antes del comienzo de cada curso escolar, en o antes del 1 de mayo de cada año, las enfermedades contra las cuales los estudiantes y menores de edad deben ser vacunados.  Las vacunas requeridas y la forma y frecuencia de administrar las mismas serán determinadas por el Secretario de Salud tomando como referencia las recomendaciones del Comité Asesor de Prácticas de Inmunización (</w:t>
      </w:r>
      <w:r w:rsidRPr="00545D1C">
        <w:rPr>
          <w:rFonts w:ascii="Book Antiqua" w:hAnsi="Book Antiqua" w:cstheme="majorHAnsi"/>
          <w:i/>
          <w:lang w:val="es-PR"/>
        </w:rPr>
        <w:t>ACIP</w:t>
      </w:r>
      <w:r w:rsidRPr="00545D1C">
        <w:rPr>
          <w:rFonts w:ascii="Book Antiqua" w:hAnsi="Book Antiqua" w:cstheme="majorHAnsi"/>
          <w:lang w:val="es-PR"/>
        </w:rPr>
        <w:t>, por sus siglas en inglés) del Centro para el Control y la Prevención de Enfermedades (</w:t>
      </w:r>
      <w:r w:rsidRPr="00545D1C">
        <w:rPr>
          <w:rFonts w:ascii="Book Antiqua" w:hAnsi="Book Antiqua" w:cstheme="majorHAnsi"/>
          <w:i/>
          <w:lang w:val="es-PR"/>
        </w:rPr>
        <w:t>CDC</w:t>
      </w:r>
      <w:r w:rsidRPr="00545D1C">
        <w:rPr>
          <w:rFonts w:ascii="Book Antiqua" w:hAnsi="Book Antiqua" w:cstheme="majorHAnsi"/>
          <w:lang w:val="es-PR"/>
        </w:rPr>
        <w:t>, por sus siglas en inglés) del Departamento de Salud Federal y deberán estar de acuerdo con las prácticas médicas reconocidas en Puerto Rico.</w:t>
      </w:r>
      <w:bookmarkStart w:id="5" w:name="BM24_182j"/>
      <w:bookmarkStart w:id="6" w:name="BM24_182k"/>
      <w:bookmarkEnd w:id="5"/>
      <w:bookmarkEnd w:id="6"/>
    </w:p>
    <w:p w:rsidR="00052F8A" w:rsidRPr="00545D1C" w:rsidRDefault="006B5FF4" w:rsidP="00052F8A">
      <w:pPr>
        <w:spacing w:line="480" w:lineRule="auto"/>
        <w:jc w:val="both"/>
        <w:rPr>
          <w:rFonts w:ascii="Book Antiqua" w:hAnsi="Book Antiqua" w:cstheme="majorHAnsi"/>
          <w:lang w:val="es-PR"/>
        </w:rPr>
      </w:pPr>
      <w:r w:rsidRPr="00545D1C">
        <w:rPr>
          <w:rFonts w:ascii="Book Antiqua" w:hAnsi="Book Antiqua" w:cstheme="majorHAnsi"/>
          <w:lang w:val="es-PR"/>
        </w:rPr>
        <w:tab/>
        <w:t>Artículo 16</w:t>
      </w:r>
      <w:r w:rsidR="00052F8A" w:rsidRPr="00545D1C">
        <w:rPr>
          <w:rFonts w:ascii="Book Antiqua" w:hAnsi="Book Antiqua" w:cstheme="majorHAnsi"/>
          <w:lang w:val="es-PR"/>
        </w:rPr>
        <w:t>.-Cubierta obligatoria de vacunas.</w:t>
      </w:r>
    </w:p>
    <w:p w:rsidR="00052F8A" w:rsidRPr="00545D1C" w:rsidRDefault="00052F8A" w:rsidP="00052F8A">
      <w:pPr>
        <w:spacing w:line="480" w:lineRule="auto"/>
        <w:jc w:val="both"/>
        <w:rPr>
          <w:rFonts w:ascii="Book Antiqua" w:hAnsi="Book Antiqua" w:cstheme="majorHAnsi"/>
          <w:lang w:val="es-PR"/>
        </w:rPr>
      </w:pPr>
      <w:r w:rsidRPr="00545D1C">
        <w:rPr>
          <w:rFonts w:ascii="Book Antiqua" w:hAnsi="Book Antiqua" w:cstheme="majorHAnsi"/>
          <w:lang w:val="es-PR"/>
        </w:rPr>
        <w:tab/>
        <w:t xml:space="preserve">Toda organización de servicios de salud o aseguradora, auto asegurado, tercero administrador de servicios o plan de salud, grupal o individual, patronal, comercial o privado, plan protegido o bajo cláusula de </w:t>
      </w:r>
      <w:r w:rsidRPr="00545D1C">
        <w:rPr>
          <w:rFonts w:ascii="Book Antiqua" w:hAnsi="Book Antiqua" w:cstheme="majorHAnsi"/>
          <w:i/>
          <w:lang w:val="es-PR"/>
        </w:rPr>
        <w:t>grandfathered</w:t>
      </w:r>
      <w:r w:rsidRPr="00545D1C">
        <w:rPr>
          <w:rFonts w:ascii="Book Antiqua" w:hAnsi="Book Antiqua" w:cstheme="majorHAnsi"/>
          <w:lang w:val="es-PR"/>
        </w:rPr>
        <w:t xml:space="preserve">, tiene que incluir en las cubiertas para los beneficiarios la totalidad del costo y la administración de las vacunas requeridas para admisión escolar, así como la expedición del certificado de vacuna, o P-VAC-3.  Conforme a las disposiciones de la “Ley Federal de Protección al Paciente y </w:t>
      </w:r>
      <w:r w:rsidR="009A1117">
        <w:rPr>
          <w:rFonts w:ascii="Book Antiqua" w:hAnsi="Book Antiqua" w:cstheme="majorHAnsi"/>
          <w:lang w:val="es-PR"/>
        </w:rPr>
        <w:t>Cuidado de Salud Asequible”, conocido en inglés como</w:t>
      </w:r>
      <w:r w:rsidRPr="00545D1C">
        <w:rPr>
          <w:rFonts w:ascii="Book Antiqua" w:hAnsi="Book Antiqua" w:cstheme="majorHAnsi"/>
          <w:lang w:val="es-PR"/>
        </w:rPr>
        <w:t xml:space="preserve"> </w:t>
      </w:r>
      <w:r w:rsidR="009A1117">
        <w:rPr>
          <w:rFonts w:ascii="Book Antiqua" w:hAnsi="Book Antiqua" w:cstheme="majorHAnsi"/>
          <w:lang w:val="es-PR"/>
        </w:rPr>
        <w:t>“</w:t>
      </w:r>
      <w:r w:rsidRPr="009A1117">
        <w:rPr>
          <w:rFonts w:ascii="Book Antiqua" w:hAnsi="Book Antiqua" w:cstheme="majorHAnsi"/>
          <w:i/>
          <w:lang w:val="es-PR"/>
        </w:rPr>
        <w:t>Patient Protection and Affordable Care Act</w:t>
      </w:r>
      <w:r w:rsidR="009A1117">
        <w:rPr>
          <w:rFonts w:ascii="Book Antiqua" w:hAnsi="Book Antiqua" w:cstheme="majorHAnsi"/>
          <w:lang w:val="es-PR"/>
        </w:rPr>
        <w:t>”</w:t>
      </w:r>
      <w:r w:rsidRPr="00545D1C">
        <w:rPr>
          <w:rFonts w:ascii="Book Antiqua" w:hAnsi="Book Antiqua" w:cstheme="majorHAnsi"/>
          <w:lang w:val="es-PR"/>
        </w:rPr>
        <w:t xml:space="preserve"> y el Código de Seguros de Salud de Puerto Rico, es obligatorio cubrir la totalidad del costo de las vacunas recomendadas </w:t>
      </w:r>
      <w:r w:rsidRPr="009A1117">
        <w:rPr>
          <w:rFonts w:ascii="Book Antiqua" w:hAnsi="Book Antiqua" w:cstheme="majorHAnsi"/>
          <w:lang w:val="es-PR"/>
        </w:rPr>
        <w:t>por ACIP,</w:t>
      </w:r>
      <w:r w:rsidRPr="00545D1C">
        <w:rPr>
          <w:rFonts w:ascii="Book Antiqua" w:hAnsi="Book Antiqua" w:cstheme="majorHAnsi"/>
          <w:lang w:val="es-PR"/>
        </w:rPr>
        <w:t xml:space="preserve"> libre de copagos, deducibles o </w:t>
      </w:r>
      <w:r w:rsidR="00AD31BD" w:rsidRPr="00545D1C">
        <w:rPr>
          <w:rFonts w:ascii="Book Antiqua" w:hAnsi="Book Antiqua" w:cstheme="majorHAnsi"/>
          <w:lang w:val="es-PR"/>
        </w:rPr>
        <w:t>coaseguros</w:t>
      </w:r>
      <w:r w:rsidRPr="00545D1C">
        <w:rPr>
          <w:rFonts w:ascii="Book Antiqua" w:hAnsi="Book Antiqua" w:cstheme="majorHAnsi"/>
          <w:lang w:val="es-PR"/>
        </w:rPr>
        <w:t>. Al amparo de esta Ley, la cubierta obligatoria del costo y administración de las vacunas requisito para admisión</w:t>
      </w:r>
      <w:r w:rsidR="00AD31BD" w:rsidRPr="00545D1C">
        <w:rPr>
          <w:rFonts w:ascii="Book Antiqua" w:hAnsi="Book Antiqua" w:cstheme="majorHAnsi"/>
          <w:lang w:val="es-PR"/>
        </w:rPr>
        <w:t xml:space="preserve"> </w:t>
      </w:r>
      <w:r w:rsidRPr="00545D1C">
        <w:rPr>
          <w:rFonts w:ascii="Book Antiqua" w:hAnsi="Book Antiqua" w:cstheme="majorHAnsi"/>
          <w:lang w:val="es-PR"/>
        </w:rPr>
        <w:t xml:space="preserve">escolar, aplica a todas aquellas organizaciones o entidades antes mencionadas, independientemente si están o no reguladas bajo el Código de Seguros de Salud de Puerto Rico.  La cubierta obligatoria de vacunas requeridas para admisión escolar será libre de copagos, deducibles o </w:t>
      </w:r>
      <w:r w:rsidR="00AD31BD" w:rsidRPr="00545D1C">
        <w:rPr>
          <w:rFonts w:ascii="Book Antiqua" w:hAnsi="Book Antiqua" w:cstheme="majorHAnsi"/>
          <w:lang w:val="es-PR"/>
        </w:rPr>
        <w:t>coaseguros</w:t>
      </w:r>
      <w:r w:rsidRPr="00545D1C">
        <w:rPr>
          <w:rFonts w:ascii="Book Antiqua" w:hAnsi="Book Antiqua" w:cstheme="majorHAnsi"/>
          <w:lang w:val="es-PR"/>
        </w:rPr>
        <w:t>; por lo que es deber de toda organización de salud y entidades mencionadas cubrir la totalidad del costo de la vacuna y su administración, así como la expedición del certificado de vacuna, o P-VAC-3.</w:t>
      </w:r>
    </w:p>
    <w:p w:rsidR="00052F8A" w:rsidRPr="00545D1C" w:rsidRDefault="00052F8A" w:rsidP="00052F8A">
      <w:pPr>
        <w:spacing w:line="480" w:lineRule="auto"/>
        <w:jc w:val="both"/>
        <w:rPr>
          <w:rFonts w:ascii="Book Antiqua" w:hAnsi="Book Antiqua" w:cstheme="majorHAnsi"/>
          <w:lang w:val="es-PR"/>
        </w:rPr>
      </w:pPr>
      <w:r w:rsidRPr="00545D1C">
        <w:rPr>
          <w:rFonts w:ascii="Book Antiqua" w:hAnsi="Book Antiqua" w:cstheme="majorHAnsi"/>
          <w:lang w:val="es-PR"/>
        </w:rPr>
        <w:tab/>
        <w:t xml:space="preserve">Los productores, agentes o representantes autorizados licenciados que preparan o asisten en la preparación de las cubiertas en los planes de salud o beneficios de servicios de salud serán responsables de orientar y ofrecer a sus clientes productos que cumplan con los requisitos de esta Ley y no podrán recomendar u otorgar un producto o plan de salud que no incluya las vacunas, </w:t>
      </w:r>
      <w:r w:rsidR="00F87F2A" w:rsidRPr="00545D1C">
        <w:rPr>
          <w:rFonts w:ascii="Book Antiqua" w:hAnsi="Book Antiqua" w:cstheme="majorHAnsi"/>
          <w:lang w:val="es-PR"/>
        </w:rPr>
        <w:t xml:space="preserve">si aplica, </w:t>
      </w:r>
      <w:r w:rsidRPr="00545D1C">
        <w:rPr>
          <w:rFonts w:ascii="Book Antiqua" w:hAnsi="Book Antiqua" w:cstheme="majorHAnsi"/>
          <w:lang w:val="es-PR"/>
        </w:rPr>
        <w:t>según se expresa en la “Ley de Vacunació</w:t>
      </w:r>
      <w:r w:rsidR="00F87F2A" w:rsidRPr="00545D1C">
        <w:rPr>
          <w:rFonts w:ascii="Book Antiqua" w:hAnsi="Book Antiqua" w:cstheme="majorHAnsi"/>
          <w:lang w:val="es-PR"/>
        </w:rPr>
        <w:t xml:space="preserve">n de </w:t>
      </w:r>
      <w:r w:rsidR="00153BD1" w:rsidRPr="00545D1C">
        <w:rPr>
          <w:rFonts w:ascii="Book Antiqua" w:hAnsi="Book Antiqua" w:cstheme="majorHAnsi"/>
          <w:lang w:val="es-PR"/>
        </w:rPr>
        <w:t xml:space="preserve">Menores de Edad y </w:t>
      </w:r>
      <w:r w:rsidR="00F87F2A" w:rsidRPr="00545D1C">
        <w:rPr>
          <w:rFonts w:ascii="Book Antiqua" w:hAnsi="Book Antiqua" w:cstheme="majorHAnsi"/>
          <w:lang w:val="es-PR"/>
        </w:rPr>
        <w:t>Estudiantes”</w:t>
      </w:r>
      <w:r w:rsidRPr="00545D1C">
        <w:rPr>
          <w:rFonts w:ascii="Book Antiqua" w:hAnsi="Book Antiqua" w:cstheme="majorHAnsi"/>
          <w:lang w:val="es-PR"/>
        </w:rPr>
        <w:t>.</w:t>
      </w:r>
    </w:p>
    <w:p w:rsidR="00052F8A" w:rsidRPr="00545D1C" w:rsidRDefault="001F3C47" w:rsidP="00052F8A">
      <w:pPr>
        <w:spacing w:line="480" w:lineRule="auto"/>
        <w:jc w:val="both"/>
        <w:rPr>
          <w:rFonts w:ascii="Book Antiqua" w:hAnsi="Book Antiqua" w:cstheme="majorHAnsi"/>
          <w:lang w:val="es-PR"/>
        </w:rPr>
      </w:pPr>
      <w:r w:rsidRPr="00545D1C">
        <w:rPr>
          <w:rFonts w:ascii="Book Antiqua" w:hAnsi="Book Antiqua" w:cstheme="majorHAnsi"/>
          <w:lang w:val="es-PR"/>
        </w:rPr>
        <w:tab/>
        <w:t>Artículo 17</w:t>
      </w:r>
      <w:r w:rsidR="00052F8A" w:rsidRPr="00545D1C">
        <w:rPr>
          <w:rFonts w:ascii="Book Antiqua" w:hAnsi="Book Antiqua" w:cstheme="majorHAnsi"/>
          <w:lang w:val="es-PR"/>
        </w:rPr>
        <w:t>.-Penalidades por no cubrir costo y administración de vacunas.</w:t>
      </w:r>
    </w:p>
    <w:p w:rsidR="00052F8A" w:rsidRPr="00545D1C" w:rsidRDefault="00052F8A" w:rsidP="00052F8A">
      <w:pPr>
        <w:spacing w:line="480" w:lineRule="auto"/>
        <w:jc w:val="both"/>
        <w:rPr>
          <w:rFonts w:ascii="Book Antiqua" w:hAnsi="Book Antiqua" w:cstheme="majorHAnsi"/>
          <w:lang w:val="es-PR"/>
        </w:rPr>
      </w:pPr>
      <w:r w:rsidRPr="00545D1C">
        <w:rPr>
          <w:rFonts w:ascii="Book Antiqua" w:hAnsi="Book Antiqua" w:cstheme="majorHAnsi"/>
          <w:lang w:val="es-PR"/>
        </w:rPr>
        <w:tab/>
        <w:t>Toda organización de servicios de salud o aseguradora, auto asegurado, tercero administrador de servicios o plan de salud que deniegue, limite o no incluya la cubierta para la administración de una vacuna requisito para admisión escolar, y de la expedición del certificado de vacuna o P-VAC-3, atenta contra la salud y seguridad pública de los estudiantes y toda la población. Por cada v</w:t>
      </w:r>
      <w:r w:rsidR="00B76C7B">
        <w:rPr>
          <w:rFonts w:ascii="Book Antiqua" w:hAnsi="Book Antiqua" w:cstheme="majorHAnsi"/>
          <w:lang w:val="es-PR"/>
        </w:rPr>
        <w:t xml:space="preserve">acuna denegada, limitada </w:t>
      </w:r>
      <w:r w:rsidRPr="00545D1C">
        <w:rPr>
          <w:rFonts w:ascii="Book Antiqua" w:hAnsi="Book Antiqua" w:cstheme="majorHAnsi"/>
          <w:lang w:val="es-PR"/>
        </w:rPr>
        <w:t>o no incluida en la cubierta para su compra y administración, o la denegación de expedición del certificado de vacuna o P-VAC-3, la organización de servicios de salud o aseguradora, auto asegurado, tercero administrador de servicios o plan de salud estará sujeto a multas y penalidades que serán exigida</w:t>
      </w:r>
      <w:r w:rsidR="00DC7F9C">
        <w:rPr>
          <w:rFonts w:ascii="Book Antiqua" w:hAnsi="Book Antiqua" w:cstheme="majorHAnsi"/>
          <w:lang w:val="es-PR"/>
        </w:rPr>
        <w:t>s por el Departamento de Salud,</w:t>
      </w:r>
      <w:r w:rsidR="00E379B9" w:rsidRPr="00545D1C">
        <w:rPr>
          <w:rFonts w:ascii="Book Antiqua" w:hAnsi="Book Antiqua" w:cstheme="majorHAnsi"/>
          <w:lang w:val="es-PR"/>
        </w:rPr>
        <w:t xml:space="preserve"> </w:t>
      </w:r>
      <w:r w:rsidRPr="00545D1C">
        <w:rPr>
          <w:rFonts w:ascii="Book Antiqua" w:hAnsi="Book Antiqua" w:cstheme="majorHAnsi"/>
          <w:lang w:val="es-PR"/>
        </w:rPr>
        <w:t>la Oficina del Comisionado de S</w:t>
      </w:r>
      <w:r w:rsidR="00131EBC" w:rsidRPr="00545D1C">
        <w:rPr>
          <w:rFonts w:ascii="Book Antiqua" w:hAnsi="Book Antiqua" w:cstheme="majorHAnsi"/>
          <w:lang w:val="es-PR"/>
        </w:rPr>
        <w:t>eguros</w:t>
      </w:r>
      <w:r w:rsidR="00DC7F9C">
        <w:rPr>
          <w:rFonts w:ascii="Book Antiqua" w:hAnsi="Book Antiqua" w:cstheme="majorHAnsi"/>
          <w:lang w:val="es-PR"/>
        </w:rPr>
        <w:t xml:space="preserve"> y la Oficina del Procurador del Paciente</w:t>
      </w:r>
      <w:r w:rsidR="00131EBC" w:rsidRPr="00545D1C">
        <w:rPr>
          <w:rFonts w:ascii="Book Antiqua" w:hAnsi="Book Antiqua" w:cstheme="majorHAnsi"/>
          <w:lang w:val="es-PR"/>
        </w:rPr>
        <w:t>.</w:t>
      </w:r>
      <w:r w:rsidRPr="00545D1C">
        <w:rPr>
          <w:rFonts w:ascii="Book Antiqua" w:hAnsi="Book Antiqua" w:cstheme="majorHAnsi"/>
          <w:lang w:val="es-PR"/>
        </w:rPr>
        <w:t xml:space="preserve"> Las multas comenzarán en quinientos ($500) </w:t>
      </w:r>
      <w:r w:rsidR="00DC7F9C" w:rsidRPr="00545D1C">
        <w:rPr>
          <w:rFonts w:ascii="Book Antiqua" w:hAnsi="Book Antiqua" w:cstheme="majorHAnsi"/>
          <w:lang w:val="es-PR"/>
        </w:rPr>
        <w:t xml:space="preserve">dólares </w:t>
      </w:r>
      <w:r w:rsidRPr="00545D1C">
        <w:rPr>
          <w:rFonts w:ascii="Book Antiqua" w:hAnsi="Book Antiqua" w:cstheme="majorHAnsi"/>
          <w:lang w:val="es-PR"/>
        </w:rPr>
        <w:t xml:space="preserve">y no excederán de cinco mil ($5,000) </w:t>
      </w:r>
      <w:r w:rsidR="00DC7F9C" w:rsidRPr="00545D1C">
        <w:rPr>
          <w:rFonts w:ascii="Book Antiqua" w:hAnsi="Book Antiqua" w:cstheme="majorHAnsi"/>
          <w:lang w:val="es-PR"/>
        </w:rPr>
        <w:t xml:space="preserve">dólares </w:t>
      </w:r>
      <w:r w:rsidRPr="00545D1C">
        <w:rPr>
          <w:rFonts w:ascii="Book Antiqua" w:hAnsi="Book Antiqua" w:cstheme="majorHAnsi"/>
          <w:lang w:val="es-PR"/>
        </w:rPr>
        <w:t>por cada infracción. Los ingresos de multas y penalidades recolectados por el Departamento de Salud por estas infraccio</w:t>
      </w:r>
      <w:r w:rsidR="00E379B9" w:rsidRPr="00545D1C">
        <w:rPr>
          <w:rFonts w:ascii="Book Antiqua" w:hAnsi="Book Antiqua" w:cstheme="majorHAnsi"/>
          <w:lang w:val="es-PR"/>
        </w:rPr>
        <w:t>nes serán utilizados en la coordinación de servicios de orientación y educación en vacunación dirigidos</w:t>
      </w:r>
      <w:r w:rsidR="00131EBC" w:rsidRPr="00545D1C">
        <w:rPr>
          <w:rFonts w:ascii="Book Antiqua" w:hAnsi="Book Antiqua" w:cstheme="majorHAnsi"/>
          <w:lang w:val="es-PR"/>
        </w:rPr>
        <w:t xml:space="preserve"> a padres y tutores de menores,</w:t>
      </w:r>
      <w:r w:rsidR="00E379B9" w:rsidRPr="00545D1C">
        <w:rPr>
          <w:rFonts w:ascii="Book Antiqua" w:hAnsi="Book Antiqua" w:cstheme="majorHAnsi"/>
          <w:lang w:val="es-PR"/>
        </w:rPr>
        <w:t xml:space="preserve"> estudiantes</w:t>
      </w:r>
      <w:r w:rsidR="00131EBC" w:rsidRPr="00545D1C">
        <w:rPr>
          <w:rFonts w:ascii="Book Antiqua" w:hAnsi="Book Antiqua" w:cstheme="majorHAnsi"/>
          <w:lang w:val="es-PR"/>
        </w:rPr>
        <w:t>, proveedores y organizaciones de salud</w:t>
      </w:r>
      <w:r w:rsidR="00E379B9" w:rsidRPr="00545D1C">
        <w:rPr>
          <w:rFonts w:ascii="Book Antiqua" w:hAnsi="Book Antiqua" w:cstheme="majorHAnsi"/>
          <w:lang w:val="es-PR"/>
        </w:rPr>
        <w:t xml:space="preserve"> </w:t>
      </w:r>
      <w:r w:rsidRPr="00545D1C">
        <w:rPr>
          <w:rFonts w:ascii="Book Antiqua" w:hAnsi="Book Antiqua" w:cstheme="majorHAnsi"/>
          <w:lang w:val="es-PR"/>
        </w:rPr>
        <w:t>para la prevención de enfermedades y protección de la población en general, según determine el Secretario de Salud.</w:t>
      </w:r>
      <w:r w:rsidR="00131EBC" w:rsidRPr="00545D1C">
        <w:rPr>
          <w:rFonts w:ascii="Book Antiqua" w:hAnsi="Book Antiqua" w:cstheme="majorHAnsi"/>
          <w:lang w:val="es-PR"/>
        </w:rPr>
        <w:t xml:space="preserve"> </w:t>
      </w:r>
    </w:p>
    <w:p w:rsidR="00052F8A" w:rsidRPr="00545D1C" w:rsidRDefault="00052F8A" w:rsidP="00052F8A">
      <w:pPr>
        <w:spacing w:line="480" w:lineRule="auto"/>
        <w:jc w:val="both"/>
        <w:rPr>
          <w:rFonts w:ascii="Book Antiqua" w:hAnsi="Book Antiqua" w:cstheme="majorHAnsi"/>
          <w:lang w:val="es-PR"/>
        </w:rPr>
      </w:pPr>
      <w:r w:rsidRPr="00545D1C">
        <w:rPr>
          <w:rFonts w:ascii="Book Antiqua" w:hAnsi="Book Antiqua" w:cstheme="majorHAnsi"/>
          <w:lang w:val="es-PR"/>
        </w:rPr>
        <w:tab/>
        <w:t>Las penalidades se impondrán a las organizaciones de servicios de salud o aseguradoras, auto asegurados, terceros administradores de servicios o planes de salud y toda aquella entidad que ofrezca o administre servicios de salud que no cumplan con los requisitos de cubierta y acceso a la vacunación. El tercero administrador o intermediario deberá verificar que el plan de salud que administrará cumple con los requisitos de las leyes federales y locales con relación a la vacunación, so pena de multas y penalidades.</w:t>
      </w:r>
    </w:p>
    <w:p w:rsidR="008C1F9B" w:rsidRPr="00545D1C" w:rsidRDefault="008C1F9B" w:rsidP="00B139DB">
      <w:pPr>
        <w:spacing w:line="480" w:lineRule="auto"/>
        <w:ind w:firstLine="450"/>
        <w:jc w:val="both"/>
        <w:rPr>
          <w:rFonts w:ascii="Book Antiqua" w:hAnsi="Book Antiqua" w:cstheme="majorHAnsi"/>
          <w:lang w:val="es-PR"/>
        </w:rPr>
      </w:pPr>
      <w:r w:rsidRPr="00545D1C">
        <w:rPr>
          <w:rFonts w:ascii="Book Antiqua" w:hAnsi="Book Antiqua" w:cstheme="majorHAnsi"/>
          <w:lang w:val="es-PR"/>
        </w:rPr>
        <w:t>Art</w:t>
      </w:r>
      <w:r w:rsidR="0055626C" w:rsidRPr="00545D1C">
        <w:rPr>
          <w:rFonts w:ascii="Book Antiqua" w:hAnsi="Book Antiqua" w:cstheme="majorHAnsi"/>
          <w:lang w:val="es-PR"/>
        </w:rPr>
        <w:t>í</w:t>
      </w:r>
      <w:r w:rsidRPr="00545D1C">
        <w:rPr>
          <w:rFonts w:ascii="Book Antiqua" w:hAnsi="Book Antiqua" w:cstheme="majorHAnsi"/>
          <w:lang w:val="es-PR"/>
        </w:rPr>
        <w:t>culo 18.-</w:t>
      </w:r>
      <w:r w:rsidR="00F635AC" w:rsidRPr="00545D1C">
        <w:rPr>
          <w:rFonts w:ascii="Book Antiqua" w:hAnsi="Book Antiqua" w:cstheme="majorHAnsi"/>
          <w:lang w:val="es-PR"/>
        </w:rPr>
        <w:t>Derogación</w:t>
      </w:r>
      <w:r w:rsidR="00C85B05" w:rsidRPr="00545D1C">
        <w:rPr>
          <w:rFonts w:ascii="Book Antiqua" w:hAnsi="Book Antiqua" w:cstheme="majorHAnsi"/>
          <w:lang w:val="es-PR"/>
        </w:rPr>
        <w:t>.</w:t>
      </w:r>
    </w:p>
    <w:p w:rsidR="00E64166" w:rsidRDefault="008C1F9B" w:rsidP="00E64166">
      <w:pPr>
        <w:spacing w:line="480" w:lineRule="auto"/>
        <w:ind w:firstLine="450"/>
        <w:jc w:val="both"/>
        <w:rPr>
          <w:rFonts w:ascii="Book Antiqua" w:hAnsi="Book Antiqua" w:cstheme="majorHAnsi"/>
          <w:lang w:val="es-PR"/>
        </w:rPr>
      </w:pPr>
      <w:r w:rsidRPr="00545D1C">
        <w:rPr>
          <w:rFonts w:ascii="Book Antiqua" w:hAnsi="Book Antiqua" w:cstheme="majorHAnsi"/>
          <w:lang w:val="es-PR"/>
        </w:rPr>
        <w:t xml:space="preserve">Se deroga la Ley </w:t>
      </w:r>
      <w:r w:rsidR="001254D0" w:rsidRPr="00545D1C">
        <w:rPr>
          <w:rFonts w:ascii="Book Antiqua" w:hAnsi="Book Antiqua" w:cstheme="majorHAnsi"/>
          <w:lang w:val="es-PR"/>
        </w:rPr>
        <w:t>Núm.</w:t>
      </w:r>
      <w:r w:rsidRPr="00545D1C">
        <w:rPr>
          <w:rFonts w:ascii="Book Antiqua" w:hAnsi="Book Antiqua" w:cstheme="majorHAnsi"/>
          <w:lang w:val="es-PR"/>
        </w:rPr>
        <w:t xml:space="preserve"> 25 de 25 de septiembre de 1983</w:t>
      </w:r>
      <w:r w:rsidR="0018223F" w:rsidRPr="00545D1C">
        <w:rPr>
          <w:rFonts w:ascii="Book Antiqua" w:hAnsi="Book Antiqua" w:cstheme="majorHAnsi"/>
          <w:lang w:val="es-PR"/>
        </w:rPr>
        <w:t xml:space="preserve"> </w:t>
      </w:r>
    </w:p>
    <w:p w:rsidR="00DC7F9C" w:rsidRDefault="00DC7F9C" w:rsidP="00E64166">
      <w:pPr>
        <w:spacing w:line="480" w:lineRule="auto"/>
        <w:ind w:firstLine="450"/>
        <w:jc w:val="both"/>
        <w:rPr>
          <w:rFonts w:ascii="Book Antiqua" w:hAnsi="Book Antiqua" w:cstheme="majorHAnsi"/>
          <w:lang w:val="es-PR"/>
        </w:rPr>
      </w:pPr>
      <w:r>
        <w:rPr>
          <w:rFonts w:ascii="Book Antiqua" w:hAnsi="Book Antiqua" w:cstheme="majorHAnsi"/>
          <w:lang w:val="es-PR"/>
        </w:rPr>
        <w:t xml:space="preserve">Artículo 19.- </w:t>
      </w:r>
      <w:r w:rsidR="00404A45">
        <w:rPr>
          <w:rFonts w:ascii="Book Antiqua" w:hAnsi="Book Antiqua" w:cstheme="majorHAnsi"/>
          <w:lang w:val="es-PR"/>
        </w:rPr>
        <w:t>Reglamentación</w:t>
      </w:r>
    </w:p>
    <w:p w:rsidR="00404A45" w:rsidRPr="00404A45" w:rsidRDefault="00404A45" w:rsidP="00E64166">
      <w:pPr>
        <w:spacing w:line="480" w:lineRule="auto"/>
        <w:ind w:firstLine="450"/>
        <w:jc w:val="both"/>
        <w:rPr>
          <w:rFonts w:ascii="Book Antiqua" w:hAnsi="Book Antiqua" w:cstheme="majorHAnsi"/>
          <w:lang w:val="es-ES"/>
        </w:rPr>
      </w:pPr>
      <w:r>
        <w:rPr>
          <w:rFonts w:ascii="Book Antiqua" w:hAnsi="Book Antiqua" w:cstheme="majorHAnsi"/>
          <w:lang w:val="es-ES"/>
        </w:rPr>
        <w:t xml:space="preserve">El Secretario del Departamento de Salud </w:t>
      </w:r>
      <w:r w:rsidR="00F0625D" w:rsidRPr="00FF558B">
        <w:rPr>
          <w:rFonts w:ascii="Book Antiqua" w:hAnsi="Book Antiqua"/>
          <w:lang w:val="es-ES"/>
        </w:rPr>
        <w:t>adoptará, enmendará, promulgará y hará cumplir aquellas reglas, aquellos reglamentos y aquellas normas</w:t>
      </w:r>
      <w:r w:rsidR="00F0625D">
        <w:rPr>
          <w:rFonts w:ascii="Book Antiqua" w:hAnsi="Book Antiqua"/>
          <w:lang w:val="es-ES"/>
        </w:rPr>
        <w:t xml:space="preserve"> y guías, con respecto a todas las personas</w:t>
      </w:r>
      <w:r w:rsidR="00F0625D" w:rsidRPr="00FF558B">
        <w:rPr>
          <w:rFonts w:ascii="Book Antiqua" w:hAnsi="Book Antiqua"/>
          <w:lang w:val="es-ES"/>
        </w:rPr>
        <w:t xml:space="preserve"> </w:t>
      </w:r>
      <w:r w:rsidR="00F0625D">
        <w:rPr>
          <w:rFonts w:ascii="Book Antiqua" w:hAnsi="Book Antiqua"/>
          <w:lang w:val="es-ES"/>
        </w:rPr>
        <w:t xml:space="preserve">que le sea aplicable </w:t>
      </w:r>
      <w:r w:rsidR="00F0625D" w:rsidRPr="00FF558B">
        <w:rPr>
          <w:rFonts w:ascii="Book Antiqua" w:hAnsi="Book Antiqua"/>
          <w:lang w:val="es-ES"/>
        </w:rPr>
        <w:t>esta Le</w:t>
      </w:r>
      <w:r w:rsidR="00F0625D">
        <w:rPr>
          <w:rFonts w:ascii="Book Antiqua" w:hAnsi="Book Antiqua"/>
          <w:lang w:val="es-ES"/>
        </w:rPr>
        <w:t>y,</w:t>
      </w:r>
      <w:r w:rsidR="00F0625D" w:rsidRPr="00FF558B">
        <w:rPr>
          <w:rFonts w:ascii="Book Antiqua" w:hAnsi="Book Antiqua"/>
          <w:lang w:val="es-ES"/>
        </w:rPr>
        <w:t xml:space="preserve"> y aseguren </w:t>
      </w:r>
      <w:r w:rsidR="00F0625D">
        <w:rPr>
          <w:rFonts w:ascii="Book Antiqua" w:hAnsi="Book Antiqua"/>
          <w:lang w:val="es-ES"/>
        </w:rPr>
        <w:t>la interpretación, implantación y l</w:t>
      </w:r>
      <w:r w:rsidR="00F0625D" w:rsidRPr="00FF558B">
        <w:rPr>
          <w:rFonts w:ascii="Book Antiqua" w:hAnsi="Book Antiqua"/>
          <w:lang w:val="es-ES"/>
        </w:rPr>
        <w:t>os propósito</w:t>
      </w:r>
      <w:r w:rsidR="00F0625D">
        <w:rPr>
          <w:rFonts w:ascii="Book Antiqua" w:hAnsi="Book Antiqua"/>
          <w:lang w:val="es-ES"/>
        </w:rPr>
        <w:t>s de</w:t>
      </w:r>
      <w:r w:rsidR="00F0625D" w:rsidRPr="00FF558B">
        <w:rPr>
          <w:rFonts w:ascii="Book Antiqua" w:hAnsi="Book Antiqua"/>
          <w:lang w:val="es-ES"/>
        </w:rPr>
        <w:t xml:space="preserve"> la misma. </w:t>
      </w:r>
      <w:r w:rsidR="008E6BFE">
        <w:rPr>
          <w:rFonts w:ascii="Book Antiqua" w:hAnsi="Book Antiqua"/>
          <w:lang w:val="es-ES"/>
        </w:rPr>
        <w:t>Disponiéndose, que l</w:t>
      </w:r>
      <w:r w:rsidRPr="00404A45">
        <w:rPr>
          <w:rFonts w:ascii="Book Antiqua" w:hAnsi="Book Antiqua" w:cstheme="majorHAnsi"/>
          <w:lang w:val="es-ES"/>
        </w:rPr>
        <w:t>as disposiciones reglamentarias adoptadas o enmendadas de conformidad a la presente Ley no e</w:t>
      </w:r>
      <w:r w:rsidR="008E6BFE">
        <w:rPr>
          <w:rFonts w:ascii="Book Antiqua" w:hAnsi="Book Antiqua" w:cstheme="majorHAnsi"/>
          <w:lang w:val="es-ES"/>
        </w:rPr>
        <w:t>starán sujetas a la Ley Núm. 38-</w:t>
      </w:r>
      <w:r w:rsidRPr="00404A45">
        <w:rPr>
          <w:rFonts w:ascii="Book Antiqua" w:hAnsi="Book Antiqua" w:cstheme="majorHAnsi"/>
          <w:lang w:val="es-ES"/>
        </w:rPr>
        <w:t>2017, conocida como “Ley de Procedimiento Administrativo Uniforme del Gobierno de Puerto Rico”.</w:t>
      </w:r>
    </w:p>
    <w:p w:rsidR="00EF0445" w:rsidRPr="00545D1C" w:rsidRDefault="00671D5A" w:rsidP="00B139DB">
      <w:pPr>
        <w:spacing w:line="480" w:lineRule="auto"/>
        <w:ind w:firstLine="450"/>
        <w:jc w:val="both"/>
        <w:rPr>
          <w:rFonts w:ascii="Book Antiqua" w:hAnsi="Book Antiqua" w:cstheme="majorHAnsi"/>
          <w:color w:val="000000"/>
          <w:lang w:val="es-PR"/>
        </w:rPr>
      </w:pPr>
      <w:r w:rsidRPr="00545D1C">
        <w:rPr>
          <w:rFonts w:ascii="Book Antiqua" w:hAnsi="Book Antiqua" w:cstheme="majorHAnsi"/>
          <w:lang w:val="es-PR"/>
        </w:rPr>
        <w:t xml:space="preserve">Artículo </w:t>
      </w:r>
      <w:r w:rsidR="00DC7F9C">
        <w:rPr>
          <w:rFonts w:ascii="Book Antiqua" w:hAnsi="Book Antiqua" w:cstheme="majorHAnsi"/>
          <w:lang w:val="es-PR"/>
        </w:rPr>
        <w:t>20</w:t>
      </w:r>
      <w:r w:rsidRPr="00545D1C">
        <w:rPr>
          <w:rFonts w:ascii="Book Antiqua" w:hAnsi="Book Antiqua" w:cstheme="majorHAnsi"/>
          <w:lang w:val="es-PR"/>
        </w:rPr>
        <w:t>.-</w:t>
      </w:r>
      <w:r w:rsidR="00EF0445" w:rsidRPr="00545D1C">
        <w:rPr>
          <w:rFonts w:ascii="Book Antiqua" w:hAnsi="Book Antiqua" w:cstheme="majorHAnsi"/>
          <w:color w:val="000000"/>
          <w:lang w:val="es-PR"/>
        </w:rPr>
        <w:t>Cláusula de Separabilidad</w:t>
      </w:r>
      <w:r w:rsidR="00C85B05" w:rsidRPr="00545D1C">
        <w:rPr>
          <w:rFonts w:ascii="Book Antiqua" w:hAnsi="Book Antiqua" w:cstheme="majorHAnsi"/>
          <w:color w:val="000000"/>
          <w:lang w:val="es-PR"/>
        </w:rPr>
        <w:t>.</w:t>
      </w:r>
    </w:p>
    <w:p w:rsidR="00EF0445" w:rsidRPr="00545D1C" w:rsidRDefault="00EF0445" w:rsidP="00231B44">
      <w:pPr>
        <w:spacing w:line="480" w:lineRule="auto"/>
        <w:ind w:firstLine="450"/>
        <w:jc w:val="both"/>
        <w:rPr>
          <w:rFonts w:ascii="Book Antiqua" w:hAnsi="Book Antiqua" w:cstheme="majorHAnsi"/>
          <w:lang w:val="es-PR"/>
        </w:rPr>
      </w:pPr>
      <w:r w:rsidRPr="00545D1C">
        <w:rPr>
          <w:rFonts w:ascii="Book Antiqua" w:hAnsi="Book Antiqua" w:cstheme="majorHAnsi"/>
          <w:lang w:val="es-PR"/>
        </w:rPr>
        <w:t>Si cualquier cláusula, párrafo, artículo, sección o parte de esta Ley fuere declarada inconstitucional por un tribunal competente, la sentencia a tal efecto dictada no afectará, perjudicará ni invalidará el resto de la misma.  El efecto de dicha sentencia quedará limitado a la cláusula, párrafo, artículo, sección o parte de la misma que así hubiere sido declarada inconstitucional.</w:t>
      </w:r>
    </w:p>
    <w:p w:rsidR="008C1F9B" w:rsidRPr="00545D1C" w:rsidRDefault="00E64166" w:rsidP="00B139DB">
      <w:pPr>
        <w:spacing w:line="480" w:lineRule="auto"/>
        <w:ind w:left="450"/>
        <w:jc w:val="both"/>
        <w:rPr>
          <w:rFonts w:ascii="Book Antiqua" w:hAnsi="Book Antiqua" w:cstheme="majorHAnsi"/>
          <w:lang w:val="es-PR"/>
        </w:rPr>
      </w:pPr>
      <w:r w:rsidRPr="00545D1C">
        <w:rPr>
          <w:rFonts w:ascii="Book Antiqua" w:hAnsi="Book Antiqua" w:cstheme="majorHAnsi"/>
          <w:lang w:val="es-PR"/>
        </w:rPr>
        <w:t>Artículo</w:t>
      </w:r>
      <w:r w:rsidR="00404A45">
        <w:rPr>
          <w:rFonts w:ascii="Book Antiqua" w:hAnsi="Book Antiqua" w:cstheme="majorHAnsi"/>
          <w:lang w:val="es-PR"/>
        </w:rPr>
        <w:t xml:space="preserve"> 21</w:t>
      </w:r>
      <w:r w:rsidR="00B139DB" w:rsidRPr="00545D1C">
        <w:rPr>
          <w:rFonts w:ascii="Book Antiqua" w:hAnsi="Book Antiqua" w:cstheme="majorHAnsi"/>
          <w:lang w:val="es-PR"/>
        </w:rPr>
        <w:t>.-</w:t>
      </w:r>
      <w:r w:rsidR="00EF0445" w:rsidRPr="00545D1C">
        <w:rPr>
          <w:rFonts w:ascii="Book Antiqua" w:hAnsi="Book Antiqua" w:cstheme="majorHAnsi"/>
          <w:lang w:val="es-PR"/>
        </w:rPr>
        <w:t>Vigencia</w:t>
      </w:r>
      <w:r w:rsidR="00C85B05" w:rsidRPr="00545D1C">
        <w:rPr>
          <w:rFonts w:ascii="Book Antiqua" w:hAnsi="Book Antiqua" w:cstheme="majorHAnsi"/>
          <w:lang w:val="es-PR"/>
        </w:rPr>
        <w:t>.</w:t>
      </w:r>
      <w:r w:rsidR="00EF0445" w:rsidRPr="00545D1C">
        <w:rPr>
          <w:rFonts w:ascii="Book Antiqua" w:hAnsi="Book Antiqua" w:cstheme="majorHAnsi"/>
          <w:lang w:val="es-PR"/>
        </w:rPr>
        <w:t xml:space="preserve"> </w:t>
      </w:r>
    </w:p>
    <w:p w:rsidR="00584DC4" w:rsidRPr="00545D1C" w:rsidRDefault="000724DF" w:rsidP="00A1337D">
      <w:pPr>
        <w:spacing w:line="480" w:lineRule="auto"/>
        <w:ind w:firstLine="450"/>
        <w:jc w:val="both"/>
        <w:rPr>
          <w:rFonts w:ascii="Book Antiqua" w:hAnsi="Book Antiqua" w:cstheme="majorHAnsi"/>
          <w:lang w:val="es-PR"/>
        </w:rPr>
      </w:pPr>
      <w:r>
        <w:rPr>
          <w:rFonts w:ascii="Book Antiqua" w:hAnsi="Book Antiqua" w:cstheme="majorHAnsi"/>
          <w:lang w:val="es-PR"/>
        </w:rPr>
        <w:t>Esta L</w:t>
      </w:r>
      <w:r w:rsidR="00584DC4" w:rsidRPr="00545D1C">
        <w:rPr>
          <w:rFonts w:ascii="Book Antiqua" w:hAnsi="Book Antiqua" w:cstheme="majorHAnsi"/>
          <w:lang w:val="es-PR"/>
        </w:rPr>
        <w:t>ey empezará a regir al comienzo del próximo semestre escolar después de su aprobación.</w:t>
      </w:r>
    </w:p>
    <w:sectPr w:rsidR="00584DC4" w:rsidRPr="00545D1C" w:rsidSect="002E58B0">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A2C" w:rsidRDefault="00D10A2C" w:rsidP="003D150D">
      <w:r>
        <w:separator/>
      </w:r>
    </w:p>
  </w:endnote>
  <w:endnote w:type="continuationSeparator" w:id="0">
    <w:p w:rsidR="00D10A2C" w:rsidRDefault="00D10A2C" w:rsidP="003D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5ED" w:rsidRDefault="002E35ED">
    <w:pPr>
      <w:pStyle w:val="Footer"/>
    </w:pPr>
  </w:p>
  <w:p w:rsidR="002E35ED" w:rsidRPr="0018664D" w:rsidRDefault="002E35ED">
    <w:pPr>
      <w:pStyle w:val="Footer"/>
      <w:rPr>
        <w:rFonts w:ascii="Book Antiqua" w:hAnsi="Book Antiq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A2C" w:rsidRDefault="00D10A2C" w:rsidP="003D150D">
      <w:r>
        <w:separator/>
      </w:r>
    </w:p>
  </w:footnote>
  <w:footnote w:type="continuationSeparator" w:id="0">
    <w:p w:rsidR="00D10A2C" w:rsidRDefault="00D10A2C" w:rsidP="003D150D">
      <w:r>
        <w:continuationSeparator/>
      </w:r>
    </w:p>
  </w:footnote>
  <w:footnote w:id="1">
    <w:p w:rsidR="002E35ED" w:rsidRPr="00227B5B" w:rsidRDefault="002E35ED" w:rsidP="00227B5B">
      <w:pPr>
        <w:pStyle w:val="Footer"/>
        <w:ind w:left="180" w:hanging="180"/>
        <w:rPr>
          <w:rFonts w:ascii="Book Antiqua" w:hAnsi="Book Antiqua" w:cstheme="majorHAnsi"/>
          <w:sz w:val="16"/>
          <w:szCs w:val="16"/>
        </w:rPr>
      </w:pPr>
      <w:r w:rsidRPr="00227B5B">
        <w:rPr>
          <w:rStyle w:val="FootnoteReference"/>
          <w:rFonts w:ascii="Book Antiqua" w:hAnsi="Book Antiqua" w:cstheme="majorHAnsi"/>
          <w:sz w:val="16"/>
          <w:szCs w:val="16"/>
          <w:lang w:val="es-PR"/>
        </w:rPr>
        <w:footnoteRef/>
      </w:r>
      <w:r w:rsidRPr="00227B5B">
        <w:rPr>
          <w:rFonts w:ascii="Book Antiqua" w:hAnsi="Book Antiqua" w:cstheme="majorHAnsi"/>
          <w:sz w:val="16"/>
          <w:szCs w:val="16"/>
        </w:rPr>
        <w:t xml:space="preserve"> </w:t>
      </w:r>
      <w:r w:rsidR="00227B5B">
        <w:rPr>
          <w:rFonts w:ascii="Book Antiqua" w:hAnsi="Book Antiqua" w:cstheme="majorHAnsi"/>
          <w:sz w:val="16"/>
          <w:szCs w:val="16"/>
        </w:rPr>
        <w:tab/>
      </w:r>
      <w:r w:rsidRPr="00227B5B">
        <w:rPr>
          <w:rFonts w:ascii="Book Antiqua" w:hAnsi="Book Antiqua" w:cstheme="majorHAnsi"/>
          <w:sz w:val="16"/>
          <w:szCs w:val="16"/>
        </w:rPr>
        <w:t>Centers for Disease Control and Prevention (</w:t>
      </w:r>
      <w:r w:rsidRPr="00227B5B">
        <w:rPr>
          <w:rFonts w:ascii="Book Antiqua" w:hAnsi="Book Antiqua" w:cstheme="majorHAnsi"/>
          <w:i/>
          <w:sz w:val="16"/>
          <w:szCs w:val="16"/>
        </w:rPr>
        <w:t>CDC</w:t>
      </w:r>
      <w:r w:rsidRPr="00227B5B">
        <w:rPr>
          <w:rFonts w:ascii="Book Antiqua" w:hAnsi="Book Antiqua" w:cstheme="majorHAnsi"/>
          <w:sz w:val="16"/>
          <w:szCs w:val="16"/>
        </w:rPr>
        <w:t>). Ten great public health achievements –United States, 1900-1999. MMWR Morb Mort Wkly Rep. 1999; 48(12);</w:t>
      </w:r>
      <w:r w:rsidR="00227B5B">
        <w:rPr>
          <w:rFonts w:ascii="Book Antiqua" w:hAnsi="Book Antiqua" w:cstheme="majorHAnsi"/>
          <w:sz w:val="16"/>
          <w:szCs w:val="16"/>
        </w:rPr>
        <w:t xml:space="preserve"> páginas </w:t>
      </w:r>
      <w:r w:rsidRPr="00227B5B">
        <w:rPr>
          <w:rFonts w:ascii="Book Antiqua" w:hAnsi="Book Antiqua" w:cstheme="majorHAnsi"/>
          <w:sz w:val="16"/>
          <w:szCs w:val="16"/>
        </w:rPr>
        <w:t>241-243.</w:t>
      </w:r>
    </w:p>
  </w:footnote>
  <w:footnote w:id="2">
    <w:p w:rsidR="002E35ED" w:rsidRPr="00227B5B" w:rsidRDefault="002E35ED" w:rsidP="00227B5B">
      <w:pPr>
        <w:pStyle w:val="Footer"/>
        <w:ind w:left="180" w:hanging="180"/>
        <w:jc w:val="both"/>
        <w:rPr>
          <w:rFonts w:ascii="Book Antiqua" w:hAnsi="Book Antiqua" w:cstheme="majorHAnsi"/>
          <w:sz w:val="16"/>
          <w:szCs w:val="16"/>
        </w:rPr>
      </w:pPr>
      <w:r w:rsidRPr="00227B5B">
        <w:rPr>
          <w:rStyle w:val="FootnoteReference"/>
          <w:rFonts w:ascii="Book Antiqua" w:hAnsi="Book Antiqua" w:cstheme="majorHAnsi"/>
          <w:sz w:val="16"/>
          <w:szCs w:val="16"/>
          <w:lang w:val="es-PR"/>
        </w:rPr>
        <w:footnoteRef/>
      </w:r>
      <w:r w:rsidRPr="00227B5B">
        <w:rPr>
          <w:rFonts w:ascii="Book Antiqua" w:hAnsi="Book Antiqua" w:cstheme="majorHAnsi"/>
          <w:sz w:val="16"/>
          <w:szCs w:val="16"/>
        </w:rPr>
        <w:t xml:space="preserve"> </w:t>
      </w:r>
      <w:r w:rsidR="00227B5B">
        <w:rPr>
          <w:rFonts w:ascii="Book Antiqua" w:hAnsi="Book Antiqua" w:cstheme="majorHAnsi"/>
          <w:sz w:val="16"/>
          <w:szCs w:val="16"/>
        </w:rPr>
        <w:tab/>
      </w:r>
      <w:r w:rsidRPr="00227B5B">
        <w:rPr>
          <w:rFonts w:ascii="Book Antiqua" w:hAnsi="Book Antiqua" w:cstheme="majorHAnsi"/>
          <w:sz w:val="16"/>
          <w:szCs w:val="16"/>
        </w:rPr>
        <w:t>Center for Disease Control and Prevention (</w:t>
      </w:r>
      <w:r w:rsidRPr="00227B5B">
        <w:rPr>
          <w:rFonts w:ascii="Book Antiqua" w:hAnsi="Book Antiqua" w:cstheme="majorHAnsi"/>
          <w:i/>
          <w:sz w:val="16"/>
          <w:szCs w:val="16"/>
        </w:rPr>
        <w:t>CDC</w:t>
      </w:r>
      <w:r w:rsidRPr="00227B5B">
        <w:rPr>
          <w:rFonts w:ascii="Book Antiqua" w:hAnsi="Book Antiqua" w:cstheme="majorHAnsi"/>
          <w:sz w:val="16"/>
          <w:szCs w:val="16"/>
        </w:rPr>
        <w:t>). Ten great public health achievements –United States, 2001-2010.JAMA, 2011;</w:t>
      </w:r>
      <w:r w:rsidR="00160810">
        <w:rPr>
          <w:rFonts w:ascii="Book Antiqua" w:hAnsi="Book Antiqua" w:cstheme="majorHAnsi"/>
          <w:sz w:val="16"/>
          <w:szCs w:val="16"/>
        </w:rPr>
        <w:t xml:space="preserve"> </w:t>
      </w:r>
      <w:r w:rsidRPr="00227B5B">
        <w:rPr>
          <w:rFonts w:ascii="Book Antiqua" w:hAnsi="Book Antiqua" w:cstheme="majorHAnsi"/>
          <w:sz w:val="16"/>
          <w:szCs w:val="16"/>
        </w:rPr>
        <w:t>306(1):36.</w:t>
      </w:r>
    </w:p>
  </w:footnote>
  <w:footnote w:id="3">
    <w:p w:rsidR="002E35ED" w:rsidRPr="002C2A49" w:rsidRDefault="002E35ED" w:rsidP="00227B5B">
      <w:pPr>
        <w:pStyle w:val="FootnoteText"/>
        <w:ind w:left="180" w:hanging="180"/>
        <w:jc w:val="both"/>
        <w:rPr>
          <w:rFonts w:ascii="Book Antiqua" w:hAnsi="Book Antiqua" w:cstheme="majorHAnsi"/>
          <w:sz w:val="16"/>
          <w:szCs w:val="16"/>
          <w:lang w:val="es-PR"/>
        </w:rPr>
      </w:pPr>
      <w:r w:rsidRPr="00227B5B">
        <w:rPr>
          <w:rStyle w:val="FootnoteReference"/>
          <w:rFonts w:ascii="Book Antiqua" w:hAnsi="Book Antiqua" w:cstheme="majorHAnsi"/>
          <w:sz w:val="16"/>
          <w:szCs w:val="16"/>
          <w:lang w:val="es-PR"/>
        </w:rPr>
        <w:footnoteRef/>
      </w:r>
      <w:r w:rsidRPr="002C2A49">
        <w:rPr>
          <w:rFonts w:ascii="Book Antiqua" w:hAnsi="Book Antiqua" w:cstheme="majorHAnsi"/>
          <w:sz w:val="16"/>
          <w:szCs w:val="16"/>
          <w:lang w:val="es-PR"/>
        </w:rPr>
        <w:t xml:space="preserve"> </w:t>
      </w:r>
      <w:r w:rsidR="00227B5B" w:rsidRPr="002C2A49">
        <w:rPr>
          <w:rFonts w:ascii="Book Antiqua" w:hAnsi="Book Antiqua" w:cstheme="majorHAnsi"/>
          <w:sz w:val="16"/>
          <w:szCs w:val="16"/>
          <w:lang w:val="es-PR"/>
        </w:rPr>
        <w:tab/>
      </w:r>
      <w:r w:rsidRPr="002C2A49">
        <w:rPr>
          <w:rFonts w:ascii="Book Antiqua" w:hAnsi="Book Antiqua" w:cstheme="majorHAnsi"/>
          <w:i/>
          <w:sz w:val="16"/>
          <w:szCs w:val="16"/>
          <w:lang w:val="es-PR"/>
        </w:rPr>
        <w:t>Ibid</w:t>
      </w:r>
      <w:r w:rsidRPr="002C2A49">
        <w:rPr>
          <w:rFonts w:ascii="Book Antiqua" w:hAnsi="Book Antiqua" w:cstheme="majorHAnsi"/>
          <w:sz w:val="16"/>
          <w:szCs w:val="16"/>
          <w:lang w:val="es-PR"/>
        </w:rPr>
        <w:t>.</w:t>
      </w:r>
    </w:p>
  </w:footnote>
  <w:footnote w:id="4">
    <w:p w:rsidR="002E35ED" w:rsidRPr="002C2A49" w:rsidRDefault="002E35ED" w:rsidP="00227B5B">
      <w:pPr>
        <w:pStyle w:val="FootnoteText"/>
        <w:ind w:left="180" w:hanging="180"/>
        <w:jc w:val="both"/>
        <w:rPr>
          <w:rFonts w:ascii="Book Antiqua" w:hAnsi="Book Antiqua" w:cstheme="majorHAnsi"/>
          <w:sz w:val="16"/>
          <w:szCs w:val="16"/>
          <w:lang w:val="es-PR"/>
        </w:rPr>
      </w:pPr>
      <w:r w:rsidRPr="00227B5B">
        <w:rPr>
          <w:rStyle w:val="FootnoteReference"/>
          <w:rFonts w:ascii="Book Antiqua" w:hAnsi="Book Antiqua" w:cstheme="majorHAnsi"/>
          <w:sz w:val="16"/>
          <w:szCs w:val="16"/>
          <w:lang w:val="es-PR"/>
        </w:rPr>
        <w:footnoteRef/>
      </w:r>
      <w:r w:rsidRPr="002C2A49">
        <w:rPr>
          <w:rFonts w:ascii="Book Antiqua" w:hAnsi="Book Antiqua" w:cstheme="majorHAnsi"/>
          <w:sz w:val="16"/>
          <w:szCs w:val="16"/>
          <w:lang w:val="es-PR"/>
        </w:rPr>
        <w:t xml:space="preserve"> </w:t>
      </w:r>
      <w:r w:rsidR="00227B5B" w:rsidRPr="002C2A49">
        <w:rPr>
          <w:rFonts w:ascii="Book Antiqua" w:hAnsi="Book Antiqua" w:cstheme="majorHAnsi"/>
          <w:sz w:val="16"/>
          <w:szCs w:val="16"/>
          <w:lang w:val="es-PR"/>
        </w:rPr>
        <w:tab/>
      </w:r>
      <w:r w:rsidRPr="002C2A49">
        <w:rPr>
          <w:rFonts w:ascii="Book Antiqua" w:hAnsi="Book Antiqua" w:cstheme="majorHAnsi"/>
          <w:sz w:val="16"/>
          <w:szCs w:val="16"/>
          <w:lang w:val="es-PR"/>
        </w:rPr>
        <w:t xml:space="preserve">Véase el calendario recomendado en el 2017 por </w:t>
      </w:r>
      <w:r w:rsidRPr="002C2A49">
        <w:rPr>
          <w:rFonts w:ascii="Book Antiqua" w:hAnsi="Book Antiqua" w:cstheme="majorHAnsi"/>
          <w:i/>
          <w:sz w:val="16"/>
          <w:szCs w:val="16"/>
          <w:lang w:val="es-PR"/>
        </w:rPr>
        <w:t>ACIP</w:t>
      </w:r>
      <w:r w:rsidRPr="002C2A49">
        <w:rPr>
          <w:rFonts w:ascii="Book Antiqua" w:hAnsi="Book Antiqua" w:cstheme="majorHAnsi"/>
          <w:sz w:val="16"/>
          <w:szCs w:val="16"/>
          <w:lang w:val="es-PR"/>
        </w:rPr>
        <w:t xml:space="preserve"> y </w:t>
      </w:r>
      <w:r w:rsidRPr="002C2A49">
        <w:rPr>
          <w:rFonts w:ascii="Book Antiqua" w:hAnsi="Book Antiqua" w:cstheme="majorHAnsi"/>
          <w:i/>
          <w:sz w:val="16"/>
          <w:szCs w:val="16"/>
          <w:lang w:val="es-PR"/>
        </w:rPr>
        <w:t>CDC</w:t>
      </w:r>
      <w:r w:rsidRPr="002C2A49">
        <w:rPr>
          <w:rFonts w:ascii="Book Antiqua" w:hAnsi="Book Antiqua" w:cstheme="majorHAnsi"/>
          <w:sz w:val="16"/>
          <w:szCs w:val="16"/>
          <w:lang w:val="es-PR"/>
        </w:rPr>
        <w:t xml:space="preserve"> para niños y adolescentes menores de 18 años a la página: </w:t>
      </w:r>
      <w:hyperlink r:id="rId1" w:history="1">
        <w:r w:rsidRPr="002C2A49">
          <w:rPr>
            <w:rStyle w:val="Hyperlink"/>
            <w:rFonts w:ascii="Book Antiqua" w:hAnsi="Book Antiqua" w:cstheme="majorHAnsi"/>
            <w:sz w:val="16"/>
            <w:szCs w:val="16"/>
            <w:lang w:val="es-PR"/>
          </w:rPr>
          <w:t>https://www.cdc.gov/vaccines/schedules/downloads/child/0-18yrs-child-combined-schedule.pdf</w:t>
        </w:r>
      </w:hyperlink>
      <w:r w:rsidRPr="002C2A49">
        <w:rPr>
          <w:rFonts w:ascii="Book Antiqua" w:hAnsi="Book Antiqua" w:cstheme="majorHAnsi"/>
          <w:sz w:val="16"/>
          <w:szCs w:val="16"/>
          <w:lang w:val="es-PR"/>
        </w:rPr>
        <w:t xml:space="preserve"> (Accesado en junio 10, 2017).</w:t>
      </w:r>
    </w:p>
  </w:footnote>
  <w:footnote w:id="5">
    <w:p w:rsidR="002E35ED" w:rsidRPr="00F0625D" w:rsidRDefault="002E35ED" w:rsidP="00227B5B">
      <w:pPr>
        <w:ind w:left="180" w:hanging="180"/>
        <w:jc w:val="both"/>
        <w:rPr>
          <w:rFonts w:ascii="Book Antiqua" w:hAnsi="Book Antiqua" w:cstheme="majorHAnsi"/>
          <w:sz w:val="16"/>
          <w:szCs w:val="16"/>
        </w:rPr>
      </w:pPr>
      <w:r w:rsidRPr="00227B5B">
        <w:rPr>
          <w:rStyle w:val="FootnoteReference"/>
          <w:rFonts w:ascii="Book Antiqua" w:hAnsi="Book Antiqua" w:cstheme="majorHAnsi"/>
          <w:sz w:val="16"/>
          <w:szCs w:val="16"/>
          <w:lang w:val="es-PR"/>
        </w:rPr>
        <w:footnoteRef/>
      </w:r>
      <w:r w:rsidRPr="00227B5B">
        <w:rPr>
          <w:rFonts w:ascii="Book Antiqua" w:hAnsi="Book Antiqua" w:cstheme="majorHAnsi"/>
          <w:sz w:val="16"/>
          <w:szCs w:val="16"/>
        </w:rPr>
        <w:t xml:space="preserve"> </w:t>
      </w:r>
      <w:r w:rsidR="00227B5B">
        <w:rPr>
          <w:rFonts w:ascii="Book Antiqua" w:hAnsi="Book Antiqua" w:cstheme="majorHAnsi"/>
          <w:sz w:val="16"/>
          <w:szCs w:val="16"/>
        </w:rPr>
        <w:tab/>
      </w:r>
      <w:r w:rsidRPr="00227B5B">
        <w:rPr>
          <w:rFonts w:ascii="Book Antiqua" w:hAnsi="Book Antiqua" w:cstheme="majorHAnsi"/>
          <w:color w:val="000000"/>
          <w:sz w:val="16"/>
          <w:szCs w:val="16"/>
        </w:rPr>
        <w:t xml:space="preserve">Zhou F. Updated economic evaluation of the routine childhood immunization schedule in the United States. Presented at the 45th National Immunization Conference. Washington, DC; March 28--31, 2011. </w:t>
      </w:r>
      <w:r w:rsidRPr="00F0625D">
        <w:rPr>
          <w:rFonts w:ascii="Book Antiqua" w:hAnsi="Book Antiqua" w:cstheme="majorHAnsi"/>
          <w:color w:val="000000"/>
          <w:sz w:val="16"/>
          <w:szCs w:val="16"/>
        </w:rPr>
        <w:t>Accesado en abril 10, 2017</w:t>
      </w:r>
    </w:p>
  </w:footnote>
  <w:footnote w:id="6">
    <w:p w:rsidR="002E35ED" w:rsidRPr="00F0625D" w:rsidRDefault="002E35ED" w:rsidP="00227B5B">
      <w:pPr>
        <w:pStyle w:val="FootnoteText"/>
        <w:ind w:left="180" w:hanging="180"/>
        <w:jc w:val="both"/>
        <w:rPr>
          <w:rFonts w:ascii="Book Antiqua" w:hAnsi="Book Antiqua" w:cstheme="majorHAnsi"/>
          <w:sz w:val="16"/>
          <w:szCs w:val="16"/>
        </w:rPr>
      </w:pPr>
      <w:r w:rsidRPr="00227B5B">
        <w:rPr>
          <w:rStyle w:val="FootnoteReference"/>
          <w:rFonts w:ascii="Book Antiqua" w:hAnsi="Book Antiqua" w:cstheme="majorHAnsi"/>
          <w:sz w:val="16"/>
          <w:szCs w:val="16"/>
          <w:lang w:val="es-PR"/>
        </w:rPr>
        <w:footnoteRef/>
      </w:r>
      <w:r w:rsidRPr="00F0625D">
        <w:rPr>
          <w:rFonts w:ascii="Book Antiqua" w:hAnsi="Book Antiqua" w:cstheme="majorHAnsi"/>
          <w:sz w:val="16"/>
          <w:szCs w:val="16"/>
        </w:rPr>
        <w:t xml:space="preserve"> </w:t>
      </w:r>
      <w:r w:rsidR="00227B5B" w:rsidRPr="00F0625D">
        <w:rPr>
          <w:rFonts w:ascii="Book Antiqua" w:hAnsi="Book Antiqua" w:cstheme="majorHAnsi"/>
          <w:sz w:val="16"/>
          <w:szCs w:val="16"/>
        </w:rPr>
        <w:tab/>
      </w:r>
      <w:r w:rsidR="002C2A49" w:rsidRPr="00F0625D">
        <w:rPr>
          <w:rFonts w:ascii="Book Antiqua" w:hAnsi="Book Antiqua" w:cstheme="majorHAnsi"/>
          <w:sz w:val="16"/>
          <w:szCs w:val="16"/>
        </w:rPr>
        <w:t xml:space="preserve">Cole J. </w:t>
      </w:r>
      <w:r w:rsidRPr="00F0625D">
        <w:rPr>
          <w:rFonts w:ascii="Book Antiqua" w:hAnsi="Book Antiqua" w:cstheme="majorHAnsi"/>
          <w:sz w:val="16"/>
          <w:szCs w:val="16"/>
        </w:rPr>
        <w:t>Mandatory Vaccinations:</w:t>
      </w:r>
      <w:r w:rsidR="00227B5B" w:rsidRPr="00F0625D">
        <w:rPr>
          <w:rFonts w:ascii="Book Antiqua" w:hAnsi="Book Antiqua" w:cstheme="majorHAnsi"/>
          <w:sz w:val="16"/>
          <w:szCs w:val="16"/>
        </w:rPr>
        <w:t xml:space="preserve"> </w:t>
      </w:r>
      <w:r w:rsidRPr="00F0625D">
        <w:rPr>
          <w:rFonts w:ascii="Book Antiqua" w:hAnsi="Book Antiqua" w:cstheme="majorHAnsi"/>
          <w:sz w:val="16"/>
          <w:szCs w:val="16"/>
        </w:rPr>
        <w:t>Precedent and Current Laws, Congressional Research Service, 2014.</w:t>
      </w:r>
    </w:p>
  </w:footnote>
  <w:footnote w:id="7">
    <w:p w:rsidR="002E35ED" w:rsidRPr="00227B5B" w:rsidRDefault="002E35ED" w:rsidP="00227B5B">
      <w:pPr>
        <w:pStyle w:val="FootnoteText"/>
        <w:ind w:left="180" w:hanging="180"/>
        <w:jc w:val="both"/>
        <w:rPr>
          <w:rFonts w:ascii="Book Antiqua" w:hAnsi="Book Antiqua" w:cstheme="majorHAnsi"/>
          <w:sz w:val="16"/>
          <w:szCs w:val="16"/>
          <w:lang w:val="es-PR"/>
        </w:rPr>
      </w:pPr>
      <w:r w:rsidRPr="00227B5B">
        <w:rPr>
          <w:rStyle w:val="FootnoteReference"/>
          <w:rFonts w:ascii="Book Antiqua" w:hAnsi="Book Antiqua" w:cstheme="majorHAnsi"/>
          <w:sz w:val="16"/>
          <w:szCs w:val="16"/>
          <w:lang w:val="es-PR"/>
        </w:rPr>
        <w:footnoteRef/>
      </w:r>
      <w:r w:rsidRPr="00227B5B">
        <w:rPr>
          <w:rFonts w:ascii="Book Antiqua" w:hAnsi="Book Antiqua" w:cstheme="majorHAnsi"/>
          <w:sz w:val="16"/>
          <w:szCs w:val="16"/>
          <w:lang w:val="es-PR"/>
        </w:rPr>
        <w:t xml:space="preserve"> </w:t>
      </w:r>
      <w:r w:rsidR="00227B5B">
        <w:rPr>
          <w:rFonts w:ascii="Book Antiqua" w:hAnsi="Book Antiqua" w:cstheme="majorHAnsi"/>
          <w:sz w:val="16"/>
          <w:szCs w:val="16"/>
          <w:lang w:val="es-PR"/>
        </w:rPr>
        <w:tab/>
      </w:r>
      <w:r w:rsidRPr="00227B5B">
        <w:rPr>
          <w:rFonts w:ascii="Book Antiqua" w:hAnsi="Book Antiqua" w:cstheme="majorHAnsi"/>
          <w:sz w:val="16"/>
          <w:szCs w:val="16"/>
          <w:lang w:val="es-PR"/>
        </w:rPr>
        <w:t>Para un estudio casuístico de la jurisprudencia véase Jacobson v Massachusetts, 197 U.S 11 (1905) y su progenie.</w:t>
      </w:r>
    </w:p>
  </w:footnote>
  <w:footnote w:id="8">
    <w:p w:rsidR="002E689E" w:rsidRPr="002E689E" w:rsidRDefault="002E35ED" w:rsidP="00160810">
      <w:pPr>
        <w:pStyle w:val="FootnoteText"/>
        <w:ind w:left="180" w:hanging="180"/>
        <w:jc w:val="both"/>
        <w:rPr>
          <w:rFonts w:ascii="Book Antiqua" w:hAnsi="Book Antiqua" w:cstheme="majorHAnsi"/>
          <w:sz w:val="16"/>
          <w:szCs w:val="16"/>
          <w:shd w:val="clear" w:color="auto" w:fill="FFFFFF"/>
          <w:lang w:val="es-PR"/>
        </w:rPr>
      </w:pPr>
      <w:r w:rsidRPr="002E689E">
        <w:rPr>
          <w:rStyle w:val="FootnoteReference"/>
          <w:rFonts w:ascii="Book Antiqua" w:hAnsi="Book Antiqua" w:cstheme="majorHAnsi"/>
          <w:sz w:val="16"/>
          <w:szCs w:val="16"/>
          <w:lang w:val="es-PR"/>
        </w:rPr>
        <w:footnoteRef/>
      </w:r>
      <w:r w:rsidRPr="002E689E">
        <w:rPr>
          <w:rFonts w:ascii="Book Antiqua" w:hAnsi="Book Antiqua" w:cstheme="majorHAnsi"/>
          <w:sz w:val="16"/>
          <w:szCs w:val="16"/>
          <w:lang w:val="es-PR"/>
        </w:rPr>
        <w:t xml:space="preserve"> </w:t>
      </w:r>
      <w:r w:rsidR="002E689E">
        <w:rPr>
          <w:rFonts w:ascii="Book Antiqua" w:hAnsi="Book Antiqua" w:cstheme="majorHAnsi"/>
          <w:sz w:val="16"/>
          <w:szCs w:val="16"/>
          <w:lang w:val="es-PR"/>
        </w:rPr>
        <w:tab/>
      </w:r>
      <w:hyperlink r:id="rId2" w:history="1">
        <w:r w:rsidR="002E689E" w:rsidRPr="0051522A">
          <w:rPr>
            <w:rStyle w:val="Hyperlink"/>
            <w:rFonts w:ascii="Book Antiqua" w:hAnsi="Book Antiqua" w:cstheme="majorHAnsi"/>
            <w:sz w:val="16"/>
            <w:szCs w:val="16"/>
            <w:shd w:val="clear" w:color="auto" w:fill="FFFFFF"/>
            <w:lang w:val="es-PR"/>
          </w:rPr>
          <w:t>https://www.cdc.gov/vaccines/acip/</w:t>
        </w:r>
      </w:hyperlink>
    </w:p>
  </w:footnote>
  <w:footnote w:id="9">
    <w:p w:rsidR="002E35ED" w:rsidRPr="002E689E" w:rsidRDefault="002E35ED" w:rsidP="00160810">
      <w:pPr>
        <w:pStyle w:val="FootnoteText"/>
        <w:ind w:left="180" w:hanging="180"/>
        <w:jc w:val="both"/>
        <w:rPr>
          <w:rFonts w:ascii="Book Antiqua" w:hAnsi="Book Antiqua" w:cstheme="majorHAnsi"/>
          <w:sz w:val="16"/>
          <w:szCs w:val="16"/>
          <w:lang w:val="es-PR"/>
        </w:rPr>
      </w:pPr>
      <w:r w:rsidRPr="002E689E">
        <w:rPr>
          <w:rStyle w:val="FootnoteReference"/>
          <w:rFonts w:ascii="Book Antiqua" w:hAnsi="Book Antiqua" w:cstheme="majorHAnsi"/>
          <w:sz w:val="16"/>
          <w:szCs w:val="16"/>
          <w:lang w:val="es-PR"/>
        </w:rPr>
        <w:footnoteRef/>
      </w:r>
      <w:r w:rsidRPr="002E689E">
        <w:rPr>
          <w:rFonts w:ascii="Book Antiqua" w:hAnsi="Book Antiqua" w:cstheme="majorHAnsi"/>
          <w:sz w:val="16"/>
          <w:szCs w:val="16"/>
          <w:lang w:val="es-PR"/>
        </w:rPr>
        <w:t xml:space="preserve"> </w:t>
      </w:r>
      <w:r w:rsidR="00160810">
        <w:rPr>
          <w:rFonts w:ascii="Book Antiqua" w:hAnsi="Book Antiqua" w:cstheme="majorHAnsi"/>
          <w:sz w:val="16"/>
          <w:szCs w:val="16"/>
          <w:lang w:val="es-PR"/>
        </w:rPr>
        <w:tab/>
      </w:r>
      <w:r w:rsidRPr="002E689E">
        <w:rPr>
          <w:rFonts w:ascii="Book Antiqua" w:hAnsi="Book Antiqua" w:cstheme="majorHAnsi"/>
          <w:sz w:val="16"/>
          <w:szCs w:val="16"/>
          <w:lang w:val="es-PR"/>
        </w:rPr>
        <w:t>Véase Cardona I., Informe de la Salud en Puerto Rico, 2015, Capítulo 6: Vacunación en PR, Pasado, Presente, Futuro, 165-181.</w:t>
      </w:r>
    </w:p>
  </w:footnote>
  <w:footnote w:id="10">
    <w:p w:rsidR="002E35ED" w:rsidRPr="002E689E" w:rsidRDefault="002E35ED" w:rsidP="00160810">
      <w:pPr>
        <w:pStyle w:val="FootnoteText"/>
        <w:ind w:left="180" w:hanging="180"/>
        <w:jc w:val="both"/>
        <w:rPr>
          <w:rFonts w:ascii="Book Antiqua" w:hAnsi="Book Antiqua" w:cstheme="majorHAnsi"/>
          <w:sz w:val="16"/>
          <w:szCs w:val="16"/>
          <w:lang w:val="es-PR"/>
        </w:rPr>
      </w:pPr>
      <w:r w:rsidRPr="002E689E">
        <w:rPr>
          <w:rStyle w:val="FootnoteReference"/>
          <w:rFonts w:ascii="Book Antiqua" w:hAnsi="Book Antiqua" w:cstheme="majorHAnsi"/>
          <w:sz w:val="16"/>
          <w:szCs w:val="16"/>
          <w:lang w:val="es-PR"/>
        </w:rPr>
        <w:footnoteRef/>
      </w:r>
      <w:r w:rsidRPr="002E689E">
        <w:rPr>
          <w:rFonts w:ascii="Book Antiqua" w:hAnsi="Book Antiqua" w:cstheme="majorHAnsi"/>
          <w:sz w:val="16"/>
          <w:szCs w:val="16"/>
          <w:lang w:val="es-PR"/>
        </w:rPr>
        <w:t xml:space="preserve"> </w:t>
      </w:r>
      <w:r w:rsidR="002E689E">
        <w:rPr>
          <w:rFonts w:ascii="Book Antiqua" w:hAnsi="Book Antiqua" w:cstheme="majorHAnsi"/>
          <w:sz w:val="16"/>
          <w:szCs w:val="16"/>
          <w:lang w:val="es-PR"/>
        </w:rPr>
        <w:tab/>
      </w:r>
      <w:r w:rsidRPr="002E689E">
        <w:rPr>
          <w:rFonts w:ascii="Book Antiqua" w:hAnsi="Book Antiqua" w:cstheme="majorHAnsi"/>
          <w:sz w:val="16"/>
          <w:szCs w:val="16"/>
          <w:lang w:val="es-PR"/>
        </w:rPr>
        <w:t xml:space="preserve">El Nuevo </w:t>
      </w:r>
      <w:r w:rsidR="002E689E" w:rsidRPr="002E689E">
        <w:rPr>
          <w:rFonts w:ascii="Book Antiqua" w:hAnsi="Book Antiqua" w:cstheme="majorHAnsi"/>
          <w:sz w:val="16"/>
          <w:szCs w:val="16"/>
          <w:lang w:val="es-PR"/>
        </w:rPr>
        <w:t>Día</w:t>
      </w:r>
      <w:r w:rsidRPr="002E689E">
        <w:rPr>
          <w:rFonts w:ascii="Book Antiqua" w:hAnsi="Book Antiqua" w:cstheme="majorHAnsi"/>
          <w:sz w:val="16"/>
          <w:szCs w:val="16"/>
          <w:lang w:val="es-PR"/>
        </w:rPr>
        <w:t>, Marga Parés, Tres casos confirmados y tres sospechosos de tos ferina, jueves, 19 de marzo del 2015; Primera Hora, Nydia Bauzá, Educación reporta 656 niños con influenza, miércoles, 3 de febrero de 2016.</w:t>
      </w:r>
    </w:p>
  </w:footnote>
  <w:footnote w:id="11">
    <w:p w:rsidR="002E35ED" w:rsidRPr="002E689E" w:rsidRDefault="002E35ED" w:rsidP="002E689E">
      <w:pPr>
        <w:pStyle w:val="FootnoteText"/>
        <w:ind w:left="180" w:hanging="180"/>
        <w:jc w:val="both"/>
        <w:rPr>
          <w:rFonts w:ascii="Book Antiqua" w:hAnsi="Book Antiqua" w:cstheme="majorHAnsi"/>
          <w:sz w:val="16"/>
          <w:szCs w:val="16"/>
        </w:rPr>
      </w:pPr>
      <w:r w:rsidRPr="002E689E">
        <w:rPr>
          <w:rStyle w:val="FootnoteReference"/>
          <w:rFonts w:ascii="Book Antiqua" w:hAnsi="Book Antiqua" w:cstheme="majorHAnsi"/>
          <w:sz w:val="16"/>
          <w:szCs w:val="16"/>
          <w:lang w:val="es-PR"/>
        </w:rPr>
        <w:footnoteRef/>
      </w:r>
      <w:r w:rsidRPr="002E689E">
        <w:rPr>
          <w:rFonts w:ascii="Book Antiqua" w:hAnsi="Book Antiqua" w:cstheme="majorHAnsi"/>
          <w:sz w:val="16"/>
          <w:szCs w:val="16"/>
        </w:rPr>
        <w:t xml:space="preserve"> </w:t>
      </w:r>
      <w:r w:rsidR="002E689E" w:rsidRPr="002E689E">
        <w:rPr>
          <w:rFonts w:ascii="Book Antiqua" w:hAnsi="Book Antiqua" w:cstheme="majorHAnsi"/>
          <w:sz w:val="16"/>
          <w:szCs w:val="16"/>
        </w:rPr>
        <w:tab/>
      </w:r>
      <w:r w:rsidRPr="002E689E">
        <w:rPr>
          <w:rFonts w:ascii="Book Antiqua" w:hAnsi="Book Antiqua" w:cstheme="majorHAnsi"/>
          <w:i/>
          <w:sz w:val="16"/>
          <w:szCs w:val="16"/>
        </w:rPr>
        <w:t>Patient Protection and Affordable Care Act, PPACA</w:t>
      </w:r>
      <w:r w:rsidRPr="002E689E">
        <w:rPr>
          <w:rFonts w:ascii="Book Antiqua" w:hAnsi="Book Antiqua" w:cstheme="majorHAnsi"/>
          <w:sz w:val="16"/>
          <w:szCs w:val="16"/>
        </w:rPr>
        <w:t>.</w:t>
      </w:r>
    </w:p>
  </w:footnote>
  <w:footnote w:id="12">
    <w:p w:rsidR="002E35ED" w:rsidRPr="002E689E" w:rsidRDefault="002E35ED" w:rsidP="002E689E">
      <w:pPr>
        <w:suppressAutoHyphens/>
        <w:spacing w:line="240" w:lineRule="atLeast"/>
        <w:ind w:left="180" w:hanging="180"/>
        <w:jc w:val="both"/>
        <w:rPr>
          <w:rFonts w:ascii="Book Antiqua" w:hAnsi="Book Antiqua" w:cstheme="majorHAnsi"/>
          <w:sz w:val="16"/>
          <w:szCs w:val="16"/>
          <w:lang w:val="es-PR"/>
        </w:rPr>
      </w:pPr>
      <w:r w:rsidRPr="002E689E">
        <w:rPr>
          <w:rStyle w:val="FootnoteReference"/>
          <w:rFonts w:ascii="Book Antiqua" w:hAnsi="Book Antiqua" w:cstheme="majorHAnsi"/>
          <w:sz w:val="16"/>
          <w:szCs w:val="16"/>
          <w:lang w:val="es-PR"/>
        </w:rPr>
        <w:footnoteRef/>
      </w:r>
      <w:r w:rsidRPr="002E689E">
        <w:rPr>
          <w:rFonts w:ascii="Book Antiqua" w:hAnsi="Book Antiqua" w:cstheme="majorHAnsi"/>
          <w:sz w:val="16"/>
          <w:szCs w:val="16"/>
          <w:lang w:val="es-PR"/>
        </w:rPr>
        <w:t xml:space="preserve"> </w:t>
      </w:r>
      <w:r w:rsidR="002E689E">
        <w:rPr>
          <w:rFonts w:ascii="Book Antiqua" w:hAnsi="Book Antiqua" w:cstheme="majorHAnsi"/>
          <w:sz w:val="16"/>
          <w:szCs w:val="16"/>
          <w:lang w:val="es-PR"/>
        </w:rPr>
        <w:tab/>
      </w:r>
      <w:r w:rsidR="00160810">
        <w:rPr>
          <w:rFonts w:ascii="Book Antiqua" w:hAnsi="Book Antiqua" w:cstheme="majorHAnsi"/>
          <w:sz w:val="16"/>
          <w:szCs w:val="16"/>
          <w:lang w:val="es-PR"/>
        </w:rPr>
        <w:t xml:space="preserve">La </w:t>
      </w:r>
      <w:r w:rsidR="00160810">
        <w:rPr>
          <w:rFonts w:ascii="Book Antiqua" w:hAnsi="Book Antiqua" w:cstheme="majorHAnsi"/>
          <w:iCs/>
          <w:sz w:val="16"/>
          <w:szCs w:val="16"/>
          <w:lang w:val="es-PR"/>
        </w:rPr>
        <w:t>Ley Núm. 194-</w:t>
      </w:r>
      <w:r w:rsidR="00160810" w:rsidRPr="002E689E">
        <w:rPr>
          <w:rFonts w:ascii="Book Antiqua" w:hAnsi="Book Antiqua" w:cstheme="majorHAnsi"/>
          <w:iCs/>
          <w:sz w:val="16"/>
          <w:szCs w:val="16"/>
          <w:lang w:val="es-PR"/>
        </w:rPr>
        <w:t>2011</w:t>
      </w:r>
      <w:r w:rsidR="00160810">
        <w:rPr>
          <w:rFonts w:ascii="Book Antiqua" w:hAnsi="Book Antiqua" w:cstheme="majorHAnsi"/>
          <w:iCs/>
          <w:sz w:val="16"/>
          <w:szCs w:val="16"/>
          <w:lang w:val="es-PR"/>
        </w:rPr>
        <w:t>, según enmendada, conocida como “</w:t>
      </w:r>
      <w:r w:rsidRPr="002E689E">
        <w:rPr>
          <w:rFonts w:ascii="Book Antiqua" w:hAnsi="Book Antiqua" w:cstheme="majorHAnsi"/>
          <w:sz w:val="16"/>
          <w:szCs w:val="16"/>
          <w:lang w:val="es-PR"/>
        </w:rPr>
        <w:t>Código de Seguros</w:t>
      </w:r>
      <w:r w:rsidR="00160810">
        <w:rPr>
          <w:rFonts w:ascii="Book Antiqua" w:hAnsi="Book Antiqua" w:cstheme="majorHAnsi"/>
          <w:sz w:val="16"/>
          <w:szCs w:val="16"/>
          <w:lang w:val="es-PR"/>
        </w:rPr>
        <w:t xml:space="preserve"> de Salud de Puerto Rico”</w:t>
      </w:r>
    </w:p>
  </w:footnote>
  <w:footnote w:id="13">
    <w:p w:rsidR="002E689E" w:rsidRDefault="002E35ED" w:rsidP="002E689E">
      <w:pPr>
        <w:pStyle w:val="FootnoteText"/>
        <w:ind w:left="180" w:hanging="180"/>
        <w:jc w:val="both"/>
        <w:rPr>
          <w:rFonts w:ascii="Book Antiqua" w:hAnsi="Book Antiqua" w:cstheme="majorHAnsi"/>
          <w:sz w:val="16"/>
          <w:szCs w:val="16"/>
          <w:lang w:val="es-PR"/>
        </w:rPr>
      </w:pPr>
      <w:r w:rsidRPr="002E689E">
        <w:rPr>
          <w:rStyle w:val="FootnoteReference"/>
          <w:rFonts w:ascii="Book Antiqua" w:hAnsi="Book Antiqua" w:cstheme="majorHAnsi"/>
          <w:sz w:val="16"/>
          <w:szCs w:val="16"/>
          <w:lang w:val="es-PR"/>
        </w:rPr>
        <w:footnoteRef/>
      </w:r>
      <w:r w:rsidRPr="002E689E">
        <w:rPr>
          <w:rFonts w:ascii="Book Antiqua" w:hAnsi="Book Antiqua" w:cstheme="majorHAnsi"/>
          <w:sz w:val="16"/>
          <w:szCs w:val="16"/>
          <w:lang w:val="es-PR"/>
        </w:rPr>
        <w:t xml:space="preserve"> </w:t>
      </w:r>
      <w:r w:rsidR="002E689E">
        <w:rPr>
          <w:rFonts w:ascii="Book Antiqua" w:hAnsi="Book Antiqua" w:cstheme="majorHAnsi"/>
          <w:sz w:val="16"/>
          <w:szCs w:val="16"/>
          <w:lang w:val="es-PR"/>
        </w:rPr>
        <w:tab/>
      </w:r>
      <w:r w:rsidRPr="002E689E">
        <w:rPr>
          <w:rFonts w:ascii="Book Antiqua" w:hAnsi="Book Antiqua" w:cstheme="majorHAnsi"/>
          <w:sz w:val="16"/>
          <w:szCs w:val="16"/>
          <w:lang w:val="es-PR"/>
        </w:rPr>
        <w:t>Véase multas y sanciones impuestas a varias compañías aseguradoras por la Oficina del Comisionado de Seguros por limitar o no proveer cubiertas de vacunas: Caso CM-2014-168 – Triple S Salud, Inc. Multa de $70.000, Orden de 6 de octubre de 2014; Caso CM-2014-121 – First Medical Health Plan, Inc., Multa de $10,000, Orden de 1 de agosto de 2014; Caso CM-2014-123 – Humana Insurance of Puerto Rico, Inc., Multa de $10,000. Orden de 5 de agosto de 2014.</w:t>
      </w:r>
    </w:p>
    <w:p w:rsidR="002E689E" w:rsidRPr="002E689E" w:rsidRDefault="00D10A2C" w:rsidP="002E689E">
      <w:pPr>
        <w:pStyle w:val="FootnoteText"/>
        <w:ind w:firstLine="180"/>
        <w:jc w:val="both"/>
        <w:rPr>
          <w:rFonts w:ascii="Book Antiqua" w:hAnsi="Book Antiqua" w:cstheme="majorHAnsi"/>
          <w:sz w:val="16"/>
          <w:szCs w:val="16"/>
          <w:lang w:val="es-PR"/>
        </w:rPr>
      </w:pPr>
      <w:hyperlink r:id="rId3" w:history="1">
        <w:r w:rsidR="002E35ED" w:rsidRPr="002E689E">
          <w:rPr>
            <w:rStyle w:val="Hyperlink"/>
            <w:rFonts w:ascii="Book Antiqua" w:hAnsi="Book Antiqua" w:cstheme="majorHAnsi"/>
            <w:color w:val="auto"/>
            <w:sz w:val="16"/>
            <w:szCs w:val="16"/>
            <w:lang w:val="es-PR"/>
          </w:rPr>
          <w:t>http://ocs.gobierno.pr/ocspr/files/ACCIONES%20ADMINISTRATIVAS%20FINALES%20Y%20FIRMES%20TODAS2014.pdf</w:t>
        </w:r>
      </w:hyperlink>
    </w:p>
  </w:footnote>
  <w:footnote w:id="14">
    <w:p w:rsidR="002E35ED" w:rsidRPr="002E689E" w:rsidRDefault="002E35ED" w:rsidP="002E689E">
      <w:pPr>
        <w:pStyle w:val="FootnoteText"/>
        <w:ind w:left="180" w:hanging="180"/>
        <w:jc w:val="both"/>
        <w:rPr>
          <w:rFonts w:ascii="Book Antiqua" w:hAnsi="Book Antiqua" w:cstheme="minorHAnsi"/>
          <w:sz w:val="16"/>
          <w:szCs w:val="16"/>
          <w:lang w:val="es-PR"/>
        </w:rPr>
      </w:pPr>
      <w:r w:rsidRPr="002E689E">
        <w:rPr>
          <w:rStyle w:val="FootnoteReference"/>
          <w:rFonts w:ascii="Book Antiqua" w:hAnsi="Book Antiqua" w:cstheme="majorHAnsi"/>
          <w:sz w:val="16"/>
          <w:szCs w:val="16"/>
          <w:lang w:val="es-PR"/>
        </w:rPr>
        <w:footnoteRef/>
      </w:r>
      <w:r w:rsidR="002E689E">
        <w:rPr>
          <w:rFonts w:ascii="Book Antiqua" w:hAnsi="Book Antiqua" w:cstheme="majorHAnsi"/>
          <w:sz w:val="16"/>
          <w:szCs w:val="16"/>
          <w:lang w:val="es-PR"/>
        </w:rPr>
        <w:t xml:space="preserve"> </w:t>
      </w:r>
      <w:r w:rsidRPr="002E689E">
        <w:rPr>
          <w:rFonts w:ascii="Book Antiqua" w:hAnsi="Book Antiqua" w:cstheme="majorHAnsi"/>
          <w:sz w:val="16"/>
          <w:szCs w:val="16"/>
          <w:lang w:val="es-PR"/>
        </w:rPr>
        <w:t>Véase estadísticas por países de ciertas vacunas en el portal de PAHO.org. Recuperado: 6 de abril del 2017. http://phip.paho.org/views/VaccinationCoverage/CoverageByCountry?:embed=yes&amp;:comments=no&amp;:display_count=no&amp;:showVizHome=no#1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5ED" w:rsidRDefault="002E35ED">
    <w:pPr>
      <w:pStyle w:val="Header"/>
      <w:jc w:val="center"/>
    </w:pPr>
    <w:r>
      <w:fldChar w:fldCharType="begin"/>
    </w:r>
    <w:r>
      <w:instrText xml:space="preserve"> PAGE   \* MERGEFORMAT </w:instrText>
    </w:r>
    <w:r>
      <w:fldChar w:fldCharType="separate"/>
    </w:r>
    <w:r w:rsidR="003D2912">
      <w:rPr>
        <w:noProof/>
      </w:rPr>
      <w:t>10</w:t>
    </w:r>
    <w:r>
      <w:fldChar w:fldCharType="end"/>
    </w:r>
  </w:p>
  <w:p w:rsidR="002E35ED" w:rsidRDefault="002E35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B7005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E586E90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DE4A4A"/>
    <w:multiLevelType w:val="hybridMultilevel"/>
    <w:tmpl w:val="87400E1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6FD3F15"/>
    <w:multiLevelType w:val="hybridMultilevel"/>
    <w:tmpl w:val="7FFC5BF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7E1682D"/>
    <w:multiLevelType w:val="hybridMultilevel"/>
    <w:tmpl w:val="C4709E2E"/>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C87D22"/>
    <w:multiLevelType w:val="hybridMultilevel"/>
    <w:tmpl w:val="B9881C66"/>
    <w:lvl w:ilvl="0" w:tplc="04090011">
      <w:start w:val="1"/>
      <w:numFmt w:val="decimal"/>
      <w:lvlText w:val="%1)"/>
      <w:lvlJc w:val="left"/>
      <w:pPr>
        <w:ind w:left="2160" w:hanging="360"/>
      </w:pPr>
      <w:rPr>
        <w:rFonts w:cs="Times New Roman"/>
      </w:rPr>
    </w:lvl>
    <w:lvl w:ilvl="1" w:tplc="04090011">
      <w:start w:val="1"/>
      <w:numFmt w:val="decimal"/>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0E310D2A"/>
    <w:multiLevelType w:val="hybridMultilevel"/>
    <w:tmpl w:val="5D4467D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E354479"/>
    <w:multiLevelType w:val="hybridMultilevel"/>
    <w:tmpl w:val="6172D4FC"/>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1224102A"/>
    <w:multiLevelType w:val="hybridMultilevel"/>
    <w:tmpl w:val="99D06DF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BF6593"/>
    <w:multiLevelType w:val="hybridMultilevel"/>
    <w:tmpl w:val="EE3E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702B6"/>
    <w:multiLevelType w:val="multilevel"/>
    <w:tmpl w:val="4C76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AF7711"/>
    <w:multiLevelType w:val="hybridMultilevel"/>
    <w:tmpl w:val="008A26B0"/>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24C42834"/>
    <w:multiLevelType w:val="hybridMultilevel"/>
    <w:tmpl w:val="4B9E7CCE"/>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279E0DBA"/>
    <w:multiLevelType w:val="hybridMultilevel"/>
    <w:tmpl w:val="D44E3236"/>
    <w:lvl w:ilvl="0" w:tplc="C3F41E8A">
      <w:start w:val="1"/>
      <w:numFmt w:val="lowerLetter"/>
      <w:lvlText w:val="%1)"/>
      <w:lvlJc w:val="left"/>
      <w:pPr>
        <w:ind w:left="1080" w:hanging="360"/>
      </w:pPr>
      <w:rPr>
        <w:rFonts w:hint="default"/>
        <w:b w:val="0"/>
        <w:i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C66A98"/>
    <w:multiLevelType w:val="hybridMultilevel"/>
    <w:tmpl w:val="E72E846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CDF7291"/>
    <w:multiLevelType w:val="hybridMultilevel"/>
    <w:tmpl w:val="D354D4EC"/>
    <w:lvl w:ilvl="0" w:tplc="63507C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087B3A"/>
    <w:multiLevelType w:val="hybridMultilevel"/>
    <w:tmpl w:val="5746A17C"/>
    <w:lvl w:ilvl="0" w:tplc="04090015">
      <w:start w:val="1"/>
      <w:numFmt w:val="upperLetter"/>
      <w:lvlText w:val="%1."/>
      <w:lvlJc w:val="left"/>
      <w:pPr>
        <w:ind w:left="2280" w:hanging="360"/>
      </w:pPr>
      <w:rPr>
        <w:rFonts w:cs="Times New Roman"/>
      </w:rPr>
    </w:lvl>
    <w:lvl w:ilvl="1" w:tplc="04090019" w:tentative="1">
      <w:start w:val="1"/>
      <w:numFmt w:val="lowerLetter"/>
      <w:lvlText w:val="%2."/>
      <w:lvlJc w:val="left"/>
      <w:pPr>
        <w:ind w:left="3000" w:hanging="360"/>
      </w:pPr>
      <w:rPr>
        <w:rFonts w:cs="Times New Roman"/>
      </w:rPr>
    </w:lvl>
    <w:lvl w:ilvl="2" w:tplc="0409001B" w:tentative="1">
      <w:start w:val="1"/>
      <w:numFmt w:val="lowerRoman"/>
      <w:lvlText w:val="%3."/>
      <w:lvlJc w:val="right"/>
      <w:pPr>
        <w:ind w:left="3720" w:hanging="180"/>
      </w:pPr>
      <w:rPr>
        <w:rFonts w:cs="Times New Roman"/>
      </w:rPr>
    </w:lvl>
    <w:lvl w:ilvl="3" w:tplc="0409000F" w:tentative="1">
      <w:start w:val="1"/>
      <w:numFmt w:val="decimal"/>
      <w:lvlText w:val="%4."/>
      <w:lvlJc w:val="left"/>
      <w:pPr>
        <w:ind w:left="4440" w:hanging="360"/>
      </w:pPr>
      <w:rPr>
        <w:rFonts w:cs="Times New Roman"/>
      </w:rPr>
    </w:lvl>
    <w:lvl w:ilvl="4" w:tplc="04090019" w:tentative="1">
      <w:start w:val="1"/>
      <w:numFmt w:val="lowerLetter"/>
      <w:lvlText w:val="%5."/>
      <w:lvlJc w:val="left"/>
      <w:pPr>
        <w:ind w:left="5160" w:hanging="360"/>
      </w:pPr>
      <w:rPr>
        <w:rFonts w:cs="Times New Roman"/>
      </w:rPr>
    </w:lvl>
    <w:lvl w:ilvl="5" w:tplc="0409001B" w:tentative="1">
      <w:start w:val="1"/>
      <w:numFmt w:val="lowerRoman"/>
      <w:lvlText w:val="%6."/>
      <w:lvlJc w:val="right"/>
      <w:pPr>
        <w:ind w:left="5880" w:hanging="180"/>
      </w:pPr>
      <w:rPr>
        <w:rFonts w:cs="Times New Roman"/>
      </w:rPr>
    </w:lvl>
    <w:lvl w:ilvl="6" w:tplc="0409000F" w:tentative="1">
      <w:start w:val="1"/>
      <w:numFmt w:val="decimal"/>
      <w:lvlText w:val="%7."/>
      <w:lvlJc w:val="left"/>
      <w:pPr>
        <w:ind w:left="6600" w:hanging="360"/>
      </w:pPr>
      <w:rPr>
        <w:rFonts w:cs="Times New Roman"/>
      </w:rPr>
    </w:lvl>
    <w:lvl w:ilvl="7" w:tplc="04090019" w:tentative="1">
      <w:start w:val="1"/>
      <w:numFmt w:val="lowerLetter"/>
      <w:lvlText w:val="%8."/>
      <w:lvlJc w:val="left"/>
      <w:pPr>
        <w:ind w:left="7320" w:hanging="360"/>
      </w:pPr>
      <w:rPr>
        <w:rFonts w:cs="Times New Roman"/>
      </w:rPr>
    </w:lvl>
    <w:lvl w:ilvl="8" w:tplc="0409001B" w:tentative="1">
      <w:start w:val="1"/>
      <w:numFmt w:val="lowerRoman"/>
      <w:lvlText w:val="%9."/>
      <w:lvlJc w:val="right"/>
      <w:pPr>
        <w:ind w:left="8040" w:hanging="180"/>
      </w:pPr>
      <w:rPr>
        <w:rFonts w:cs="Times New Roman"/>
      </w:rPr>
    </w:lvl>
  </w:abstractNum>
  <w:abstractNum w:abstractNumId="17" w15:restartNumberingAfterBreak="0">
    <w:nsid w:val="47D87E04"/>
    <w:multiLevelType w:val="hybridMultilevel"/>
    <w:tmpl w:val="602CD684"/>
    <w:lvl w:ilvl="0" w:tplc="04090011">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 w15:restartNumberingAfterBreak="0">
    <w:nsid w:val="53DF4DC1"/>
    <w:multiLevelType w:val="hybridMultilevel"/>
    <w:tmpl w:val="6D445A82"/>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47A115E"/>
    <w:multiLevelType w:val="hybridMultilevel"/>
    <w:tmpl w:val="37F2B49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DA30C5F"/>
    <w:multiLevelType w:val="hybridMultilevel"/>
    <w:tmpl w:val="5D644F7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FCA1D81"/>
    <w:multiLevelType w:val="hybridMultilevel"/>
    <w:tmpl w:val="532052E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0A01C4F"/>
    <w:multiLevelType w:val="hybridMultilevel"/>
    <w:tmpl w:val="B3CE57F0"/>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15:restartNumberingAfterBreak="0">
    <w:nsid w:val="620F28E1"/>
    <w:multiLevelType w:val="singleLevel"/>
    <w:tmpl w:val="E7425B4E"/>
    <w:lvl w:ilvl="0">
      <w:start w:val="10"/>
      <w:numFmt w:val="decimal"/>
      <w:lvlText w:val="%1"/>
      <w:legacy w:legacy="1" w:legacySpace="0" w:legacyIndent="533"/>
      <w:lvlJc w:val="left"/>
      <w:rPr>
        <w:rFonts w:ascii="Times New Roman" w:hAnsi="Times New Roman" w:cs="Times New Roman" w:hint="default"/>
      </w:rPr>
    </w:lvl>
  </w:abstractNum>
  <w:abstractNum w:abstractNumId="24" w15:restartNumberingAfterBreak="0">
    <w:nsid w:val="647F2622"/>
    <w:multiLevelType w:val="hybridMultilevel"/>
    <w:tmpl w:val="C84C95B8"/>
    <w:lvl w:ilvl="0" w:tplc="04090011">
      <w:start w:val="1"/>
      <w:numFmt w:val="decimal"/>
      <w:lvlText w:val="%1)"/>
      <w:lvlJc w:val="left"/>
      <w:pPr>
        <w:ind w:left="1500" w:hanging="360"/>
      </w:pPr>
      <w:rPr>
        <w:rFonts w:cs="Times New Roman"/>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25" w15:restartNumberingAfterBreak="0">
    <w:nsid w:val="649458C0"/>
    <w:multiLevelType w:val="hybridMultilevel"/>
    <w:tmpl w:val="85185864"/>
    <w:lvl w:ilvl="0" w:tplc="89CE1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2F64FD"/>
    <w:multiLevelType w:val="hybridMultilevel"/>
    <w:tmpl w:val="66CAC37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CB05EE7"/>
    <w:multiLevelType w:val="hybridMultilevel"/>
    <w:tmpl w:val="2782133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13C55A1"/>
    <w:multiLevelType w:val="hybridMultilevel"/>
    <w:tmpl w:val="96DCFC1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5074DC4"/>
    <w:multiLevelType w:val="hybridMultilevel"/>
    <w:tmpl w:val="8AFC840A"/>
    <w:lvl w:ilvl="0" w:tplc="04090015">
      <w:start w:val="1"/>
      <w:numFmt w:val="upperLetter"/>
      <w:lvlText w:val="%1."/>
      <w:lvlJc w:val="left"/>
      <w:pPr>
        <w:ind w:left="720" w:hanging="360"/>
      </w:pPr>
      <w:rPr>
        <w:rFonts w:cs="Times New Roman" w:hint="default"/>
      </w:rPr>
    </w:lvl>
    <w:lvl w:ilvl="1" w:tplc="08D42DDA">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E137219"/>
    <w:multiLevelType w:val="hybridMultilevel"/>
    <w:tmpl w:val="E40AE52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0"/>
  </w:num>
  <w:num w:numId="2">
    <w:abstractNumId w:val="29"/>
  </w:num>
  <w:num w:numId="3">
    <w:abstractNumId w:val="3"/>
  </w:num>
  <w:num w:numId="4">
    <w:abstractNumId w:val="16"/>
  </w:num>
  <w:num w:numId="5">
    <w:abstractNumId w:val="4"/>
  </w:num>
  <w:num w:numId="6">
    <w:abstractNumId w:val="2"/>
  </w:num>
  <w:num w:numId="7">
    <w:abstractNumId w:val="26"/>
  </w:num>
  <w:num w:numId="8">
    <w:abstractNumId w:val="6"/>
  </w:num>
  <w:num w:numId="9">
    <w:abstractNumId w:val="11"/>
  </w:num>
  <w:num w:numId="10">
    <w:abstractNumId w:val="18"/>
  </w:num>
  <w:num w:numId="11">
    <w:abstractNumId w:val="14"/>
  </w:num>
  <w:num w:numId="12">
    <w:abstractNumId w:val="19"/>
  </w:num>
  <w:num w:numId="13">
    <w:abstractNumId w:val="28"/>
  </w:num>
  <w:num w:numId="14">
    <w:abstractNumId w:val="30"/>
  </w:num>
  <w:num w:numId="15">
    <w:abstractNumId w:val="27"/>
  </w:num>
  <w:num w:numId="16">
    <w:abstractNumId w:val="12"/>
  </w:num>
  <w:num w:numId="17">
    <w:abstractNumId w:val="22"/>
  </w:num>
  <w:num w:numId="18">
    <w:abstractNumId w:val="24"/>
  </w:num>
  <w:num w:numId="19">
    <w:abstractNumId w:val="7"/>
  </w:num>
  <w:num w:numId="20">
    <w:abstractNumId w:val="21"/>
  </w:num>
  <w:num w:numId="21">
    <w:abstractNumId w:val="8"/>
  </w:num>
  <w:num w:numId="22">
    <w:abstractNumId w:val="17"/>
  </w:num>
  <w:num w:numId="23">
    <w:abstractNumId w:val="5"/>
  </w:num>
  <w:num w:numId="24">
    <w:abstractNumId w:val="0"/>
  </w:num>
  <w:num w:numId="25">
    <w:abstractNumId w:val="23"/>
  </w:num>
  <w:num w:numId="26">
    <w:abstractNumId w:val="15"/>
  </w:num>
  <w:num w:numId="27">
    <w:abstractNumId w:val="25"/>
  </w:num>
  <w:num w:numId="28">
    <w:abstractNumId w:val="9"/>
  </w:num>
  <w:num w:numId="29">
    <w:abstractNumId w:val="1"/>
  </w:num>
  <w:num w:numId="30">
    <w:abstractNumId w:val="1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E8"/>
    <w:rsid w:val="00000F69"/>
    <w:rsid w:val="0000338A"/>
    <w:rsid w:val="00007E3E"/>
    <w:rsid w:val="00007E6D"/>
    <w:rsid w:val="000118EF"/>
    <w:rsid w:val="00012323"/>
    <w:rsid w:val="00012D02"/>
    <w:rsid w:val="00013DC4"/>
    <w:rsid w:val="0002057A"/>
    <w:rsid w:val="000247A7"/>
    <w:rsid w:val="000253EA"/>
    <w:rsid w:val="0002693F"/>
    <w:rsid w:val="0003111A"/>
    <w:rsid w:val="0003203C"/>
    <w:rsid w:val="00033B4F"/>
    <w:rsid w:val="00035931"/>
    <w:rsid w:val="00036B72"/>
    <w:rsid w:val="00041214"/>
    <w:rsid w:val="00044E8A"/>
    <w:rsid w:val="00052DC5"/>
    <w:rsid w:val="00052F8A"/>
    <w:rsid w:val="000724DF"/>
    <w:rsid w:val="000742C6"/>
    <w:rsid w:val="00077A92"/>
    <w:rsid w:val="00083694"/>
    <w:rsid w:val="00090836"/>
    <w:rsid w:val="00091046"/>
    <w:rsid w:val="000922BC"/>
    <w:rsid w:val="0009339E"/>
    <w:rsid w:val="0009510E"/>
    <w:rsid w:val="00095929"/>
    <w:rsid w:val="00095E51"/>
    <w:rsid w:val="000A2657"/>
    <w:rsid w:val="000B04B1"/>
    <w:rsid w:val="000B1C15"/>
    <w:rsid w:val="000B4F14"/>
    <w:rsid w:val="000B6680"/>
    <w:rsid w:val="000C61DC"/>
    <w:rsid w:val="000D0B78"/>
    <w:rsid w:val="000D0DF9"/>
    <w:rsid w:val="000D7ED5"/>
    <w:rsid w:val="000E1530"/>
    <w:rsid w:val="000E213E"/>
    <w:rsid w:val="000E2E19"/>
    <w:rsid w:val="000E541F"/>
    <w:rsid w:val="000F0314"/>
    <w:rsid w:val="00106D08"/>
    <w:rsid w:val="001111FA"/>
    <w:rsid w:val="001116E5"/>
    <w:rsid w:val="00111A2C"/>
    <w:rsid w:val="00111B18"/>
    <w:rsid w:val="001160CD"/>
    <w:rsid w:val="0012032E"/>
    <w:rsid w:val="00123833"/>
    <w:rsid w:val="001254D0"/>
    <w:rsid w:val="00130877"/>
    <w:rsid w:val="00131EBC"/>
    <w:rsid w:val="00135770"/>
    <w:rsid w:val="00135EBB"/>
    <w:rsid w:val="00136551"/>
    <w:rsid w:val="00140194"/>
    <w:rsid w:val="00145541"/>
    <w:rsid w:val="00145AA8"/>
    <w:rsid w:val="00153BD1"/>
    <w:rsid w:val="00153C8A"/>
    <w:rsid w:val="00156853"/>
    <w:rsid w:val="00160810"/>
    <w:rsid w:val="00162AD3"/>
    <w:rsid w:val="00172314"/>
    <w:rsid w:val="00173467"/>
    <w:rsid w:val="00173A65"/>
    <w:rsid w:val="00176DA7"/>
    <w:rsid w:val="001773B0"/>
    <w:rsid w:val="0018223F"/>
    <w:rsid w:val="0018571D"/>
    <w:rsid w:val="0018664D"/>
    <w:rsid w:val="00195FF9"/>
    <w:rsid w:val="001A1951"/>
    <w:rsid w:val="001A2D34"/>
    <w:rsid w:val="001A4717"/>
    <w:rsid w:val="001B479B"/>
    <w:rsid w:val="001B55DA"/>
    <w:rsid w:val="001C2301"/>
    <w:rsid w:val="001C287D"/>
    <w:rsid w:val="001C4D9C"/>
    <w:rsid w:val="001C5EED"/>
    <w:rsid w:val="001C7B7D"/>
    <w:rsid w:val="001C7F3D"/>
    <w:rsid w:val="001D653E"/>
    <w:rsid w:val="001E0BBF"/>
    <w:rsid w:val="001E251D"/>
    <w:rsid w:val="001E292C"/>
    <w:rsid w:val="001E3014"/>
    <w:rsid w:val="001E6875"/>
    <w:rsid w:val="001E6F15"/>
    <w:rsid w:val="001F3C47"/>
    <w:rsid w:val="001F6CE3"/>
    <w:rsid w:val="00200FB3"/>
    <w:rsid w:val="00204336"/>
    <w:rsid w:val="00205843"/>
    <w:rsid w:val="00206534"/>
    <w:rsid w:val="00206B79"/>
    <w:rsid w:val="0021768F"/>
    <w:rsid w:val="00224881"/>
    <w:rsid w:val="00227B5B"/>
    <w:rsid w:val="002307EC"/>
    <w:rsid w:val="00231620"/>
    <w:rsid w:val="00231B44"/>
    <w:rsid w:val="00231C8F"/>
    <w:rsid w:val="0024574B"/>
    <w:rsid w:val="002502C3"/>
    <w:rsid w:val="00252DF2"/>
    <w:rsid w:val="00255DD3"/>
    <w:rsid w:val="00273F7E"/>
    <w:rsid w:val="002854A5"/>
    <w:rsid w:val="00286BE6"/>
    <w:rsid w:val="0029225D"/>
    <w:rsid w:val="002A0CA8"/>
    <w:rsid w:val="002A12E4"/>
    <w:rsid w:val="002A1E64"/>
    <w:rsid w:val="002A322F"/>
    <w:rsid w:val="002A3649"/>
    <w:rsid w:val="002A4082"/>
    <w:rsid w:val="002A4E45"/>
    <w:rsid w:val="002A4E6F"/>
    <w:rsid w:val="002A6661"/>
    <w:rsid w:val="002B19DB"/>
    <w:rsid w:val="002B2731"/>
    <w:rsid w:val="002B29FA"/>
    <w:rsid w:val="002B33F3"/>
    <w:rsid w:val="002B34EB"/>
    <w:rsid w:val="002B7805"/>
    <w:rsid w:val="002C03F3"/>
    <w:rsid w:val="002C2A49"/>
    <w:rsid w:val="002D0023"/>
    <w:rsid w:val="002D0FCB"/>
    <w:rsid w:val="002D3E00"/>
    <w:rsid w:val="002E06E7"/>
    <w:rsid w:val="002E1A16"/>
    <w:rsid w:val="002E1D2C"/>
    <w:rsid w:val="002E35ED"/>
    <w:rsid w:val="002E58B0"/>
    <w:rsid w:val="002E689E"/>
    <w:rsid w:val="002E743A"/>
    <w:rsid w:val="002E7D0B"/>
    <w:rsid w:val="002F16EF"/>
    <w:rsid w:val="002F3273"/>
    <w:rsid w:val="002F7142"/>
    <w:rsid w:val="002F7C0B"/>
    <w:rsid w:val="00303666"/>
    <w:rsid w:val="003040BE"/>
    <w:rsid w:val="00306299"/>
    <w:rsid w:val="00310AF3"/>
    <w:rsid w:val="00324B92"/>
    <w:rsid w:val="00332652"/>
    <w:rsid w:val="00347225"/>
    <w:rsid w:val="00347F5E"/>
    <w:rsid w:val="00352226"/>
    <w:rsid w:val="003543CC"/>
    <w:rsid w:val="00354948"/>
    <w:rsid w:val="0036414D"/>
    <w:rsid w:val="00365509"/>
    <w:rsid w:val="003706D2"/>
    <w:rsid w:val="00372149"/>
    <w:rsid w:val="00374C76"/>
    <w:rsid w:val="00374E37"/>
    <w:rsid w:val="00376E65"/>
    <w:rsid w:val="0037727E"/>
    <w:rsid w:val="00386220"/>
    <w:rsid w:val="00394056"/>
    <w:rsid w:val="00396348"/>
    <w:rsid w:val="00397002"/>
    <w:rsid w:val="00397A32"/>
    <w:rsid w:val="00397E30"/>
    <w:rsid w:val="003A1B91"/>
    <w:rsid w:val="003A3B4C"/>
    <w:rsid w:val="003A44BF"/>
    <w:rsid w:val="003A69C4"/>
    <w:rsid w:val="003B1A76"/>
    <w:rsid w:val="003B7A90"/>
    <w:rsid w:val="003C1DC1"/>
    <w:rsid w:val="003C6140"/>
    <w:rsid w:val="003C6C7D"/>
    <w:rsid w:val="003D150D"/>
    <w:rsid w:val="003D2912"/>
    <w:rsid w:val="003D3D76"/>
    <w:rsid w:val="003E0E6E"/>
    <w:rsid w:val="003F45CD"/>
    <w:rsid w:val="00404A45"/>
    <w:rsid w:val="0040608D"/>
    <w:rsid w:val="00406D55"/>
    <w:rsid w:val="00407417"/>
    <w:rsid w:val="00411B48"/>
    <w:rsid w:val="004149A3"/>
    <w:rsid w:val="004154E7"/>
    <w:rsid w:val="004167D7"/>
    <w:rsid w:val="0042216F"/>
    <w:rsid w:val="00434DDB"/>
    <w:rsid w:val="00437E0B"/>
    <w:rsid w:val="004440BE"/>
    <w:rsid w:val="00445EF1"/>
    <w:rsid w:val="0044611C"/>
    <w:rsid w:val="004516DD"/>
    <w:rsid w:val="0045643A"/>
    <w:rsid w:val="00456595"/>
    <w:rsid w:val="004565FB"/>
    <w:rsid w:val="00463104"/>
    <w:rsid w:val="00470381"/>
    <w:rsid w:val="004715C6"/>
    <w:rsid w:val="00471FDE"/>
    <w:rsid w:val="00481E70"/>
    <w:rsid w:val="00486730"/>
    <w:rsid w:val="004956C7"/>
    <w:rsid w:val="00497285"/>
    <w:rsid w:val="00497F66"/>
    <w:rsid w:val="004A1047"/>
    <w:rsid w:val="004A10D0"/>
    <w:rsid w:val="004A623C"/>
    <w:rsid w:val="004A727B"/>
    <w:rsid w:val="004B3FD7"/>
    <w:rsid w:val="004B4407"/>
    <w:rsid w:val="004B65D5"/>
    <w:rsid w:val="004B7DE4"/>
    <w:rsid w:val="004C4334"/>
    <w:rsid w:val="004D1368"/>
    <w:rsid w:val="004D5267"/>
    <w:rsid w:val="004E7405"/>
    <w:rsid w:val="004F1811"/>
    <w:rsid w:val="004F1F49"/>
    <w:rsid w:val="004F40C1"/>
    <w:rsid w:val="004F5C26"/>
    <w:rsid w:val="005008E5"/>
    <w:rsid w:val="005021A4"/>
    <w:rsid w:val="0050623F"/>
    <w:rsid w:val="005115C5"/>
    <w:rsid w:val="00511B29"/>
    <w:rsid w:val="005172C4"/>
    <w:rsid w:val="0052079B"/>
    <w:rsid w:val="00520D9F"/>
    <w:rsid w:val="00521716"/>
    <w:rsid w:val="00521E1F"/>
    <w:rsid w:val="00524C8B"/>
    <w:rsid w:val="00525494"/>
    <w:rsid w:val="00532A83"/>
    <w:rsid w:val="00533780"/>
    <w:rsid w:val="00536DA3"/>
    <w:rsid w:val="00541E66"/>
    <w:rsid w:val="005431A4"/>
    <w:rsid w:val="00545D1C"/>
    <w:rsid w:val="005509F4"/>
    <w:rsid w:val="0055626C"/>
    <w:rsid w:val="00560612"/>
    <w:rsid w:val="00561A38"/>
    <w:rsid w:val="00564BBC"/>
    <w:rsid w:val="00565E75"/>
    <w:rsid w:val="00571DA2"/>
    <w:rsid w:val="00572519"/>
    <w:rsid w:val="00573385"/>
    <w:rsid w:val="00584DC4"/>
    <w:rsid w:val="005855BA"/>
    <w:rsid w:val="0058652D"/>
    <w:rsid w:val="0059144B"/>
    <w:rsid w:val="00592076"/>
    <w:rsid w:val="005926C6"/>
    <w:rsid w:val="0059484B"/>
    <w:rsid w:val="005948E7"/>
    <w:rsid w:val="00594B56"/>
    <w:rsid w:val="005A3E35"/>
    <w:rsid w:val="005B576B"/>
    <w:rsid w:val="005C121B"/>
    <w:rsid w:val="005C5461"/>
    <w:rsid w:val="005C5B5F"/>
    <w:rsid w:val="005C68A3"/>
    <w:rsid w:val="005D0A89"/>
    <w:rsid w:val="005D1169"/>
    <w:rsid w:val="005D237B"/>
    <w:rsid w:val="005E0FA2"/>
    <w:rsid w:val="005F1507"/>
    <w:rsid w:val="005F396B"/>
    <w:rsid w:val="005F4B67"/>
    <w:rsid w:val="005F7B78"/>
    <w:rsid w:val="00600AC6"/>
    <w:rsid w:val="0060132C"/>
    <w:rsid w:val="00602E5E"/>
    <w:rsid w:val="0060677A"/>
    <w:rsid w:val="00616A1E"/>
    <w:rsid w:val="00620223"/>
    <w:rsid w:val="006234B9"/>
    <w:rsid w:val="006279FB"/>
    <w:rsid w:val="0063163B"/>
    <w:rsid w:val="00635346"/>
    <w:rsid w:val="00640512"/>
    <w:rsid w:val="00641479"/>
    <w:rsid w:val="0064553C"/>
    <w:rsid w:val="006476F8"/>
    <w:rsid w:val="0065110B"/>
    <w:rsid w:val="00655136"/>
    <w:rsid w:val="0065634D"/>
    <w:rsid w:val="00657DA1"/>
    <w:rsid w:val="00671D5A"/>
    <w:rsid w:val="006813EE"/>
    <w:rsid w:val="00686914"/>
    <w:rsid w:val="00687056"/>
    <w:rsid w:val="006877EA"/>
    <w:rsid w:val="0069392F"/>
    <w:rsid w:val="00693A5A"/>
    <w:rsid w:val="00694DB8"/>
    <w:rsid w:val="006A0875"/>
    <w:rsid w:val="006A4184"/>
    <w:rsid w:val="006A76A3"/>
    <w:rsid w:val="006B0F83"/>
    <w:rsid w:val="006B352D"/>
    <w:rsid w:val="006B5FF4"/>
    <w:rsid w:val="006C13E1"/>
    <w:rsid w:val="006C37EE"/>
    <w:rsid w:val="006D3BEF"/>
    <w:rsid w:val="006D69E4"/>
    <w:rsid w:val="006E1D28"/>
    <w:rsid w:val="006E4EFA"/>
    <w:rsid w:val="006E6A39"/>
    <w:rsid w:val="006E71E0"/>
    <w:rsid w:val="006F2B98"/>
    <w:rsid w:val="006F2CED"/>
    <w:rsid w:val="006F3EEE"/>
    <w:rsid w:val="006F65D8"/>
    <w:rsid w:val="00700436"/>
    <w:rsid w:val="0070124B"/>
    <w:rsid w:val="00701A7D"/>
    <w:rsid w:val="007033AC"/>
    <w:rsid w:val="00710A36"/>
    <w:rsid w:val="00714893"/>
    <w:rsid w:val="00717612"/>
    <w:rsid w:val="0072431A"/>
    <w:rsid w:val="00724CB0"/>
    <w:rsid w:val="00726D10"/>
    <w:rsid w:val="0073132D"/>
    <w:rsid w:val="007317B4"/>
    <w:rsid w:val="007327EA"/>
    <w:rsid w:val="00733787"/>
    <w:rsid w:val="0073725B"/>
    <w:rsid w:val="00745E4E"/>
    <w:rsid w:val="00750DC9"/>
    <w:rsid w:val="007526FB"/>
    <w:rsid w:val="00754F31"/>
    <w:rsid w:val="007553F3"/>
    <w:rsid w:val="00755F02"/>
    <w:rsid w:val="007606E4"/>
    <w:rsid w:val="00760B78"/>
    <w:rsid w:val="00772B0B"/>
    <w:rsid w:val="0077576F"/>
    <w:rsid w:val="007875D7"/>
    <w:rsid w:val="0078760A"/>
    <w:rsid w:val="00787866"/>
    <w:rsid w:val="0078789A"/>
    <w:rsid w:val="007879E6"/>
    <w:rsid w:val="007905B4"/>
    <w:rsid w:val="007A2610"/>
    <w:rsid w:val="007A3963"/>
    <w:rsid w:val="007A4C21"/>
    <w:rsid w:val="007A4DC5"/>
    <w:rsid w:val="007A6AE9"/>
    <w:rsid w:val="007B4D3E"/>
    <w:rsid w:val="007B5AE7"/>
    <w:rsid w:val="007B6163"/>
    <w:rsid w:val="007B620B"/>
    <w:rsid w:val="007B7C7F"/>
    <w:rsid w:val="007C2B29"/>
    <w:rsid w:val="007D5098"/>
    <w:rsid w:val="007D5705"/>
    <w:rsid w:val="007E1503"/>
    <w:rsid w:val="007E21D4"/>
    <w:rsid w:val="007F15C9"/>
    <w:rsid w:val="00811D8D"/>
    <w:rsid w:val="008168C8"/>
    <w:rsid w:val="00817F9F"/>
    <w:rsid w:val="00820DA5"/>
    <w:rsid w:val="00831EE0"/>
    <w:rsid w:val="00833117"/>
    <w:rsid w:val="008378FE"/>
    <w:rsid w:val="00842506"/>
    <w:rsid w:val="00846B5B"/>
    <w:rsid w:val="00847417"/>
    <w:rsid w:val="00852064"/>
    <w:rsid w:val="0086263D"/>
    <w:rsid w:val="00866E50"/>
    <w:rsid w:val="008673A5"/>
    <w:rsid w:val="00874954"/>
    <w:rsid w:val="00882559"/>
    <w:rsid w:val="00887E89"/>
    <w:rsid w:val="008905DC"/>
    <w:rsid w:val="0089236B"/>
    <w:rsid w:val="008953E8"/>
    <w:rsid w:val="00895EC6"/>
    <w:rsid w:val="008A3F42"/>
    <w:rsid w:val="008B0645"/>
    <w:rsid w:val="008B1922"/>
    <w:rsid w:val="008B1C03"/>
    <w:rsid w:val="008B2066"/>
    <w:rsid w:val="008B38EC"/>
    <w:rsid w:val="008B5848"/>
    <w:rsid w:val="008B5BCF"/>
    <w:rsid w:val="008C0A7E"/>
    <w:rsid w:val="008C1D2C"/>
    <w:rsid w:val="008C1F9B"/>
    <w:rsid w:val="008C5852"/>
    <w:rsid w:val="008D001C"/>
    <w:rsid w:val="008D0B46"/>
    <w:rsid w:val="008D4F38"/>
    <w:rsid w:val="008D63BA"/>
    <w:rsid w:val="008E1577"/>
    <w:rsid w:val="008E44E9"/>
    <w:rsid w:val="008E60F6"/>
    <w:rsid w:val="008E6BFE"/>
    <w:rsid w:val="008E7490"/>
    <w:rsid w:val="008E7CCC"/>
    <w:rsid w:val="008F186C"/>
    <w:rsid w:val="008F2DB2"/>
    <w:rsid w:val="008F6A7E"/>
    <w:rsid w:val="009008DA"/>
    <w:rsid w:val="00900D6F"/>
    <w:rsid w:val="00903840"/>
    <w:rsid w:val="00905B01"/>
    <w:rsid w:val="00905F55"/>
    <w:rsid w:val="009129C7"/>
    <w:rsid w:val="00920BC1"/>
    <w:rsid w:val="009227A5"/>
    <w:rsid w:val="00922EBB"/>
    <w:rsid w:val="00923761"/>
    <w:rsid w:val="00924FD2"/>
    <w:rsid w:val="00930AB0"/>
    <w:rsid w:val="0093271A"/>
    <w:rsid w:val="00933AA9"/>
    <w:rsid w:val="00934A6F"/>
    <w:rsid w:val="00941CE0"/>
    <w:rsid w:val="009441FE"/>
    <w:rsid w:val="009456F3"/>
    <w:rsid w:val="009459DB"/>
    <w:rsid w:val="0094743B"/>
    <w:rsid w:val="00952ED1"/>
    <w:rsid w:val="009534ED"/>
    <w:rsid w:val="00957FE6"/>
    <w:rsid w:val="00964717"/>
    <w:rsid w:val="0096772A"/>
    <w:rsid w:val="00971CC2"/>
    <w:rsid w:val="00975F3B"/>
    <w:rsid w:val="009802D7"/>
    <w:rsid w:val="00986323"/>
    <w:rsid w:val="009935A3"/>
    <w:rsid w:val="00993898"/>
    <w:rsid w:val="00993EB4"/>
    <w:rsid w:val="00995AA4"/>
    <w:rsid w:val="00996B2A"/>
    <w:rsid w:val="009A1117"/>
    <w:rsid w:val="009A144A"/>
    <w:rsid w:val="009A31B4"/>
    <w:rsid w:val="009A3400"/>
    <w:rsid w:val="009A5077"/>
    <w:rsid w:val="009A6F26"/>
    <w:rsid w:val="009B3199"/>
    <w:rsid w:val="009B4FD3"/>
    <w:rsid w:val="009B56A7"/>
    <w:rsid w:val="009C3FC4"/>
    <w:rsid w:val="009C4D69"/>
    <w:rsid w:val="009C68EA"/>
    <w:rsid w:val="009D3556"/>
    <w:rsid w:val="009D406F"/>
    <w:rsid w:val="009E2EB1"/>
    <w:rsid w:val="009E2FD7"/>
    <w:rsid w:val="009E4924"/>
    <w:rsid w:val="009E7F78"/>
    <w:rsid w:val="009F147D"/>
    <w:rsid w:val="009F2D68"/>
    <w:rsid w:val="009F4131"/>
    <w:rsid w:val="00A01D49"/>
    <w:rsid w:val="00A1337D"/>
    <w:rsid w:val="00A164D9"/>
    <w:rsid w:val="00A2060F"/>
    <w:rsid w:val="00A222FB"/>
    <w:rsid w:val="00A22BFB"/>
    <w:rsid w:val="00A22FBD"/>
    <w:rsid w:val="00A24FC5"/>
    <w:rsid w:val="00A31A6A"/>
    <w:rsid w:val="00A326FA"/>
    <w:rsid w:val="00A45B99"/>
    <w:rsid w:val="00A47EB9"/>
    <w:rsid w:val="00A51968"/>
    <w:rsid w:val="00A51FCF"/>
    <w:rsid w:val="00A535AB"/>
    <w:rsid w:val="00A57802"/>
    <w:rsid w:val="00A62411"/>
    <w:rsid w:val="00A6245D"/>
    <w:rsid w:val="00A71935"/>
    <w:rsid w:val="00A71AFC"/>
    <w:rsid w:val="00A902E7"/>
    <w:rsid w:val="00A92CE7"/>
    <w:rsid w:val="00A947A2"/>
    <w:rsid w:val="00AA2D93"/>
    <w:rsid w:val="00AA5AB3"/>
    <w:rsid w:val="00AA71A7"/>
    <w:rsid w:val="00AB40CF"/>
    <w:rsid w:val="00AB4654"/>
    <w:rsid w:val="00AB5EDE"/>
    <w:rsid w:val="00AC1C12"/>
    <w:rsid w:val="00AC3A4D"/>
    <w:rsid w:val="00AC5107"/>
    <w:rsid w:val="00AD1F48"/>
    <w:rsid w:val="00AD2A40"/>
    <w:rsid w:val="00AD31BD"/>
    <w:rsid w:val="00AD3390"/>
    <w:rsid w:val="00AD7F05"/>
    <w:rsid w:val="00AE0B09"/>
    <w:rsid w:val="00AF2551"/>
    <w:rsid w:val="00AF4FBF"/>
    <w:rsid w:val="00AF5F8D"/>
    <w:rsid w:val="00B009FA"/>
    <w:rsid w:val="00B024CD"/>
    <w:rsid w:val="00B03CED"/>
    <w:rsid w:val="00B03DA0"/>
    <w:rsid w:val="00B03F90"/>
    <w:rsid w:val="00B04AC2"/>
    <w:rsid w:val="00B06180"/>
    <w:rsid w:val="00B12FE1"/>
    <w:rsid w:val="00B1393C"/>
    <w:rsid w:val="00B139DB"/>
    <w:rsid w:val="00B1624E"/>
    <w:rsid w:val="00B201E9"/>
    <w:rsid w:val="00B27ADB"/>
    <w:rsid w:val="00B32091"/>
    <w:rsid w:val="00B337A2"/>
    <w:rsid w:val="00B33F90"/>
    <w:rsid w:val="00B362C7"/>
    <w:rsid w:val="00B36EB6"/>
    <w:rsid w:val="00B37948"/>
    <w:rsid w:val="00B4096A"/>
    <w:rsid w:val="00B43E9C"/>
    <w:rsid w:val="00B443C9"/>
    <w:rsid w:val="00B4443A"/>
    <w:rsid w:val="00B45B31"/>
    <w:rsid w:val="00B45C83"/>
    <w:rsid w:val="00B45EC6"/>
    <w:rsid w:val="00B464A0"/>
    <w:rsid w:val="00B47EE8"/>
    <w:rsid w:val="00B550F4"/>
    <w:rsid w:val="00B565BE"/>
    <w:rsid w:val="00B600EB"/>
    <w:rsid w:val="00B64352"/>
    <w:rsid w:val="00B71C7D"/>
    <w:rsid w:val="00B76C7B"/>
    <w:rsid w:val="00B82CCF"/>
    <w:rsid w:val="00B85097"/>
    <w:rsid w:val="00B8537C"/>
    <w:rsid w:val="00B854DE"/>
    <w:rsid w:val="00B85BD6"/>
    <w:rsid w:val="00B85E0A"/>
    <w:rsid w:val="00B87189"/>
    <w:rsid w:val="00B91406"/>
    <w:rsid w:val="00B91A42"/>
    <w:rsid w:val="00B91CCD"/>
    <w:rsid w:val="00B96E04"/>
    <w:rsid w:val="00BA0922"/>
    <w:rsid w:val="00BA3B0B"/>
    <w:rsid w:val="00BB64BA"/>
    <w:rsid w:val="00BC1680"/>
    <w:rsid w:val="00BC2B78"/>
    <w:rsid w:val="00BD11C8"/>
    <w:rsid w:val="00BD19D9"/>
    <w:rsid w:val="00BD1C70"/>
    <w:rsid w:val="00BD583D"/>
    <w:rsid w:val="00C01640"/>
    <w:rsid w:val="00C03687"/>
    <w:rsid w:val="00C062E5"/>
    <w:rsid w:val="00C13AF0"/>
    <w:rsid w:val="00C13BA5"/>
    <w:rsid w:val="00C13ED8"/>
    <w:rsid w:val="00C16582"/>
    <w:rsid w:val="00C16FAD"/>
    <w:rsid w:val="00C20050"/>
    <w:rsid w:val="00C23042"/>
    <w:rsid w:val="00C256FA"/>
    <w:rsid w:val="00C31D43"/>
    <w:rsid w:val="00C34F67"/>
    <w:rsid w:val="00C40EEB"/>
    <w:rsid w:val="00C45057"/>
    <w:rsid w:val="00C453A7"/>
    <w:rsid w:val="00C530DB"/>
    <w:rsid w:val="00C62EFD"/>
    <w:rsid w:val="00C637DD"/>
    <w:rsid w:val="00C71C5B"/>
    <w:rsid w:val="00C7275C"/>
    <w:rsid w:val="00C7414D"/>
    <w:rsid w:val="00C76831"/>
    <w:rsid w:val="00C77D80"/>
    <w:rsid w:val="00C8029D"/>
    <w:rsid w:val="00C811AC"/>
    <w:rsid w:val="00C83894"/>
    <w:rsid w:val="00C85B05"/>
    <w:rsid w:val="00C90D67"/>
    <w:rsid w:val="00C93262"/>
    <w:rsid w:val="00C93E75"/>
    <w:rsid w:val="00CA0279"/>
    <w:rsid w:val="00CA2FA6"/>
    <w:rsid w:val="00CA439E"/>
    <w:rsid w:val="00CA79C4"/>
    <w:rsid w:val="00CB1063"/>
    <w:rsid w:val="00CB772E"/>
    <w:rsid w:val="00CC0AA7"/>
    <w:rsid w:val="00CC1B9E"/>
    <w:rsid w:val="00CC2888"/>
    <w:rsid w:val="00CD4ECA"/>
    <w:rsid w:val="00CD6EE8"/>
    <w:rsid w:val="00CD73EF"/>
    <w:rsid w:val="00CE1003"/>
    <w:rsid w:val="00CE2F5B"/>
    <w:rsid w:val="00CE4C8A"/>
    <w:rsid w:val="00CE6B54"/>
    <w:rsid w:val="00CF061E"/>
    <w:rsid w:val="00CF67A2"/>
    <w:rsid w:val="00CF6803"/>
    <w:rsid w:val="00D01D21"/>
    <w:rsid w:val="00D04151"/>
    <w:rsid w:val="00D059D5"/>
    <w:rsid w:val="00D10A2C"/>
    <w:rsid w:val="00D1221D"/>
    <w:rsid w:val="00D12AED"/>
    <w:rsid w:val="00D13E79"/>
    <w:rsid w:val="00D215F7"/>
    <w:rsid w:val="00D237D5"/>
    <w:rsid w:val="00D27877"/>
    <w:rsid w:val="00D30315"/>
    <w:rsid w:val="00D30C97"/>
    <w:rsid w:val="00D31C0A"/>
    <w:rsid w:val="00D32B99"/>
    <w:rsid w:val="00D407C9"/>
    <w:rsid w:val="00D458C4"/>
    <w:rsid w:val="00D4643E"/>
    <w:rsid w:val="00D46F86"/>
    <w:rsid w:val="00D5607C"/>
    <w:rsid w:val="00D57DF1"/>
    <w:rsid w:val="00D74056"/>
    <w:rsid w:val="00D7557D"/>
    <w:rsid w:val="00D758AC"/>
    <w:rsid w:val="00D801C7"/>
    <w:rsid w:val="00D83EE2"/>
    <w:rsid w:val="00D85822"/>
    <w:rsid w:val="00D8718F"/>
    <w:rsid w:val="00D90C06"/>
    <w:rsid w:val="00D956A3"/>
    <w:rsid w:val="00DA0F13"/>
    <w:rsid w:val="00DB17BE"/>
    <w:rsid w:val="00DB3545"/>
    <w:rsid w:val="00DB5172"/>
    <w:rsid w:val="00DB74E2"/>
    <w:rsid w:val="00DC17B4"/>
    <w:rsid w:val="00DC4CC3"/>
    <w:rsid w:val="00DC4DDA"/>
    <w:rsid w:val="00DC7F9C"/>
    <w:rsid w:val="00DD0504"/>
    <w:rsid w:val="00DD47A0"/>
    <w:rsid w:val="00DD4950"/>
    <w:rsid w:val="00DE73F6"/>
    <w:rsid w:val="00DF0F5C"/>
    <w:rsid w:val="00DF1E2F"/>
    <w:rsid w:val="00E01A66"/>
    <w:rsid w:val="00E03165"/>
    <w:rsid w:val="00E16C34"/>
    <w:rsid w:val="00E21049"/>
    <w:rsid w:val="00E221F1"/>
    <w:rsid w:val="00E2391C"/>
    <w:rsid w:val="00E23C14"/>
    <w:rsid w:val="00E32157"/>
    <w:rsid w:val="00E321D9"/>
    <w:rsid w:val="00E32A12"/>
    <w:rsid w:val="00E34C0F"/>
    <w:rsid w:val="00E34DEC"/>
    <w:rsid w:val="00E379B9"/>
    <w:rsid w:val="00E405C8"/>
    <w:rsid w:val="00E41580"/>
    <w:rsid w:val="00E5058A"/>
    <w:rsid w:val="00E54378"/>
    <w:rsid w:val="00E5459F"/>
    <w:rsid w:val="00E6387E"/>
    <w:rsid w:val="00E64166"/>
    <w:rsid w:val="00E70ED7"/>
    <w:rsid w:val="00E73631"/>
    <w:rsid w:val="00E77773"/>
    <w:rsid w:val="00E80616"/>
    <w:rsid w:val="00E82E11"/>
    <w:rsid w:val="00E84942"/>
    <w:rsid w:val="00E8772E"/>
    <w:rsid w:val="00E94A07"/>
    <w:rsid w:val="00E95EF7"/>
    <w:rsid w:val="00EA1986"/>
    <w:rsid w:val="00EA288F"/>
    <w:rsid w:val="00EB1393"/>
    <w:rsid w:val="00EB228D"/>
    <w:rsid w:val="00EB3827"/>
    <w:rsid w:val="00EC1FE7"/>
    <w:rsid w:val="00EC528E"/>
    <w:rsid w:val="00EC61AC"/>
    <w:rsid w:val="00EC71ED"/>
    <w:rsid w:val="00ED1DFD"/>
    <w:rsid w:val="00EE1A49"/>
    <w:rsid w:val="00EE21DA"/>
    <w:rsid w:val="00EE26C1"/>
    <w:rsid w:val="00EE3C6A"/>
    <w:rsid w:val="00EE5362"/>
    <w:rsid w:val="00EE6426"/>
    <w:rsid w:val="00EF0445"/>
    <w:rsid w:val="00EF294F"/>
    <w:rsid w:val="00EF45CF"/>
    <w:rsid w:val="00F0625D"/>
    <w:rsid w:val="00F075CA"/>
    <w:rsid w:val="00F102F6"/>
    <w:rsid w:val="00F129E4"/>
    <w:rsid w:val="00F243D7"/>
    <w:rsid w:val="00F2578C"/>
    <w:rsid w:val="00F30D22"/>
    <w:rsid w:val="00F370EC"/>
    <w:rsid w:val="00F476F4"/>
    <w:rsid w:val="00F47921"/>
    <w:rsid w:val="00F505F6"/>
    <w:rsid w:val="00F50E3F"/>
    <w:rsid w:val="00F52110"/>
    <w:rsid w:val="00F52692"/>
    <w:rsid w:val="00F526E8"/>
    <w:rsid w:val="00F52AA9"/>
    <w:rsid w:val="00F535F8"/>
    <w:rsid w:val="00F53984"/>
    <w:rsid w:val="00F54E5B"/>
    <w:rsid w:val="00F56B50"/>
    <w:rsid w:val="00F60E27"/>
    <w:rsid w:val="00F618C1"/>
    <w:rsid w:val="00F62C07"/>
    <w:rsid w:val="00F635AC"/>
    <w:rsid w:val="00F671BC"/>
    <w:rsid w:val="00F67205"/>
    <w:rsid w:val="00F7157D"/>
    <w:rsid w:val="00F73D34"/>
    <w:rsid w:val="00F80CAE"/>
    <w:rsid w:val="00F80F2E"/>
    <w:rsid w:val="00F814DF"/>
    <w:rsid w:val="00F87F2A"/>
    <w:rsid w:val="00F95FF4"/>
    <w:rsid w:val="00FA2307"/>
    <w:rsid w:val="00FA438A"/>
    <w:rsid w:val="00FA7DD5"/>
    <w:rsid w:val="00FB08BC"/>
    <w:rsid w:val="00FB3D0B"/>
    <w:rsid w:val="00FC1437"/>
    <w:rsid w:val="00FC18F3"/>
    <w:rsid w:val="00FC4164"/>
    <w:rsid w:val="00FC4775"/>
    <w:rsid w:val="00FC5BDA"/>
    <w:rsid w:val="00FD0C84"/>
    <w:rsid w:val="00FD0D31"/>
    <w:rsid w:val="00FD4227"/>
    <w:rsid w:val="00FD5B7A"/>
    <w:rsid w:val="00FE0643"/>
    <w:rsid w:val="00FE0A1F"/>
    <w:rsid w:val="00FE249A"/>
    <w:rsid w:val="00FE6802"/>
    <w:rsid w:val="00FF06E8"/>
    <w:rsid w:val="00FF14F5"/>
    <w:rsid w:val="00FF39DD"/>
    <w:rsid w:val="00FF4EB5"/>
    <w:rsid w:val="00FF56B5"/>
    <w:rsid w:val="00FF5B7D"/>
    <w:rsid w:val="00FF7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docId w15:val="{A9A110A5-284B-483B-91FD-5525B57DD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EE8"/>
    <w:rPr>
      <w:rFonts w:ascii="Times New Roman" w:hAnsi="Times New Roman"/>
      <w:sz w:val="24"/>
      <w:szCs w:val="24"/>
    </w:rPr>
  </w:style>
  <w:style w:type="paragraph" w:styleId="Heading1">
    <w:name w:val="heading 1"/>
    <w:basedOn w:val="Normal"/>
    <w:next w:val="Normal"/>
    <w:link w:val="Heading1Char"/>
    <w:uiPriority w:val="9"/>
    <w:qFormat/>
    <w:rsid w:val="00CD6EE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CD6EE8"/>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D6EE8"/>
    <w:rPr>
      <w:rFonts w:ascii="Cambria" w:hAnsi="Cambria"/>
      <w:b/>
      <w:color w:val="365F91"/>
      <w:sz w:val="28"/>
    </w:rPr>
  </w:style>
  <w:style w:type="character" w:customStyle="1" w:styleId="Heading2Char">
    <w:name w:val="Heading 2 Char"/>
    <w:link w:val="Heading2"/>
    <w:uiPriority w:val="9"/>
    <w:locked/>
    <w:rsid w:val="00CD6EE8"/>
    <w:rPr>
      <w:rFonts w:ascii="Cambria" w:hAnsi="Cambria"/>
      <w:b/>
      <w:color w:val="4F81BD"/>
      <w:sz w:val="26"/>
    </w:rPr>
  </w:style>
  <w:style w:type="paragraph" w:styleId="NormalWeb">
    <w:name w:val="Normal (Web)"/>
    <w:basedOn w:val="Normal"/>
    <w:uiPriority w:val="99"/>
    <w:unhideWhenUsed/>
    <w:rsid w:val="00CD6EE8"/>
    <w:pPr>
      <w:spacing w:before="100" w:beforeAutospacing="1" w:after="100" w:afterAutospacing="1"/>
    </w:pPr>
  </w:style>
  <w:style w:type="paragraph" w:styleId="BalloonText">
    <w:name w:val="Balloon Text"/>
    <w:basedOn w:val="Normal"/>
    <w:link w:val="BalloonTextChar"/>
    <w:uiPriority w:val="99"/>
    <w:semiHidden/>
    <w:unhideWhenUsed/>
    <w:rsid w:val="006D69E4"/>
    <w:rPr>
      <w:rFonts w:ascii="Tahoma" w:hAnsi="Tahoma"/>
      <w:sz w:val="16"/>
      <w:szCs w:val="16"/>
    </w:rPr>
  </w:style>
  <w:style w:type="character" w:customStyle="1" w:styleId="BalloonTextChar">
    <w:name w:val="Balloon Text Char"/>
    <w:link w:val="BalloonText"/>
    <w:uiPriority w:val="99"/>
    <w:semiHidden/>
    <w:locked/>
    <w:rsid w:val="006D69E4"/>
    <w:rPr>
      <w:rFonts w:ascii="Tahoma" w:hAnsi="Tahoma"/>
      <w:sz w:val="16"/>
    </w:rPr>
  </w:style>
  <w:style w:type="character" w:styleId="CommentReference">
    <w:name w:val="annotation reference"/>
    <w:uiPriority w:val="99"/>
    <w:semiHidden/>
    <w:unhideWhenUsed/>
    <w:rsid w:val="00B82CCF"/>
    <w:rPr>
      <w:sz w:val="16"/>
    </w:rPr>
  </w:style>
  <w:style w:type="paragraph" w:styleId="CommentText">
    <w:name w:val="annotation text"/>
    <w:basedOn w:val="Normal"/>
    <w:link w:val="CommentTextChar"/>
    <w:uiPriority w:val="99"/>
    <w:semiHidden/>
    <w:unhideWhenUsed/>
    <w:rsid w:val="00B82CCF"/>
    <w:rPr>
      <w:sz w:val="20"/>
      <w:szCs w:val="20"/>
    </w:rPr>
  </w:style>
  <w:style w:type="character" w:customStyle="1" w:styleId="CommentTextChar">
    <w:name w:val="Comment Text Char"/>
    <w:link w:val="CommentText"/>
    <w:uiPriority w:val="99"/>
    <w:semiHidden/>
    <w:locked/>
    <w:rsid w:val="00B82CC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82CCF"/>
    <w:rPr>
      <w:b/>
      <w:bCs/>
    </w:rPr>
  </w:style>
  <w:style w:type="character" w:customStyle="1" w:styleId="CommentSubjectChar">
    <w:name w:val="Comment Subject Char"/>
    <w:link w:val="CommentSubject"/>
    <w:uiPriority w:val="99"/>
    <w:semiHidden/>
    <w:locked/>
    <w:rsid w:val="00B82CCF"/>
    <w:rPr>
      <w:rFonts w:ascii="Times New Roman" w:hAnsi="Times New Roman"/>
      <w:b/>
    </w:rPr>
  </w:style>
  <w:style w:type="character" w:styleId="Hyperlink">
    <w:name w:val="Hyperlink"/>
    <w:uiPriority w:val="99"/>
    <w:unhideWhenUsed/>
    <w:rsid w:val="00EB1393"/>
    <w:rPr>
      <w:color w:val="004B91"/>
      <w:u w:val="none"/>
      <w:effect w:val="none"/>
    </w:rPr>
  </w:style>
  <w:style w:type="paragraph" w:styleId="Header">
    <w:name w:val="header"/>
    <w:basedOn w:val="Normal"/>
    <w:link w:val="HeaderChar"/>
    <w:uiPriority w:val="99"/>
    <w:unhideWhenUsed/>
    <w:rsid w:val="003D150D"/>
    <w:pPr>
      <w:tabs>
        <w:tab w:val="center" w:pos="4680"/>
        <w:tab w:val="right" w:pos="9360"/>
      </w:tabs>
    </w:pPr>
  </w:style>
  <w:style w:type="character" w:customStyle="1" w:styleId="HeaderChar">
    <w:name w:val="Header Char"/>
    <w:link w:val="Header"/>
    <w:uiPriority w:val="99"/>
    <w:locked/>
    <w:rsid w:val="003D150D"/>
    <w:rPr>
      <w:rFonts w:ascii="Times New Roman" w:hAnsi="Times New Roman"/>
      <w:sz w:val="24"/>
    </w:rPr>
  </w:style>
  <w:style w:type="paragraph" w:styleId="Footer">
    <w:name w:val="footer"/>
    <w:basedOn w:val="Normal"/>
    <w:link w:val="FooterChar"/>
    <w:uiPriority w:val="99"/>
    <w:unhideWhenUsed/>
    <w:rsid w:val="003D150D"/>
    <w:pPr>
      <w:tabs>
        <w:tab w:val="center" w:pos="4680"/>
        <w:tab w:val="right" w:pos="9360"/>
      </w:tabs>
    </w:pPr>
  </w:style>
  <w:style w:type="character" w:customStyle="1" w:styleId="FooterChar">
    <w:name w:val="Footer Char"/>
    <w:link w:val="Footer"/>
    <w:uiPriority w:val="99"/>
    <w:locked/>
    <w:rsid w:val="003D150D"/>
    <w:rPr>
      <w:rFonts w:ascii="Times New Roman" w:hAnsi="Times New Roman"/>
      <w:sz w:val="24"/>
    </w:rPr>
  </w:style>
  <w:style w:type="paragraph" w:styleId="BodyText">
    <w:name w:val="Body Text"/>
    <w:basedOn w:val="Normal"/>
    <w:link w:val="BodyTextChar"/>
    <w:uiPriority w:val="99"/>
    <w:rsid w:val="00E03165"/>
    <w:pPr>
      <w:jc w:val="both"/>
    </w:pPr>
    <w:rPr>
      <w:rFonts w:ascii="Times New (W1)" w:hAnsi="Times New (W1)"/>
      <w:szCs w:val="20"/>
      <w:lang w:val="es-PR"/>
    </w:rPr>
  </w:style>
  <w:style w:type="character" w:customStyle="1" w:styleId="BodyTextChar">
    <w:name w:val="Body Text Char"/>
    <w:link w:val="BodyText"/>
    <w:uiPriority w:val="99"/>
    <w:locked/>
    <w:rsid w:val="00E03165"/>
    <w:rPr>
      <w:rFonts w:ascii="Times New (W1)" w:hAnsi="Times New (W1)" w:cs="Times New Roman"/>
      <w:sz w:val="24"/>
      <w:lang w:val="es-PR" w:eastAsia="x-none"/>
    </w:rPr>
  </w:style>
  <w:style w:type="character" w:styleId="LineNumber">
    <w:name w:val="line number"/>
    <w:uiPriority w:val="99"/>
    <w:semiHidden/>
    <w:unhideWhenUsed/>
    <w:rsid w:val="00E03165"/>
    <w:rPr>
      <w:rFonts w:cs="Times New Roman"/>
    </w:rPr>
  </w:style>
  <w:style w:type="character" w:customStyle="1" w:styleId="CharacterStyle2">
    <w:name w:val="Character Style 2"/>
    <w:uiPriority w:val="99"/>
    <w:rsid w:val="006F65D8"/>
    <w:rPr>
      <w:sz w:val="20"/>
    </w:rPr>
  </w:style>
  <w:style w:type="paragraph" w:customStyle="1" w:styleId="Default">
    <w:name w:val="Default"/>
    <w:rsid w:val="006476F8"/>
    <w:pPr>
      <w:autoSpaceDE w:val="0"/>
      <w:autoSpaceDN w:val="0"/>
      <w:adjustRightInd w:val="0"/>
    </w:pPr>
    <w:rPr>
      <w:rFonts w:ascii="Times New Roman" w:eastAsia="Calibri" w:hAnsi="Times New Roman"/>
      <w:color w:val="000000"/>
      <w:sz w:val="24"/>
      <w:szCs w:val="24"/>
      <w:lang w:val="es-PR"/>
    </w:rPr>
  </w:style>
  <w:style w:type="paragraph" w:styleId="FootnoteText">
    <w:name w:val="footnote text"/>
    <w:basedOn w:val="Normal"/>
    <w:link w:val="FootnoteTextChar"/>
    <w:uiPriority w:val="99"/>
    <w:unhideWhenUsed/>
    <w:rsid w:val="005855BA"/>
  </w:style>
  <w:style w:type="character" w:customStyle="1" w:styleId="FootnoteTextChar">
    <w:name w:val="Footnote Text Char"/>
    <w:link w:val="FootnoteText"/>
    <w:uiPriority w:val="99"/>
    <w:rsid w:val="005855BA"/>
    <w:rPr>
      <w:rFonts w:ascii="Times New Roman" w:hAnsi="Times New Roman"/>
      <w:sz w:val="24"/>
      <w:szCs w:val="24"/>
    </w:rPr>
  </w:style>
  <w:style w:type="character" w:styleId="FootnoteReference">
    <w:name w:val="footnote reference"/>
    <w:uiPriority w:val="99"/>
    <w:unhideWhenUsed/>
    <w:rsid w:val="005855BA"/>
    <w:rPr>
      <w:vertAlign w:val="superscript"/>
    </w:rPr>
  </w:style>
  <w:style w:type="paragraph" w:styleId="ListBullet">
    <w:name w:val="List Bullet"/>
    <w:basedOn w:val="Normal"/>
    <w:uiPriority w:val="99"/>
    <w:unhideWhenUsed/>
    <w:rsid w:val="00EF0445"/>
    <w:pPr>
      <w:numPr>
        <w:numId w:val="29"/>
      </w:numPr>
      <w:tabs>
        <w:tab w:val="clear" w:pos="360"/>
        <w:tab w:val="num" w:pos="1080"/>
      </w:tabs>
      <w:spacing w:after="160" w:line="259" w:lineRule="auto"/>
      <w:ind w:left="1080"/>
      <w:contextualSpacing/>
    </w:pPr>
    <w:rPr>
      <w:rFonts w:ascii="Calibri" w:eastAsia="Calibri" w:hAnsi="Calibri"/>
      <w:kern w:val="2"/>
      <w:sz w:val="22"/>
      <w:szCs w:val="22"/>
    </w:rPr>
  </w:style>
  <w:style w:type="character" w:customStyle="1" w:styleId="apple-converted-space">
    <w:name w:val="apple-converted-space"/>
    <w:basedOn w:val="DefaultParagraphFont"/>
    <w:rsid w:val="00EF0445"/>
  </w:style>
  <w:style w:type="paragraph" w:customStyle="1" w:styleId="ColorfulList-Accent11">
    <w:name w:val="Colorful List - Accent 11"/>
    <w:basedOn w:val="Normal"/>
    <w:uiPriority w:val="34"/>
    <w:qFormat/>
    <w:rsid w:val="00EF0445"/>
    <w:pPr>
      <w:ind w:left="720"/>
      <w:contextualSpacing/>
    </w:pPr>
    <w:rPr>
      <w:lang w:val="es-ES" w:eastAsia="es-ES"/>
    </w:rPr>
  </w:style>
  <w:style w:type="paragraph" w:customStyle="1" w:styleId="Section">
    <w:name w:val="Section"/>
    <w:rsid w:val="00EF0445"/>
    <w:pPr>
      <w:widowControl w:val="0"/>
      <w:autoSpaceDE w:val="0"/>
      <w:autoSpaceDN w:val="0"/>
      <w:adjustRightInd w:val="0"/>
      <w:spacing w:before="180" w:after="180"/>
      <w:ind w:firstLine="360"/>
      <w:jc w:val="both"/>
    </w:pPr>
    <w:rPr>
      <w:rFonts w:ascii="Times New Roman" w:hAnsi="Times New Roman"/>
      <w:b/>
      <w:bCs/>
      <w:szCs w:val="24"/>
    </w:rPr>
  </w:style>
  <w:style w:type="paragraph" w:customStyle="1" w:styleId="CodeSegment">
    <w:name w:val="Code Segment"/>
    <w:rsid w:val="00EF0445"/>
    <w:pPr>
      <w:widowControl w:val="0"/>
      <w:autoSpaceDE w:val="0"/>
      <w:autoSpaceDN w:val="0"/>
      <w:adjustRightInd w:val="0"/>
      <w:jc w:val="both"/>
    </w:pPr>
    <w:rPr>
      <w:rFonts w:ascii="Times New Roman" w:hAnsi="Times New Roman"/>
      <w:vanish/>
      <w:sz w:val="8"/>
      <w:szCs w:val="8"/>
    </w:rPr>
  </w:style>
  <w:style w:type="paragraph" w:customStyle="1" w:styleId="sectext">
    <w:name w:val="sectext"/>
    <w:rsid w:val="00EF0445"/>
    <w:pPr>
      <w:widowControl w:val="0"/>
      <w:autoSpaceDE w:val="0"/>
      <w:autoSpaceDN w:val="0"/>
      <w:adjustRightInd w:val="0"/>
    </w:pPr>
    <w:rPr>
      <w:rFonts w:ascii="Times New Roman" w:hAnsi="Times New Roman"/>
      <w:szCs w:val="24"/>
    </w:rPr>
  </w:style>
  <w:style w:type="character" w:customStyle="1" w:styleId="paratitle">
    <w:name w:val="paratitle"/>
    <w:rsid w:val="00EF0445"/>
    <w:rPr>
      <w:b/>
      <w:bCs/>
      <w:color w:val="000000"/>
      <w:sz w:val="24"/>
    </w:rPr>
  </w:style>
  <w:style w:type="paragraph" w:customStyle="1" w:styleId="Level4">
    <w:name w:val="Level4"/>
    <w:uiPriority w:val="99"/>
    <w:rsid w:val="00760B78"/>
    <w:pPr>
      <w:widowControl w:val="0"/>
      <w:autoSpaceDE w:val="0"/>
      <w:autoSpaceDN w:val="0"/>
      <w:adjustRightInd w:val="0"/>
      <w:spacing w:before="180" w:after="180"/>
      <w:jc w:val="center"/>
    </w:pPr>
    <w:rPr>
      <w:rFonts w:ascii="Times New Roman" w:hAnsi="Times New Roman"/>
      <w:b/>
      <w:bCs/>
      <w:sz w:val="28"/>
      <w:szCs w:val="28"/>
      <w:lang w:val="es-PR" w:eastAsia="es-PR"/>
    </w:rPr>
  </w:style>
  <w:style w:type="paragraph" w:styleId="BodyTextIndent">
    <w:name w:val="Body Text Indent"/>
    <w:basedOn w:val="Normal"/>
    <w:link w:val="BodyTextIndentChar"/>
    <w:uiPriority w:val="99"/>
    <w:semiHidden/>
    <w:unhideWhenUsed/>
    <w:rsid w:val="00671D5A"/>
    <w:pPr>
      <w:spacing w:after="120"/>
      <w:ind w:left="360"/>
    </w:pPr>
  </w:style>
  <w:style w:type="character" w:customStyle="1" w:styleId="BodyTextIndentChar">
    <w:name w:val="Body Text Indent Char"/>
    <w:link w:val="BodyTextIndent"/>
    <w:uiPriority w:val="99"/>
    <w:semiHidden/>
    <w:rsid w:val="00671D5A"/>
    <w:rPr>
      <w:rFonts w:ascii="Times New Roman" w:hAnsi="Times New Roman"/>
      <w:sz w:val="24"/>
      <w:szCs w:val="24"/>
    </w:rPr>
  </w:style>
  <w:style w:type="paragraph" w:styleId="Title">
    <w:name w:val="Title"/>
    <w:basedOn w:val="Normal"/>
    <w:link w:val="TitleChar"/>
    <w:qFormat/>
    <w:rsid w:val="00E54378"/>
    <w:pPr>
      <w:jc w:val="center"/>
    </w:pPr>
    <w:rPr>
      <w:rFonts w:ascii="CG Times (W1)" w:hAnsi="CG Times (W1)"/>
      <w:sz w:val="28"/>
      <w:szCs w:val="20"/>
      <w:lang w:val="es-PR"/>
    </w:rPr>
  </w:style>
  <w:style w:type="character" w:customStyle="1" w:styleId="TitleChar">
    <w:name w:val="Title Char"/>
    <w:basedOn w:val="DefaultParagraphFont"/>
    <w:link w:val="Title"/>
    <w:rsid w:val="00E54378"/>
    <w:rPr>
      <w:rFonts w:ascii="CG Times (W1)" w:hAnsi="CG Times (W1)"/>
      <w:sz w:val="28"/>
      <w:lang w:val="es-PR"/>
    </w:rPr>
  </w:style>
  <w:style w:type="paragraph" w:customStyle="1" w:styleId="Title2">
    <w:name w:val="Title2"/>
    <w:basedOn w:val="Normal"/>
    <w:next w:val="Normal"/>
    <w:rsid w:val="00E54378"/>
    <w:pPr>
      <w:tabs>
        <w:tab w:val="left" w:pos="648"/>
        <w:tab w:val="right" w:pos="7776"/>
        <w:tab w:val="left" w:pos="7848"/>
      </w:tabs>
    </w:pPr>
    <w:rPr>
      <w:szCs w:val="20"/>
    </w:rPr>
  </w:style>
  <w:style w:type="character" w:styleId="SubtleEmphasis">
    <w:name w:val="Subtle Emphasis"/>
    <w:basedOn w:val="DefaultParagraphFont"/>
    <w:uiPriority w:val="19"/>
    <w:qFormat/>
    <w:rsid w:val="00B009FA"/>
    <w:rPr>
      <w:i/>
      <w:iCs/>
      <w:color w:val="808080" w:themeColor="text1" w:themeTint="7F"/>
    </w:rPr>
  </w:style>
  <w:style w:type="paragraph" w:styleId="EndnoteText">
    <w:name w:val="endnote text"/>
    <w:basedOn w:val="Normal"/>
    <w:link w:val="EndnoteTextChar"/>
    <w:uiPriority w:val="99"/>
    <w:semiHidden/>
    <w:unhideWhenUsed/>
    <w:rsid w:val="00B32091"/>
    <w:rPr>
      <w:sz w:val="20"/>
      <w:szCs w:val="20"/>
    </w:rPr>
  </w:style>
  <w:style w:type="character" w:customStyle="1" w:styleId="EndnoteTextChar">
    <w:name w:val="Endnote Text Char"/>
    <w:basedOn w:val="DefaultParagraphFont"/>
    <w:link w:val="EndnoteText"/>
    <w:uiPriority w:val="99"/>
    <w:semiHidden/>
    <w:rsid w:val="00B32091"/>
    <w:rPr>
      <w:rFonts w:ascii="Times New Roman" w:hAnsi="Times New Roman"/>
    </w:rPr>
  </w:style>
  <w:style w:type="character" w:styleId="EndnoteReference">
    <w:name w:val="endnote reference"/>
    <w:basedOn w:val="DefaultParagraphFont"/>
    <w:uiPriority w:val="99"/>
    <w:semiHidden/>
    <w:unhideWhenUsed/>
    <w:rsid w:val="00B32091"/>
    <w:rPr>
      <w:vertAlign w:val="superscript"/>
    </w:rPr>
  </w:style>
  <w:style w:type="character" w:customStyle="1" w:styleId="Mention">
    <w:name w:val="Mention"/>
    <w:basedOn w:val="DefaultParagraphFont"/>
    <w:uiPriority w:val="99"/>
    <w:semiHidden/>
    <w:unhideWhenUsed/>
    <w:rsid w:val="00B550F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74548">
      <w:bodyDiv w:val="1"/>
      <w:marLeft w:val="0"/>
      <w:marRight w:val="0"/>
      <w:marTop w:val="0"/>
      <w:marBottom w:val="0"/>
      <w:divBdr>
        <w:top w:val="none" w:sz="0" w:space="0" w:color="auto"/>
        <w:left w:val="none" w:sz="0" w:space="0" w:color="auto"/>
        <w:bottom w:val="none" w:sz="0" w:space="0" w:color="auto"/>
        <w:right w:val="none" w:sz="0" w:space="0" w:color="auto"/>
      </w:divBdr>
      <w:divsChild>
        <w:div w:id="2025742783">
          <w:marLeft w:val="0"/>
          <w:marRight w:val="0"/>
          <w:marTop w:val="0"/>
          <w:marBottom w:val="0"/>
          <w:divBdr>
            <w:top w:val="none" w:sz="0" w:space="0" w:color="auto"/>
            <w:left w:val="none" w:sz="0" w:space="0" w:color="auto"/>
            <w:bottom w:val="none" w:sz="0" w:space="0" w:color="auto"/>
            <w:right w:val="none" w:sz="0" w:space="0" w:color="auto"/>
          </w:divBdr>
          <w:divsChild>
            <w:div w:id="1755711114">
              <w:marLeft w:val="0"/>
              <w:marRight w:val="0"/>
              <w:marTop w:val="0"/>
              <w:marBottom w:val="0"/>
              <w:divBdr>
                <w:top w:val="none" w:sz="0" w:space="0" w:color="auto"/>
                <w:left w:val="none" w:sz="0" w:space="0" w:color="auto"/>
                <w:bottom w:val="none" w:sz="0" w:space="0" w:color="auto"/>
                <w:right w:val="none" w:sz="0" w:space="0" w:color="auto"/>
              </w:divBdr>
              <w:divsChild>
                <w:div w:id="2439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07385">
      <w:bodyDiv w:val="1"/>
      <w:marLeft w:val="0"/>
      <w:marRight w:val="0"/>
      <w:marTop w:val="0"/>
      <w:marBottom w:val="0"/>
      <w:divBdr>
        <w:top w:val="none" w:sz="0" w:space="0" w:color="auto"/>
        <w:left w:val="none" w:sz="0" w:space="0" w:color="auto"/>
        <w:bottom w:val="none" w:sz="0" w:space="0" w:color="auto"/>
        <w:right w:val="none" w:sz="0" w:space="0" w:color="auto"/>
      </w:divBdr>
    </w:div>
    <w:div w:id="1421025221">
      <w:bodyDiv w:val="1"/>
      <w:marLeft w:val="0"/>
      <w:marRight w:val="0"/>
      <w:marTop w:val="0"/>
      <w:marBottom w:val="0"/>
      <w:divBdr>
        <w:top w:val="none" w:sz="0" w:space="0" w:color="auto"/>
        <w:left w:val="none" w:sz="0" w:space="0" w:color="auto"/>
        <w:bottom w:val="none" w:sz="0" w:space="0" w:color="auto"/>
        <w:right w:val="none" w:sz="0" w:space="0" w:color="auto"/>
      </w:divBdr>
      <w:divsChild>
        <w:div w:id="1137645135">
          <w:marLeft w:val="0"/>
          <w:marRight w:val="0"/>
          <w:marTop w:val="0"/>
          <w:marBottom w:val="0"/>
          <w:divBdr>
            <w:top w:val="none" w:sz="0" w:space="0" w:color="auto"/>
            <w:left w:val="none" w:sz="0" w:space="0" w:color="auto"/>
            <w:bottom w:val="none" w:sz="0" w:space="0" w:color="auto"/>
            <w:right w:val="none" w:sz="0" w:space="0" w:color="auto"/>
          </w:divBdr>
          <w:divsChild>
            <w:div w:id="592587247">
              <w:marLeft w:val="0"/>
              <w:marRight w:val="0"/>
              <w:marTop w:val="0"/>
              <w:marBottom w:val="0"/>
              <w:divBdr>
                <w:top w:val="none" w:sz="0" w:space="0" w:color="auto"/>
                <w:left w:val="none" w:sz="0" w:space="0" w:color="auto"/>
                <w:bottom w:val="none" w:sz="0" w:space="0" w:color="auto"/>
                <w:right w:val="none" w:sz="0" w:space="0" w:color="auto"/>
              </w:divBdr>
              <w:divsChild>
                <w:div w:id="15517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165538">
      <w:bodyDiv w:val="1"/>
      <w:marLeft w:val="0"/>
      <w:marRight w:val="0"/>
      <w:marTop w:val="0"/>
      <w:marBottom w:val="0"/>
      <w:divBdr>
        <w:top w:val="none" w:sz="0" w:space="0" w:color="auto"/>
        <w:left w:val="none" w:sz="0" w:space="0" w:color="auto"/>
        <w:bottom w:val="none" w:sz="0" w:space="0" w:color="auto"/>
        <w:right w:val="none" w:sz="0" w:space="0" w:color="auto"/>
      </w:divBdr>
      <w:divsChild>
        <w:div w:id="1391926129">
          <w:marLeft w:val="0"/>
          <w:marRight w:val="0"/>
          <w:marTop w:val="0"/>
          <w:marBottom w:val="0"/>
          <w:divBdr>
            <w:top w:val="none" w:sz="0" w:space="0" w:color="auto"/>
            <w:left w:val="none" w:sz="0" w:space="0" w:color="auto"/>
            <w:bottom w:val="none" w:sz="0" w:space="0" w:color="auto"/>
            <w:right w:val="none" w:sz="0" w:space="0" w:color="auto"/>
          </w:divBdr>
          <w:divsChild>
            <w:div w:id="1233274467">
              <w:marLeft w:val="0"/>
              <w:marRight w:val="0"/>
              <w:marTop w:val="0"/>
              <w:marBottom w:val="0"/>
              <w:divBdr>
                <w:top w:val="none" w:sz="0" w:space="0" w:color="auto"/>
                <w:left w:val="none" w:sz="0" w:space="0" w:color="auto"/>
                <w:bottom w:val="none" w:sz="0" w:space="0" w:color="auto"/>
                <w:right w:val="none" w:sz="0" w:space="0" w:color="auto"/>
              </w:divBdr>
              <w:divsChild>
                <w:div w:id="5621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9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dc.gov/vaccines/imz-managers/nis/"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ocs.gobierno.pr/ocspr/files/ACCIONES%20ADMINISTRATIVAS%20FINALES%20Y%20FIRMES%20TODAS2014.pdf" TargetMode="External"/><Relationship Id="rId2" Type="http://schemas.openxmlformats.org/officeDocument/2006/relationships/hyperlink" Target="https://www.cdc.gov/vaccines/acip/" TargetMode="External"/><Relationship Id="rId1" Type="http://schemas.openxmlformats.org/officeDocument/2006/relationships/hyperlink" Target="https://www.cdc.gov/vaccines/schedules/downloads/child/0-18yrs-child-combined-schedule.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Work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Work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Work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Work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Porcetanje de la poblacion en kinder</a:t>
            </a:r>
            <a:r>
              <a:rPr lang="en-US" sz="1200" baseline="0"/>
              <a:t> </a:t>
            </a:r>
            <a:r>
              <a:rPr lang="en-US" sz="1200"/>
              <a:t>vacunados por año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9107202356943703E-2"/>
          <c:y val="0.17171296296296301"/>
          <c:w val="0.90639391122880197"/>
          <c:h val="0.57563247302420495"/>
        </c:manualLayout>
      </c:layout>
      <c:barChart>
        <c:barDir val="col"/>
        <c:grouping val="clustered"/>
        <c:varyColors val="0"/>
        <c:ser>
          <c:idx val="0"/>
          <c:order val="0"/>
          <c:tx>
            <c:strRef>
              <c:f>Sheet1!$E$1</c:f>
              <c:strCache>
                <c:ptCount val="1"/>
                <c:pt idx="0">
                  <c:v>MMR Dosis %</c:v>
                </c:pt>
              </c:strCache>
            </c:strRef>
          </c:tx>
          <c:spPr>
            <a:solidFill>
              <a:schemeClr val="accent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2011-12</c:v>
                </c:pt>
                <c:pt idx="1">
                  <c:v>2012-13</c:v>
                </c:pt>
                <c:pt idx="2">
                  <c:v>2013-14</c:v>
                </c:pt>
                <c:pt idx="3">
                  <c:v>2014-15</c:v>
                </c:pt>
                <c:pt idx="4">
                  <c:v>2015-16</c:v>
                </c:pt>
              </c:strCache>
            </c:strRef>
          </c:cat>
          <c:val>
            <c:numRef>
              <c:f>Sheet1!$E$2:$E$6</c:f>
              <c:numCache>
                <c:formatCode>General</c:formatCode>
                <c:ptCount val="5"/>
                <c:pt idx="0">
                  <c:v>96.6</c:v>
                </c:pt>
                <c:pt idx="1">
                  <c:v>85.2</c:v>
                </c:pt>
                <c:pt idx="2">
                  <c:v>94.3</c:v>
                </c:pt>
                <c:pt idx="3">
                  <c:v>97.2</c:v>
                </c:pt>
                <c:pt idx="4">
                  <c:v>96.5</c:v>
                </c:pt>
              </c:numCache>
            </c:numRef>
          </c:val>
          <c:extLst>
            <c:ext xmlns:c16="http://schemas.microsoft.com/office/drawing/2014/chart" uri="{C3380CC4-5D6E-409C-BE32-E72D297353CC}">
              <c16:uniqueId val="{00000000-874B-4F24-A3D0-4E9EDDC95AAC}"/>
            </c:ext>
          </c:extLst>
        </c:ser>
        <c:ser>
          <c:idx val="1"/>
          <c:order val="1"/>
          <c:tx>
            <c:strRef>
              <c:f>Sheet1!$F$1</c:f>
              <c:strCache>
                <c:ptCount val="1"/>
                <c:pt idx="0">
                  <c:v>DTaP Dosis %</c:v>
                </c:pt>
              </c:strCache>
            </c:strRef>
          </c:tx>
          <c:spPr>
            <a:solidFill>
              <a:schemeClr val="accent2"/>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2011-12</c:v>
                </c:pt>
                <c:pt idx="1">
                  <c:v>2012-13</c:v>
                </c:pt>
                <c:pt idx="2">
                  <c:v>2013-14</c:v>
                </c:pt>
                <c:pt idx="3">
                  <c:v>2014-15</c:v>
                </c:pt>
                <c:pt idx="4">
                  <c:v>2015-16</c:v>
                </c:pt>
              </c:strCache>
            </c:strRef>
          </c:cat>
          <c:val>
            <c:numRef>
              <c:f>Sheet1!$F$2:$F$6</c:f>
              <c:numCache>
                <c:formatCode>General</c:formatCode>
                <c:ptCount val="5"/>
                <c:pt idx="0">
                  <c:v>94.2</c:v>
                </c:pt>
                <c:pt idx="1">
                  <c:v>81.900000000000006</c:v>
                </c:pt>
                <c:pt idx="2">
                  <c:v>91.3</c:v>
                </c:pt>
                <c:pt idx="3">
                  <c:v>91.9</c:v>
                </c:pt>
                <c:pt idx="4">
                  <c:v>92.9</c:v>
                </c:pt>
              </c:numCache>
            </c:numRef>
          </c:val>
          <c:extLst>
            <c:ext xmlns:c16="http://schemas.microsoft.com/office/drawing/2014/chart" uri="{C3380CC4-5D6E-409C-BE32-E72D297353CC}">
              <c16:uniqueId val="{00000001-874B-4F24-A3D0-4E9EDDC95AAC}"/>
            </c:ext>
          </c:extLst>
        </c:ser>
        <c:ser>
          <c:idx val="2"/>
          <c:order val="2"/>
          <c:tx>
            <c:strRef>
              <c:f>Sheet1!$G$1</c:f>
              <c:strCache>
                <c:ptCount val="1"/>
                <c:pt idx="0">
                  <c:v>Varicella 2 Dosis %</c:v>
                </c:pt>
              </c:strCache>
            </c:strRef>
          </c:tx>
          <c:spPr>
            <a:solidFill>
              <a:schemeClr val="accent3"/>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2011-12</c:v>
                </c:pt>
                <c:pt idx="1">
                  <c:v>2012-13</c:v>
                </c:pt>
                <c:pt idx="2">
                  <c:v>2013-14</c:v>
                </c:pt>
                <c:pt idx="3">
                  <c:v>2014-15</c:v>
                </c:pt>
                <c:pt idx="4">
                  <c:v>2015-16</c:v>
                </c:pt>
              </c:strCache>
            </c:strRef>
          </c:cat>
          <c:val>
            <c:numRef>
              <c:f>Sheet1!$G$2:$G$6</c:f>
              <c:numCache>
                <c:formatCode>General</c:formatCode>
                <c:ptCount val="5"/>
                <c:pt idx="0">
                  <c:v>87.8</c:v>
                </c:pt>
                <c:pt idx="1">
                  <c:v>88.7</c:v>
                </c:pt>
                <c:pt idx="2">
                  <c:v>91.4</c:v>
                </c:pt>
                <c:pt idx="3">
                  <c:v>95.8</c:v>
                </c:pt>
                <c:pt idx="4">
                  <c:v>95.4</c:v>
                </c:pt>
              </c:numCache>
            </c:numRef>
          </c:val>
          <c:extLst>
            <c:ext xmlns:c16="http://schemas.microsoft.com/office/drawing/2014/chart" uri="{C3380CC4-5D6E-409C-BE32-E72D297353CC}">
              <c16:uniqueId val="{00000002-874B-4F24-A3D0-4E9EDDC95AAC}"/>
            </c:ext>
          </c:extLst>
        </c:ser>
        <c:dLbls>
          <c:dLblPos val="outEnd"/>
          <c:showLegendKey val="0"/>
          <c:showVal val="1"/>
          <c:showCatName val="0"/>
          <c:showSerName val="0"/>
          <c:showPercent val="0"/>
          <c:showBubbleSize val="0"/>
        </c:dLbls>
        <c:gapWidth val="219"/>
        <c:overlap val="-27"/>
        <c:axId val="1825975616"/>
        <c:axId val="1825976160"/>
      </c:barChart>
      <c:catAx>
        <c:axId val="1825975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25976160"/>
        <c:crosses val="autoZero"/>
        <c:auto val="1"/>
        <c:lblAlgn val="ctr"/>
        <c:lblOffset val="100"/>
        <c:noMultiLvlLbl val="0"/>
      </c:catAx>
      <c:valAx>
        <c:axId val="18259761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r>
                  <a:rPr lang="en-US" baseline="0"/>
                  <a:t> de vacunados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825975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a:solidFill>
                  <a:sysClr val="windowText" lastClr="000000"/>
                </a:solidFill>
              </a:rPr>
              <a:t>Niveles de vacunacion en E.U.</a:t>
            </a:r>
            <a:r>
              <a:rPr lang="en-US" sz="1200" baseline="0">
                <a:solidFill>
                  <a:sysClr val="windowText" lastClr="000000"/>
                </a:solidFill>
              </a:rPr>
              <a:t> y P.R. </a:t>
            </a:r>
          </a:p>
          <a:p>
            <a:pPr>
              <a:defRPr sz="1200">
                <a:solidFill>
                  <a:sysClr val="windowText" lastClr="000000"/>
                </a:solidFill>
              </a:defRPr>
            </a:pPr>
            <a:r>
              <a:rPr lang="en-US" sz="1200" baseline="0">
                <a:solidFill>
                  <a:sysClr val="windowText" lastClr="000000"/>
                </a:solidFill>
              </a:rPr>
              <a:t>menores de </a:t>
            </a:r>
            <a:r>
              <a:rPr lang="en-US" sz="1200">
                <a:solidFill>
                  <a:sysClr val="windowText" lastClr="000000"/>
                </a:solidFill>
              </a:rPr>
              <a:t>19</a:t>
            </a:r>
            <a:r>
              <a:rPr lang="en-US" sz="1200" baseline="0">
                <a:solidFill>
                  <a:sysClr val="windowText" lastClr="000000"/>
                </a:solidFill>
              </a:rPr>
              <a:t> a </a:t>
            </a:r>
            <a:r>
              <a:rPr lang="en-US" sz="1200">
                <a:solidFill>
                  <a:sysClr val="windowText" lastClr="000000"/>
                </a:solidFill>
              </a:rPr>
              <a:t>35 meses de edad durante el 2015</a:t>
            </a:r>
          </a:p>
        </c:rich>
      </c:tx>
      <c:layout>
        <c:manualLayout>
          <c:xMode val="edge"/>
          <c:yMode val="edge"/>
          <c:x val="9.8691197254189386E-2"/>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18401594390253"/>
          <c:y val="0.14389740391361999"/>
          <c:w val="0.86698446742664603"/>
          <c:h val="0.64035238169486197"/>
        </c:manualLayout>
      </c:layout>
      <c:barChart>
        <c:barDir val="col"/>
        <c:grouping val="clustered"/>
        <c:varyColors val="0"/>
        <c:ser>
          <c:idx val="0"/>
          <c:order val="0"/>
          <c:tx>
            <c:strRef>
              <c:f>Sheet1!$A$6</c:f>
              <c:strCache>
                <c:ptCount val="1"/>
                <c:pt idx="0">
                  <c:v>U.S Overall 2015</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Sheet1!$B$4:$G$4</c:f>
              <c:strCache>
                <c:ptCount val="6"/>
                <c:pt idx="0">
                  <c:v>MMR (≥1 dosis)</c:v>
                </c:pt>
                <c:pt idx="1">
                  <c:v>DTaP (≥4 dosis)</c:v>
                </c:pt>
                <c:pt idx="2">
                  <c:v>Hep B (Dosis de nacimiento)</c:v>
                </c:pt>
                <c:pt idx="3">
                  <c:v>HepA (2 ≥ dosis)</c:v>
                </c:pt>
                <c:pt idx="4">
                  <c:v>Rotavirus</c:v>
                </c:pt>
                <c:pt idx="5">
                  <c:v>Vacunas Combinadas</c:v>
                </c:pt>
              </c:strCache>
            </c:strRef>
          </c:cat>
          <c:val>
            <c:numRef>
              <c:f>Sheet1!$B$6:$G$6</c:f>
              <c:numCache>
                <c:formatCode>General</c:formatCode>
                <c:ptCount val="6"/>
                <c:pt idx="0">
                  <c:v>0.91900000000000004</c:v>
                </c:pt>
                <c:pt idx="1">
                  <c:v>0.84599999999999997</c:v>
                </c:pt>
                <c:pt idx="2">
                  <c:v>0.72399999999999998</c:v>
                </c:pt>
                <c:pt idx="3">
                  <c:v>0.59599999999999997</c:v>
                </c:pt>
                <c:pt idx="4">
                  <c:v>0.73199999999999998</c:v>
                </c:pt>
                <c:pt idx="5">
                  <c:v>0.72199999999999998</c:v>
                </c:pt>
              </c:numCache>
            </c:numRef>
          </c:val>
          <c:extLst>
            <c:ext xmlns:c16="http://schemas.microsoft.com/office/drawing/2014/chart" uri="{C3380CC4-5D6E-409C-BE32-E72D297353CC}">
              <c16:uniqueId val="{00000000-76ED-4BF2-B566-1B1C8402BF3C}"/>
            </c:ext>
          </c:extLst>
        </c:ser>
        <c:ser>
          <c:idx val="1"/>
          <c:order val="1"/>
          <c:tx>
            <c:v>Puerto Rico  2015</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Sheet1!$B$4:$G$4</c:f>
              <c:strCache>
                <c:ptCount val="6"/>
                <c:pt idx="0">
                  <c:v>MMR (≥1 dosis)</c:v>
                </c:pt>
                <c:pt idx="1">
                  <c:v>DTaP (≥4 dosis)</c:v>
                </c:pt>
                <c:pt idx="2">
                  <c:v>Hep B (Dosis de nacimiento)</c:v>
                </c:pt>
                <c:pt idx="3">
                  <c:v>HepA (2 ≥ dosis)</c:v>
                </c:pt>
                <c:pt idx="4">
                  <c:v>Rotavirus</c:v>
                </c:pt>
                <c:pt idx="5">
                  <c:v>Vacunas Combinadas</c:v>
                </c:pt>
              </c:strCache>
            </c:strRef>
          </c:cat>
          <c:val>
            <c:numRef>
              <c:f>Sheet1!$B$8:$G$8</c:f>
              <c:numCache>
                <c:formatCode>General</c:formatCode>
                <c:ptCount val="6"/>
                <c:pt idx="0">
                  <c:v>0.91400000000000003</c:v>
                </c:pt>
                <c:pt idx="1">
                  <c:v>0.82</c:v>
                </c:pt>
                <c:pt idx="2">
                  <c:v>0.72699999999999998</c:v>
                </c:pt>
                <c:pt idx="3">
                  <c:v>0.50700000000000001</c:v>
                </c:pt>
                <c:pt idx="4">
                  <c:v>0.64900000000000002</c:v>
                </c:pt>
                <c:pt idx="5">
                  <c:v>0.61</c:v>
                </c:pt>
              </c:numCache>
            </c:numRef>
          </c:val>
          <c:extLst>
            <c:ext xmlns:c16="http://schemas.microsoft.com/office/drawing/2014/chart" uri="{C3380CC4-5D6E-409C-BE32-E72D297353CC}">
              <c16:uniqueId val="{00000001-76ED-4BF2-B566-1B1C8402BF3C}"/>
            </c:ext>
          </c:extLst>
        </c:ser>
        <c:dLbls>
          <c:dLblPos val="outEnd"/>
          <c:showLegendKey val="0"/>
          <c:showVal val="1"/>
          <c:showCatName val="0"/>
          <c:showSerName val="0"/>
          <c:showPercent val="0"/>
          <c:showBubbleSize val="0"/>
        </c:dLbls>
        <c:gapWidth val="100"/>
        <c:overlap val="-24"/>
        <c:axId val="1825980512"/>
        <c:axId val="1825965280"/>
      </c:barChart>
      <c:catAx>
        <c:axId val="18259805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25965280"/>
        <c:crosses val="autoZero"/>
        <c:auto val="1"/>
        <c:lblAlgn val="ctr"/>
        <c:lblOffset val="100"/>
        <c:noMultiLvlLbl val="0"/>
      </c:catAx>
      <c:valAx>
        <c:axId val="182596528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Porcentage de vacunación</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2598051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n-US" sz="1200" b="1">
                <a:solidFill>
                  <a:schemeClr val="tx1"/>
                </a:solidFill>
              </a:rPr>
              <a:t>Niveles</a:t>
            </a:r>
            <a:r>
              <a:rPr lang="en-US" sz="1200" b="1" baseline="0">
                <a:solidFill>
                  <a:schemeClr val="tx1"/>
                </a:solidFill>
              </a:rPr>
              <a:t> </a:t>
            </a:r>
            <a:r>
              <a:rPr lang="en-US" sz="1200" b="1">
                <a:solidFill>
                  <a:schemeClr val="tx1"/>
                </a:solidFill>
              </a:rPr>
              <a:t>vacunación contra VPH  </a:t>
            </a:r>
          </a:p>
          <a:p>
            <a:pPr>
              <a:defRPr sz="1200" b="1">
                <a:solidFill>
                  <a:schemeClr val="tx1"/>
                </a:solidFill>
              </a:defRPr>
            </a:pPr>
            <a:r>
              <a:rPr lang="en-US" sz="1200" b="1">
                <a:solidFill>
                  <a:schemeClr val="tx1"/>
                </a:solidFill>
              </a:rPr>
              <a:t>féminas de 13-17 años</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Sheet1!$A$42</c:f>
              <c:strCache>
                <c:ptCount val="1"/>
                <c:pt idx="0">
                  <c:v>US overall 2014</c:v>
                </c:pt>
              </c:strCache>
            </c:strRef>
          </c:tx>
          <c:spPr>
            <a:solidFill>
              <a:schemeClr val="accent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Sheet1!$B$41:$D$41</c:f>
              <c:strCache>
                <c:ptCount val="3"/>
                <c:pt idx="0">
                  <c:v>≥1 HPV**</c:v>
                </c:pt>
                <c:pt idx="1">
                  <c:v>≥2 VPH††</c:v>
                </c:pt>
                <c:pt idx="2">
                  <c:v>≥3 VPH§§</c:v>
                </c:pt>
              </c:strCache>
            </c:strRef>
          </c:cat>
          <c:val>
            <c:numRef>
              <c:f>Sheet1!$B$42:$D$42</c:f>
              <c:numCache>
                <c:formatCode>General</c:formatCode>
                <c:ptCount val="3"/>
                <c:pt idx="0">
                  <c:v>60</c:v>
                </c:pt>
                <c:pt idx="1">
                  <c:v>50.3</c:v>
                </c:pt>
                <c:pt idx="2">
                  <c:v>39.700000000000003</c:v>
                </c:pt>
              </c:numCache>
            </c:numRef>
          </c:val>
          <c:extLst>
            <c:ext xmlns:c16="http://schemas.microsoft.com/office/drawing/2014/chart" uri="{C3380CC4-5D6E-409C-BE32-E72D297353CC}">
              <c16:uniqueId val="{00000000-C5F3-4638-B18B-36B0B9F71195}"/>
            </c:ext>
          </c:extLst>
        </c:ser>
        <c:ser>
          <c:idx val="1"/>
          <c:order val="1"/>
          <c:tx>
            <c:strRef>
              <c:f>Sheet1!$A$43</c:f>
              <c:strCache>
                <c:ptCount val="1"/>
                <c:pt idx="0">
                  <c:v>US overall 2015</c:v>
                </c:pt>
              </c:strCache>
            </c:strRef>
          </c:tx>
          <c:spPr>
            <a:solidFill>
              <a:schemeClr val="accent2"/>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Sheet1!$B$41:$D$41</c:f>
              <c:strCache>
                <c:ptCount val="3"/>
                <c:pt idx="0">
                  <c:v>≥1 HPV**</c:v>
                </c:pt>
                <c:pt idx="1">
                  <c:v>≥2 VPH††</c:v>
                </c:pt>
                <c:pt idx="2">
                  <c:v>≥3 VPH§§</c:v>
                </c:pt>
              </c:strCache>
            </c:strRef>
          </c:cat>
          <c:val>
            <c:numRef>
              <c:f>Sheet1!$B$43:$D$43</c:f>
              <c:numCache>
                <c:formatCode>General</c:formatCode>
                <c:ptCount val="3"/>
                <c:pt idx="0">
                  <c:v>62.8</c:v>
                </c:pt>
                <c:pt idx="1">
                  <c:v>52.2</c:v>
                </c:pt>
                <c:pt idx="2">
                  <c:v>41.9</c:v>
                </c:pt>
              </c:numCache>
            </c:numRef>
          </c:val>
          <c:extLst>
            <c:ext xmlns:c16="http://schemas.microsoft.com/office/drawing/2014/chart" uri="{C3380CC4-5D6E-409C-BE32-E72D297353CC}">
              <c16:uniqueId val="{00000001-C5F3-4638-B18B-36B0B9F71195}"/>
            </c:ext>
          </c:extLst>
        </c:ser>
        <c:ser>
          <c:idx val="2"/>
          <c:order val="2"/>
          <c:tx>
            <c:strRef>
              <c:f>Sheet1!$A$44</c:f>
              <c:strCache>
                <c:ptCount val="1"/>
                <c:pt idx="0">
                  <c:v>Puerto Rico 2014</c:v>
                </c:pt>
              </c:strCache>
            </c:strRef>
          </c:tx>
          <c:spPr>
            <a:solidFill>
              <a:schemeClr val="accent3"/>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Sheet1!$B$41:$D$41</c:f>
              <c:strCache>
                <c:ptCount val="3"/>
                <c:pt idx="0">
                  <c:v>≥1 HPV**</c:v>
                </c:pt>
                <c:pt idx="1">
                  <c:v>≥2 VPH††</c:v>
                </c:pt>
                <c:pt idx="2">
                  <c:v>≥3 VPH§§</c:v>
                </c:pt>
              </c:strCache>
            </c:strRef>
          </c:cat>
          <c:val>
            <c:numRef>
              <c:f>Sheet1!$B$44:$D$44</c:f>
              <c:numCache>
                <c:formatCode>General</c:formatCode>
                <c:ptCount val="3"/>
                <c:pt idx="0">
                  <c:v>76.099999999999994</c:v>
                </c:pt>
                <c:pt idx="1">
                  <c:v>60.7</c:v>
                </c:pt>
                <c:pt idx="2">
                  <c:v>49.9</c:v>
                </c:pt>
              </c:numCache>
            </c:numRef>
          </c:val>
          <c:extLst>
            <c:ext xmlns:c16="http://schemas.microsoft.com/office/drawing/2014/chart" uri="{C3380CC4-5D6E-409C-BE32-E72D297353CC}">
              <c16:uniqueId val="{00000002-C5F3-4638-B18B-36B0B9F71195}"/>
            </c:ext>
          </c:extLst>
        </c:ser>
        <c:ser>
          <c:idx val="3"/>
          <c:order val="3"/>
          <c:tx>
            <c:strRef>
              <c:f>Sheet1!$A$45</c:f>
              <c:strCache>
                <c:ptCount val="1"/>
                <c:pt idx="0">
                  <c:v>Puerto Rico 2015</c:v>
                </c:pt>
              </c:strCache>
            </c:strRef>
          </c:tx>
          <c:spPr>
            <a:solidFill>
              <a:schemeClr val="accent4"/>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Sheet1!$B$41:$D$41</c:f>
              <c:strCache>
                <c:ptCount val="3"/>
                <c:pt idx="0">
                  <c:v>≥1 HPV**</c:v>
                </c:pt>
                <c:pt idx="1">
                  <c:v>≥2 VPH††</c:v>
                </c:pt>
                <c:pt idx="2">
                  <c:v>≥3 VPH§§</c:v>
                </c:pt>
              </c:strCache>
            </c:strRef>
          </c:cat>
          <c:val>
            <c:numRef>
              <c:f>Sheet1!$B$45:$D$45</c:f>
              <c:numCache>
                <c:formatCode>General</c:formatCode>
                <c:ptCount val="3"/>
                <c:pt idx="0">
                  <c:v>77.400000000000006</c:v>
                </c:pt>
                <c:pt idx="1">
                  <c:v>52.7</c:v>
                </c:pt>
                <c:pt idx="2">
                  <c:v>42</c:v>
                </c:pt>
              </c:numCache>
            </c:numRef>
          </c:val>
          <c:extLst>
            <c:ext xmlns:c16="http://schemas.microsoft.com/office/drawing/2014/chart" uri="{C3380CC4-5D6E-409C-BE32-E72D297353CC}">
              <c16:uniqueId val="{00000003-C5F3-4638-B18B-36B0B9F71195}"/>
            </c:ext>
          </c:extLst>
        </c:ser>
        <c:dLbls>
          <c:dLblPos val="outEnd"/>
          <c:showLegendKey val="0"/>
          <c:showVal val="1"/>
          <c:showCatName val="0"/>
          <c:showSerName val="0"/>
          <c:showPercent val="0"/>
          <c:showBubbleSize val="0"/>
        </c:dLbls>
        <c:gapWidth val="219"/>
        <c:overlap val="-27"/>
        <c:axId val="1825974528"/>
        <c:axId val="1825965824"/>
      </c:barChart>
      <c:catAx>
        <c:axId val="182597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5965824"/>
        <c:crosses val="autoZero"/>
        <c:auto val="0"/>
        <c:lblAlgn val="ctr"/>
        <c:lblOffset val="100"/>
        <c:noMultiLvlLbl val="0"/>
      </c:catAx>
      <c:valAx>
        <c:axId val="18259658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de Vacunación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5974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solidFill>
                <a:latin typeface="+mn-lt"/>
                <a:ea typeface="+mn-ea"/>
                <a:cs typeface="+mn-cs"/>
              </a:defRPr>
            </a:pPr>
            <a:r>
              <a:rPr lang="en-US" sz="1400"/>
              <a:t>Niveles</a:t>
            </a:r>
            <a:r>
              <a:rPr lang="en-US" sz="1400" baseline="0"/>
              <a:t> </a:t>
            </a:r>
            <a:r>
              <a:rPr lang="en-US" sz="1400"/>
              <a:t>vacunacion</a:t>
            </a:r>
            <a:r>
              <a:rPr lang="en-US" sz="1400" baseline="0"/>
              <a:t> contra VPH</a:t>
            </a:r>
            <a:r>
              <a:rPr lang="en-US" sz="1400"/>
              <a:t> </a:t>
            </a:r>
          </a:p>
          <a:p>
            <a:pPr>
              <a:defRPr sz="1400"/>
            </a:pPr>
            <a:r>
              <a:rPr lang="en-US" sz="1400"/>
              <a:t>varones de 13-17 años</a:t>
            </a:r>
          </a:p>
        </c:rich>
      </c:tx>
      <c:layout>
        <c:manualLayout>
          <c:xMode val="edge"/>
          <c:yMode val="edge"/>
          <c:x val="0.15172222222222201"/>
          <c:y val="4.1666666666666699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Sheet1!$A$42</c:f>
              <c:strCache>
                <c:ptCount val="1"/>
                <c:pt idx="0">
                  <c:v>US overall 2014</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Sheet1!$E$41:$G$41</c:f>
              <c:strCache>
                <c:ptCount val="3"/>
                <c:pt idx="0">
                  <c:v>≥1 HPV**</c:v>
                </c:pt>
                <c:pt idx="1">
                  <c:v>≥2 HPV††</c:v>
                </c:pt>
                <c:pt idx="2">
                  <c:v>≥3 HPV§§</c:v>
                </c:pt>
              </c:strCache>
            </c:strRef>
          </c:cat>
          <c:val>
            <c:numRef>
              <c:f>Sheet1!$E$42:$G$42</c:f>
              <c:numCache>
                <c:formatCode>General</c:formatCode>
                <c:ptCount val="3"/>
                <c:pt idx="0">
                  <c:v>41.7</c:v>
                </c:pt>
                <c:pt idx="1">
                  <c:v>31.4</c:v>
                </c:pt>
                <c:pt idx="2">
                  <c:v>21.6</c:v>
                </c:pt>
              </c:numCache>
            </c:numRef>
          </c:val>
          <c:extLst>
            <c:ext xmlns:c16="http://schemas.microsoft.com/office/drawing/2014/chart" uri="{C3380CC4-5D6E-409C-BE32-E72D297353CC}">
              <c16:uniqueId val="{00000000-EE54-46A2-A6CC-9FF539E31F06}"/>
            </c:ext>
          </c:extLst>
        </c:ser>
        <c:ser>
          <c:idx val="1"/>
          <c:order val="1"/>
          <c:tx>
            <c:strRef>
              <c:f>Sheet1!$A$43</c:f>
              <c:strCache>
                <c:ptCount val="1"/>
                <c:pt idx="0">
                  <c:v>US overall 2015</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Sheet1!$E$41:$G$41</c:f>
              <c:strCache>
                <c:ptCount val="3"/>
                <c:pt idx="0">
                  <c:v>≥1 HPV**</c:v>
                </c:pt>
                <c:pt idx="1">
                  <c:v>≥2 HPV††</c:v>
                </c:pt>
                <c:pt idx="2">
                  <c:v>≥3 HPV§§</c:v>
                </c:pt>
              </c:strCache>
            </c:strRef>
          </c:cat>
          <c:val>
            <c:numRef>
              <c:f>Sheet1!$E$43:$G$43</c:f>
              <c:numCache>
                <c:formatCode>General</c:formatCode>
                <c:ptCount val="3"/>
                <c:pt idx="0">
                  <c:v>49.8</c:v>
                </c:pt>
                <c:pt idx="1">
                  <c:v>39</c:v>
                </c:pt>
                <c:pt idx="2">
                  <c:v>28.1</c:v>
                </c:pt>
              </c:numCache>
            </c:numRef>
          </c:val>
          <c:extLst>
            <c:ext xmlns:c16="http://schemas.microsoft.com/office/drawing/2014/chart" uri="{C3380CC4-5D6E-409C-BE32-E72D297353CC}">
              <c16:uniqueId val="{00000001-EE54-46A2-A6CC-9FF539E31F06}"/>
            </c:ext>
          </c:extLst>
        </c:ser>
        <c:ser>
          <c:idx val="2"/>
          <c:order val="2"/>
          <c:tx>
            <c:strRef>
              <c:f>Sheet1!$A$44</c:f>
              <c:strCache>
                <c:ptCount val="1"/>
                <c:pt idx="0">
                  <c:v>Puerto Rico 2014</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Sheet1!$E$41:$G$41</c:f>
              <c:strCache>
                <c:ptCount val="3"/>
                <c:pt idx="0">
                  <c:v>≥1 HPV**</c:v>
                </c:pt>
                <c:pt idx="1">
                  <c:v>≥2 HPV††</c:v>
                </c:pt>
                <c:pt idx="2">
                  <c:v>≥3 HPV§§</c:v>
                </c:pt>
              </c:strCache>
            </c:strRef>
          </c:cat>
          <c:val>
            <c:numRef>
              <c:f>Sheet1!$E$44:$G$44</c:f>
              <c:numCache>
                <c:formatCode>General</c:formatCode>
                <c:ptCount val="3"/>
                <c:pt idx="0">
                  <c:v>54.3</c:v>
                </c:pt>
                <c:pt idx="1">
                  <c:v>41.6</c:v>
                </c:pt>
                <c:pt idx="2">
                  <c:v>23.7</c:v>
                </c:pt>
              </c:numCache>
            </c:numRef>
          </c:val>
          <c:extLst>
            <c:ext xmlns:c16="http://schemas.microsoft.com/office/drawing/2014/chart" uri="{C3380CC4-5D6E-409C-BE32-E72D297353CC}">
              <c16:uniqueId val="{00000002-EE54-46A2-A6CC-9FF539E31F06}"/>
            </c:ext>
          </c:extLst>
        </c:ser>
        <c:ser>
          <c:idx val="3"/>
          <c:order val="3"/>
          <c:tx>
            <c:strRef>
              <c:f>Sheet1!$A$45</c:f>
              <c:strCache>
                <c:ptCount val="1"/>
                <c:pt idx="0">
                  <c:v>Puerto Rico 2015</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Sheet1!$E$41:$G$41</c:f>
              <c:strCache>
                <c:ptCount val="3"/>
                <c:pt idx="0">
                  <c:v>≥1 HPV**</c:v>
                </c:pt>
                <c:pt idx="1">
                  <c:v>≥2 HPV††</c:v>
                </c:pt>
                <c:pt idx="2">
                  <c:v>≥3 HPV§§</c:v>
                </c:pt>
              </c:strCache>
            </c:strRef>
          </c:cat>
          <c:val>
            <c:numRef>
              <c:f>Sheet1!$E$45:$G$45</c:f>
              <c:numCache>
                <c:formatCode>General</c:formatCode>
                <c:ptCount val="3"/>
                <c:pt idx="0">
                  <c:v>68.099999999999994</c:v>
                </c:pt>
                <c:pt idx="1">
                  <c:v>44.3</c:v>
                </c:pt>
                <c:pt idx="2">
                  <c:v>30.8</c:v>
                </c:pt>
              </c:numCache>
            </c:numRef>
          </c:val>
          <c:extLst>
            <c:ext xmlns:c16="http://schemas.microsoft.com/office/drawing/2014/chart" uri="{C3380CC4-5D6E-409C-BE32-E72D297353CC}">
              <c16:uniqueId val="{00000003-EE54-46A2-A6CC-9FF539E31F06}"/>
            </c:ext>
          </c:extLst>
        </c:ser>
        <c:dLbls>
          <c:dLblPos val="outEnd"/>
          <c:showLegendKey val="0"/>
          <c:showVal val="1"/>
          <c:showCatName val="0"/>
          <c:showSerName val="0"/>
          <c:showPercent val="0"/>
          <c:showBubbleSize val="0"/>
        </c:dLbls>
        <c:gapWidth val="100"/>
        <c:overlap val="-24"/>
        <c:axId val="1609265520"/>
        <c:axId val="1960420096"/>
      </c:barChart>
      <c:catAx>
        <c:axId val="16092655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60420096"/>
        <c:crosses val="autoZero"/>
        <c:auto val="1"/>
        <c:lblAlgn val="ctr"/>
        <c:lblOffset val="100"/>
        <c:tickLblSkip val="1"/>
        <c:noMultiLvlLbl val="0"/>
      </c:catAx>
      <c:valAx>
        <c:axId val="1960420096"/>
        <c:scaling>
          <c:orientation val="minMax"/>
        </c:scaling>
        <c:delete val="0"/>
        <c:axPos val="l"/>
        <c:title>
          <c:tx>
            <c:rich>
              <a:bodyPr rot="-5400000" spcFirstLastPara="1" vertOverflow="ellipsis" vert="horz" wrap="square" anchor="ctr" anchorCtr="1"/>
              <a:lstStyle/>
              <a:p>
                <a:pPr algn="ctr" rtl="0">
                  <a:defRPr sz="900" b="1" i="0" u="none" strike="noStrike" kern="1200" baseline="0">
                    <a:solidFill>
                      <a:schemeClr val="tx1"/>
                    </a:solidFill>
                    <a:latin typeface="+mn-lt"/>
                    <a:ea typeface="+mn-ea"/>
                    <a:cs typeface="+mn-cs"/>
                  </a:defRPr>
                </a:pPr>
                <a:r>
                  <a:rPr lang="en-US"/>
                  <a:t>% de Vacunación</a:t>
                </a:r>
              </a:p>
              <a:p>
                <a:pPr algn="ctr" rtl="0">
                  <a:defRPr/>
                </a:pPr>
                <a:endParaRPr lang="en-US"/>
              </a:p>
            </c:rich>
          </c:tx>
          <c:overlay val="0"/>
          <c:spPr>
            <a:noFill/>
            <a:ln>
              <a:noFill/>
            </a:ln>
            <a:effectLst/>
          </c:spPr>
          <c:txPr>
            <a:bodyPr rot="-5400000" spcFirstLastPara="1" vertOverflow="ellipsis" vert="horz" wrap="square" anchor="ctr" anchorCtr="1"/>
            <a:lstStyle/>
            <a:p>
              <a:pPr algn="ctr" rtl="0">
                <a:defRPr sz="900" b="1" i="0" u="none" strike="noStrike" kern="1200" baseline="0">
                  <a:solidFill>
                    <a:schemeClr val="tx1"/>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09265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alpha val="99000"/>
        </a:schemeClr>
      </a:solidFill>
      <a:round/>
    </a:ln>
    <a:effectLst/>
  </c:spPr>
  <c:txPr>
    <a:bodyPr/>
    <a:lstStyle/>
    <a:p>
      <a:pPr>
        <a:defRPr>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F34BD-42AE-476D-A59A-2EB81DA08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7160</Words>
  <Characters>40813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OCS</Company>
  <LinksUpToDate>false</LinksUpToDate>
  <CharactersWithSpaces>47878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fcifuentes</dc:creator>
  <cp:lastModifiedBy>Carlos</cp:lastModifiedBy>
  <cp:revision>2</cp:revision>
  <cp:lastPrinted>2017-01-09T15:03:00Z</cp:lastPrinted>
  <dcterms:created xsi:type="dcterms:W3CDTF">2018-10-25T17:54:00Z</dcterms:created>
  <dcterms:modified xsi:type="dcterms:W3CDTF">2018-10-25T17:54:00Z</dcterms:modified>
</cp:coreProperties>
</file>