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2EF8" w:rsidRPr="0089359F" w:rsidRDefault="00872EF8" w:rsidP="00872EF8">
      <w:pPr>
        <w:pStyle w:val="NoSpacing"/>
        <w:rPr>
          <w:b/>
          <w:sz w:val="40"/>
          <w:szCs w:val="40"/>
          <w:lang w:val="es-PR"/>
        </w:rPr>
      </w:pPr>
      <w:bookmarkStart w:id="0" w:name="_GoBack"/>
      <w:r w:rsidRPr="0089359F">
        <w:rPr>
          <w:b/>
          <w:sz w:val="40"/>
          <w:szCs w:val="40"/>
          <w:lang w:val="es-PR"/>
        </w:rPr>
        <w:t xml:space="preserve">Información sobre la </w:t>
      </w:r>
      <w:proofErr w:type="spellStart"/>
      <w:r w:rsidRPr="0089359F">
        <w:rPr>
          <w:b/>
          <w:sz w:val="40"/>
          <w:szCs w:val="40"/>
          <w:lang w:val="es-PR"/>
        </w:rPr>
        <w:t>mifepristona</w:t>
      </w:r>
      <w:proofErr w:type="spellEnd"/>
      <w:r w:rsidRPr="0089359F">
        <w:rPr>
          <w:b/>
          <w:sz w:val="40"/>
          <w:szCs w:val="40"/>
          <w:lang w:val="es-PR"/>
        </w:rPr>
        <w:t xml:space="preserve"> para uso médico</w:t>
      </w:r>
    </w:p>
    <w:p w:rsidR="00872EF8" w:rsidRPr="0089359F" w:rsidRDefault="00872EF8" w:rsidP="00872EF8">
      <w:pPr>
        <w:pStyle w:val="NoSpacing"/>
        <w:rPr>
          <w:b/>
          <w:sz w:val="40"/>
          <w:szCs w:val="40"/>
          <w:lang w:val="es-PR"/>
        </w:rPr>
      </w:pPr>
      <w:r w:rsidRPr="0089359F">
        <w:rPr>
          <w:b/>
          <w:sz w:val="40"/>
          <w:szCs w:val="40"/>
          <w:lang w:val="es-PR"/>
        </w:rPr>
        <w:t>Interrupción del embarazo hasta las diez semanas de gestación</w:t>
      </w:r>
    </w:p>
    <w:bookmarkEnd w:id="0"/>
    <w:p w:rsidR="00872EF8" w:rsidRPr="00872EF8" w:rsidRDefault="00872EF8" w:rsidP="00872EF8">
      <w:pPr>
        <w:pStyle w:val="NoSpacing"/>
        <w:rPr>
          <w:sz w:val="40"/>
          <w:szCs w:val="40"/>
          <w:lang w:val="es-PR"/>
        </w:rPr>
      </w:pPr>
    </w:p>
    <w:p w:rsidR="00872EF8" w:rsidRPr="00872EF8" w:rsidRDefault="00872EF8" w:rsidP="00872EF8">
      <w:pPr>
        <w:pStyle w:val="NoSpacing"/>
        <w:rPr>
          <w:sz w:val="40"/>
          <w:szCs w:val="40"/>
          <w:lang w:val="es-PR"/>
        </w:rPr>
      </w:pPr>
      <w:proofErr w:type="spellStart"/>
      <w:r w:rsidRPr="00872EF8">
        <w:rPr>
          <w:sz w:val="40"/>
          <w:szCs w:val="40"/>
          <w:lang w:val="es-PR"/>
        </w:rPr>
        <w:t>Mifeprex</w:t>
      </w:r>
      <w:proofErr w:type="spellEnd"/>
      <w:r w:rsidRPr="00872EF8">
        <w:rPr>
          <w:sz w:val="40"/>
          <w:szCs w:val="40"/>
          <w:lang w:val="es-PR"/>
        </w:rPr>
        <w:t xml:space="preserve"> (</w:t>
      </w:r>
      <w:proofErr w:type="spellStart"/>
      <w:r w:rsidRPr="00872EF8">
        <w:rPr>
          <w:sz w:val="40"/>
          <w:szCs w:val="40"/>
          <w:lang w:val="es-PR"/>
        </w:rPr>
        <w:t>mifepristona</w:t>
      </w:r>
      <w:proofErr w:type="spellEnd"/>
      <w:r w:rsidRPr="00872EF8">
        <w:rPr>
          <w:sz w:val="40"/>
          <w:szCs w:val="40"/>
          <w:lang w:val="es-PR"/>
        </w:rPr>
        <w:t xml:space="preserve">) y sus tabletas genéricas de </w:t>
      </w:r>
      <w:proofErr w:type="spellStart"/>
      <w:r w:rsidRPr="00872EF8">
        <w:rPr>
          <w:sz w:val="40"/>
          <w:szCs w:val="40"/>
          <w:lang w:val="es-PR"/>
        </w:rPr>
        <w:t>mifepristona</w:t>
      </w:r>
      <w:proofErr w:type="spellEnd"/>
      <w:r w:rsidRPr="00872EF8">
        <w:rPr>
          <w:sz w:val="40"/>
          <w:szCs w:val="40"/>
          <w:lang w:val="es-PR"/>
        </w:rPr>
        <w:t xml:space="preserve">, 200 mg (colectivamente </w:t>
      </w:r>
      <w:proofErr w:type="spellStart"/>
      <w:r w:rsidRPr="00872EF8">
        <w:rPr>
          <w:sz w:val="40"/>
          <w:szCs w:val="40"/>
          <w:lang w:val="es-PR"/>
        </w:rPr>
        <w:t>mifepristona</w:t>
      </w:r>
      <w:proofErr w:type="spellEnd"/>
      <w:r w:rsidRPr="00872EF8">
        <w:rPr>
          <w:sz w:val="40"/>
          <w:szCs w:val="40"/>
          <w:lang w:val="es-PR"/>
        </w:rPr>
        <w:t xml:space="preserve">) están aprobados, en un régimen con </w:t>
      </w:r>
      <w:proofErr w:type="spellStart"/>
      <w:r w:rsidRPr="00872EF8">
        <w:rPr>
          <w:sz w:val="40"/>
          <w:szCs w:val="40"/>
          <w:lang w:val="es-PR"/>
        </w:rPr>
        <w:t>misoprostol</w:t>
      </w:r>
      <w:proofErr w:type="spellEnd"/>
      <w:r w:rsidRPr="00872EF8">
        <w:rPr>
          <w:sz w:val="40"/>
          <w:szCs w:val="40"/>
          <w:lang w:val="es-PR"/>
        </w:rPr>
        <w:t>, para interrumpir un embarazo intrauterino hasta las diez semanas de gestación (70 días o menos desde el primer día del último período menstrual de una paciente</w:t>
      </w:r>
      <w:proofErr w:type="gramStart"/>
      <w:r w:rsidRPr="00872EF8">
        <w:rPr>
          <w:sz w:val="40"/>
          <w:szCs w:val="40"/>
          <w:lang w:val="es-PR"/>
        </w:rPr>
        <w:t>) .</w:t>
      </w:r>
      <w:proofErr w:type="gramEnd"/>
    </w:p>
    <w:p w:rsidR="00872EF8" w:rsidRPr="00872EF8" w:rsidRDefault="00872EF8" w:rsidP="00872EF8">
      <w:pPr>
        <w:pStyle w:val="NoSpacing"/>
        <w:rPr>
          <w:sz w:val="40"/>
          <w:szCs w:val="40"/>
          <w:lang w:val="es-PR"/>
        </w:rPr>
      </w:pPr>
    </w:p>
    <w:p w:rsidR="00872EF8" w:rsidRPr="00872EF8" w:rsidRDefault="00872EF8" w:rsidP="00872EF8">
      <w:pPr>
        <w:pStyle w:val="NoSpacing"/>
        <w:rPr>
          <w:sz w:val="40"/>
          <w:szCs w:val="40"/>
          <w:lang w:val="es-PR"/>
        </w:rPr>
      </w:pPr>
      <w:r w:rsidRPr="00872EF8">
        <w:rPr>
          <w:sz w:val="40"/>
          <w:szCs w:val="40"/>
          <w:lang w:val="es-PR"/>
        </w:rPr>
        <w:t xml:space="preserve"> La FDA aprobó </w:t>
      </w:r>
      <w:proofErr w:type="spellStart"/>
      <w:r w:rsidRPr="00872EF8">
        <w:rPr>
          <w:sz w:val="40"/>
          <w:szCs w:val="40"/>
          <w:lang w:val="es-PR"/>
        </w:rPr>
        <w:t>Mifeprex</w:t>
      </w:r>
      <w:proofErr w:type="spellEnd"/>
      <w:r w:rsidRPr="00872EF8">
        <w:rPr>
          <w:sz w:val="40"/>
          <w:szCs w:val="40"/>
          <w:lang w:val="es-PR"/>
        </w:rPr>
        <w:t xml:space="preserve"> por primera vez en 2000 y aprobó una versión genérica de </w:t>
      </w:r>
      <w:proofErr w:type="spellStart"/>
      <w:r w:rsidRPr="00872EF8">
        <w:rPr>
          <w:sz w:val="40"/>
          <w:szCs w:val="40"/>
          <w:lang w:val="es-PR"/>
        </w:rPr>
        <w:t>Mifeprex</w:t>
      </w:r>
      <w:proofErr w:type="spellEnd"/>
      <w:r w:rsidRPr="00872EF8">
        <w:rPr>
          <w:sz w:val="40"/>
          <w:szCs w:val="40"/>
          <w:lang w:val="es-PR"/>
        </w:rPr>
        <w:t xml:space="preserve">, </w:t>
      </w:r>
      <w:proofErr w:type="spellStart"/>
      <w:r w:rsidRPr="00872EF8">
        <w:rPr>
          <w:sz w:val="40"/>
          <w:szCs w:val="40"/>
          <w:lang w:val="es-PR"/>
        </w:rPr>
        <w:t>Mifepristone</w:t>
      </w:r>
      <w:proofErr w:type="spellEnd"/>
      <w:r w:rsidRPr="00872EF8">
        <w:rPr>
          <w:sz w:val="40"/>
          <w:szCs w:val="40"/>
          <w:lang w:val="es-PR"/>
        </w:rPr>
        <w:t xml:space="preserve"> </w:t>
      </w:r>
      <w:proofErr w:type="spellStart"/>
      <w:r w:rsidRPr="00872EF8">
        <w:rPr>
          <w:sz w:val="40"/>
          <w:szCs w:val="40"/>
          <w:lang w:val="es-PR"/>
        </w:rPr>
        <w:t>Tablets</w:t>
      </w:r>
      <w:proofErr w:type="spellEnd"/>
      <w:r w:rsidRPr="00872EF8">
        <w:rPr>
          <w:sz w:val="40"/>
          <w:szCs w:val="40"/>
          <w:lang w:val="es-PR"/>
        </w:rPr>
        <w:t>, 200 mg en 2019.</w:t>
      </w:r>
    </w:p>
    <w:p w:rsidR="00872EF8" w:rsidRPr="00872EF8" w:rsidRDefault="00872EF8" w:rsidP="00872EF8">
      <w:pPr>
        <w:pStyle w:val="NoSpacing"/>
        <w:rPr>
          <w:sz w:val="40"/>
          <w:szCs w:val="40"/>
          <w:lang w:val="es-PR"/>
        </w:rPr>
      </w:pPr>
    </w:p>
    <w:p w:rsidR="00872EF8" w:rsidRPr="00872EF8" w:rsidRDefault="00872EF8" w:rsidP="00872EF8">
      <w:pPr>
        <w:pStyle w:val="NoSpacing"/>
        <w:rPr>
          <w:sz w:val="40"/>
          <w:szCs w:val="40"/>
          <w:lang w:val="es-PR"/>
        </w:rPr>
      </w:pPr>
      <w:r w:rsidRPr="00872EF8">
        <w:rPr>
          <w:sz w:val="40"/>
          <w:szCs w:val="40"/>
          <w:lang w:val="es-PR"/>
        </w:rPr>
        <w:t>Información sobre la estrategia de evaluación y mitigación de riesgos (REMS)</w:t>
      </w:r>
    </w:p>
    <w:p w:rsidR="00872EF8" w:rsidRDefault="00872EF8" w:rsidP="00872EF8">
      <w:pPr>
        <w:pStyle w:val="NoSpacing"/>
        <w:rPr>
          <w:sz w:val="40"/>
          <w:szCs w:val="40"/>
          <w:lang w:val="es-PR"/>
        </w:rPr>
      </w:pPr>
    </w:p>
    <w:p w:rsidR="00872EF8" w:rsidRPr="00872EF8" w:rsidRDefault="00872EF8" w:rsidP="00872EF8">
      <w:pPr>
        <w:pStyle w:val="NoSpacing"/>
        <w:rPr>
          <w:sz w:val="40"/>
          <w:szCs w:val="40"/>
          <w:lang w:val="es-PR"/>
        </w:rPr>
      </w:pPr>
      <w:proofErr w:type="spellStart"/>
      <w:r w:rsidRPr="00872EF8">
        <w:rPr>
          <w:sz w:val="40"/>
          <w:szCs w:val="40"/>
          <w:lang w:val="es-PR"/>
        </w:rPr>
        <w:t>Mifeprex</w:t>
      </w:r>
      <w:proofErr w:type="spellEnd"/>
      <w:r w:rsidRPr="00872EF8">
        <w:rPr>
          <w:sz w:val="40"/>
          <w:szCs w:val="40"/>
          <w:lang w:val="es-PR"/>
        </w:rPr>
        <w:t xml:space="preserve"> y sus tabletas genéricas de </w:t>
      </w:r>
      <w:proofErr w:type="spellStart"/>
      <w:r w:rsidRPr="00872EF8">
        <w:rPr>
          <w:sz w:val="40"/>
          <w:szCs w:val="40"/>
          <w:lang w:val="es-PR"/>
        </w:rPr>
        <w:t>mifepristona</w:t>
      </w:r>
      <w:proofErr w:type="spellEnd"/>
      <w:r w:rsidRPr="00872EF8">
        <w:rPr>
          <w:sz w:val="40"/>
          <w:szCs w:val="40"/>
          <w:lang w:val="es-PR"/>
        </w:rPr>
        <w:t xml:space="preserve">, 200 mg, están disponibles bajo una única estrategia compartida de evaluación y mitigación de riesgos del sistema (REMS), conocida como el programa REMS de </w:t>
      </w:r>
      <w:proofErr w:type="spellStart"/>
      <w:r w:rsidRPr="00872EF8">
        <w:rPr>
          <w:sz w:val="40"/>
          <w:szCs w:val="40"/>
          <w:lang w:val="es-PR"/>
        </w:rPr>
        <w:t>mifepristona</w:t>
      </w:r>
      <w:proofErr w:type="spellEnd"/>
      <w:r w:rsidRPr="00872EF8">
        <w:rPr>
          <w:sz w:val="40"/>
          <w:szCs w:val="40"/>
          <w:lang w:val="es-PR"/>
        </w:rPr>
        <w:t xml:space="preserve">, que establece los requisitos que se deben seguir para la </w:t>
      </w:r>
      <w:proofErr w:type="spellStart"/>
      <w:r w:rsidRPr="00872EF8">
        <w:rPr>
          <w:sz w:val="40"/>
          <w:szCs w:val="40"/>
          <w:lang w:val="es-PR"/>
        </w:rPr>
        <w:t>mifepristona</w:t>
      </w:r>
      <w:proofErr w:type="spellEnd"/>
      <w:r w:rsidRPr="00872EF8">
        <w:rPr>
          <w:sz w:val="40"/>
          <w:szCs w:val="40"/>
          <w:lang w:val="es-PR"/>
        </w:rPr>
        <w:t xml:space="preserve"> para la interrupción médica del embarazo. hasta las diez semanas de gestación.</w:t>
      </w:r>
    </w:p>
    <w:p w:rsidR="00872EF8" w:rsidRPr="00872EF8" w:rsidRDefault="00872EF8" w:rsidP="00872EF8">
      <w:pPr>
        <w:pStyle w:val="NoSpacing"/>
        <w:rPr>
          <w:sz w:val="40"/>
          <w:szCs w:val="40"/>
          <w:lang w:val="es-PR"/>
        </w:rPr>
      </w:pPr>
    </w:p>
    <w:p w:rsidR="00872EF8" w:rsidRPr="00872EF8" w:rsidRDefault="00872EF8" w:rsidP="00872EF8">
      <w:pPr>
        <w:pStyle w:val="NoSpacing"/>
        <w:rPr>
          <w:sz w:val="40"/>
          <w:szCs w:val="40"/>
          <w:lang w:val="es-PR"/>
        </w:rPr>
      </w:pPr>
      <w:r w:rsidRPr="00872EF8">
        <w:rPr>
          <w:sz w:val="40"/>
          <w:szCs w:val="40"/>
          <w:lang w:val="es-PR"/>
        </w:rPr>
        <w:lastRenderedPageBreak/>
        <w:t xml:space="preserve">Según el programa REMS de </w:t>
      </w:r>
      <w:proofErr w:type="spellStart"/>
      <w:r w:rsidRPr="00872EF8">
        <w:rPr>
          <w:sz w:val="40"/>
          <w:szCs w:val="40"/>
          <w:lang w:val="es-PR"/>
        </w:rPr>
        <w:t>mifepristona</w:t>
      </w:r>
      <w:proofErr w:type="spellEnd"/>
      <w:r w:rsidRPr="00872EF8">
        <w:rPr>
          <w:sz w:val="40"/>
          <w:szCs w:val="40"/>
          <w:lang w:val="es-PR"/>
        </w:rPr>
        <w:t xml:space="preserve">, la </w:t>
      </w:r>
      <w:proofErr w:type="spellStart"/>
      <w:r w:rsidRPr="00872EF8">
        <w:rPr>
          <w:sz w:val="40"/>
          <w:szCs w:val="40"/>
          <w:lang w:val="es-PR"/>
        </w:rPr>
        <w:t>mifepristona</w:t>
      </w:r>
      <w:proofErr w:type="spellEnd"/>
      <w:r w:rsidRPr="00872EF8">
        <w:rPr>
          <w:sz w:val="40"/>
          <w:szCs w:val="40"/>
          <w:lang w:val="es-PR"/>
        </w:rPr>
        <w:t xml:space="preserve"> debe ser dispensada por un prescriptor certificado o bajo la supervisión de una persona certificada o por farmacias certificadas para</w:t>
      </w:r>
    </w:p>
    <w:p w:rsidR="00F54844" w:rsidRPr="00F54844" w:rsidRDefault="00F54844" w:rsidP="00F54844">
      <w:pPr>
        <w:pStyle w:val="NoSpacing"/>
        <w:rPr>
          <w:sz w:val="40"/>
          <w:szCs w:val="40"/>
        </w:rPr>
      </w:pPr>
      <w:r w:rsidRPr="00F54844">
        <w:rPr>
          <w:sz w:val="40"/>
          <w:szCs w:val="40"/>
        </w:rPr>
        <w:t>prescriptions issued by certified prescribers. Under the Mifepristone REMS Program, mifepristone may be dispensed in-person or by mail.</w:t>
      </w:r>
    </w:p>
    <w:p w:rsidR="00F54844" w:rsidRPr="00F54844" w:rsidRDefault="00F54844" w:rsidP="00F54844">
      <w:pPr>
        <w:pStyle w:val="NoSpacing"/>
        <w:rPr>
          <w:sz w:val="40"/>
          <w:szCs w:val="40"/>
        </w:rPr>
      </w:pPr>
    </w:p>
    <w:p w:rsidR="00872EF8" w:rsidRPr="00872EF8" w:rsidRDefault="00872EF8" w:rsidP="00872EF8">
      <w:pPr>
        <w:pStyle w:val="NoSpacing"/>
        <w:rPr>
          <w:sz w:val="40"/>
          <w:szCs w:val="40"/>
          <w:lang w:val="es-PR"/>
        </w:rPr>
      </w:pPr>
      <w:r w:rsidRPr="00872EF8">
        <w:rPr>
          <w:sz w:val="40"/>
          <w:szCs w:val="40"/>
          <w:lang w:val="es-PR"/>
        </w:rPr>
        <w:t xml:space="preserve">, la </w:t>
      </w:r>
      <w:proofErr w:type="spellStart"/>
      <w:r w:rsidRPr="00872EF8">
        <w:rPr>
          <w:sz w:val="40"/>
          <w:szCs w:val="40"/>
          <w:lang w:val="es-PR"/>
        </w:rPr>
        <w:t>mifepristona</w:t>
      </w:r>
      <w:proofErr w:type="spellEnd"/>
      <w:r w:rsidRPr="00872EF8">
        <w:rPr>
          <w:sz w:val="40"/>
          <w:szCs w:val="40"/>
          <w:lang w:val="es-PR"/>
        </w:rPr>
        <w:t xml:space="preserve"> debe ser dispensada por un prescriptor certificado o bajo la supervisión de una persona certificada o por farmacias certificadas para</w:t>
      </w:r>
    </w:p>
    <w:p w:rsidR="00872EF8" w:rsidRPr="00872EF8" w:rsidRDefault="00872EF8" w:rsidP="00872EF8">
      <w:pPr>
        <w:pStyle w:val="NoSpacing"/>
        <w:rPr>
          <w:sz w:val="40"/>
          <w:szCs w:val="40"/>
          <w:lang w:val="es-PR"/>
        </w:rPr>
      </w:pPr>
      <w:r w:rsidRPr="00872EF8">
        <w:rPr>
          <w:sz w:val="40"/>
          <w:szCs w:val="40"/>
          <w:lang w:val="es-PR"/>
        </w:rPr>
        <w:t xml:space="preserve">recetas emitidas por prescriptores certificados. Según el programa REMS de </w:t>
      </w:r>
      <w:proofErr w:type="spellStart"/>
      <w:r w:rsidRPr="00872EF8">
        <w:rPr>
          <w:sz w:val="40"/>
          <w:szCs w:val="40"/>
          <w:lang w:val="es-PR"/>
        </w:rPr>
        <w:t>mifepristona</w:t>
      </w:r>
      <w:proofErr w:type="spellEnd"/>
      <w:r w:rsidRPr="00872EF8">
        <w:rPr>
          <w:sz w:val="40"/>
          <w:szCs w:val="40"/>
          <w:lang w:val="es-PR"/>
        </w:rPr>
        <w:t xml:space="preserve">, la </w:t>
      </w:r>
      <w:proofErr w:type="spellStart"/>
      <w:r w:rsidRPr="00872EF8">
        <w:rPr>
          <w:sz w:val="40"/>
          <w:szCs w:val="40"/>
          <w:lang w:val="es-PR"/>
        </w:rPr>
        <w:t>mifepristona</w:t>
      </w:r>
      <w:proofErr w:type="spellEnd"/>
      <w:r w:rsidRPr="00872EF8">
        <w:rPr>
          <w:sz w:val="40"/>
          <w:szCs w:val="40"/>
          <w:lang w:val="es-PR"/>
        </w:rPr>
        <w:t xml:space="preserve"> se puede dispensar en persona o por correo.</w:t>
      </w:r>
    </w:p>
    <w:p w:rsidR="00872EF8" w:rsidRPr="00872EF8" w:rsidRDefault="00872EF8" w:rsidP="00872EF8">
      <w:pPr>
        <w:pStyle w:val="NoSpacing"/>
        <w:rPr>
          <w:sz w:val="40"/>
          <w:szCs w:val="40"/>
          <w:lang w:val="es-PR"/>
        </w:rPr>
      </w:pPr>
    </w:p>
    <w:p w:rsidR="00F54844" w:rsidRDefault="00872EF8" w:rsidP="00872EF8">
      <w:pPr>
        <w:pStyle w:val="NoSpacing"/>
        <w:rPr>
          <w:sz w:val="40"/>
          <w:szCs w:val="40"/>
          <w:lang w:val="es-PR"/>
        </w:rPr>
      </w:pPr>
      <w:proofErr w:type="spellStart"/>
      <w:r w:rsidRPr="00872EF8">
        <w:rPr>
          <w:sz w:val="40"/>
          <w:szCs w:val="40"/>
          <w:lang w:val="es-PR"/>
        </w:rPr>
        <w:t>Mifeprex</w:t>
      </w:r>
      <w:proofErr w:type="spellEnd"/>
      <w:r w:rsidRPr="00872EF8">
        <w:rPr>
          <w:sz w:val="40"/>
          <w:szCs w:val="40"/>
          <w:lang w:val="es-PR"/>
        </w:rPr>
        <w:t xml:space="preserve"> fue aprobado en 2000 con restricciones para garantizar su uso seguro. Se consideró que </w:t>
      </w:r>
      <w:proofErr w:type="spellStart"/>
      <w:r w:rsidRPr="00872EF8">
        <w:rPr>
          <w:sz w:val="40"/>
          <w:szCs w:val="40"/>
          <w:lang w:val="es-PR"/>
        </w:rPr>
        <w:t>Mifeprex</w:t>
      </w:r>
      <w:proofErr w:type="spellEnd"/>
      <w:r w:rsidRPr="00872EF8">
        <w:rPr>
          <w:sz w:val="40"/>
          <w:szCs w:val="40"/>
          <w:lang w:val="es-PR"/>
        </w:rPr>
        <w:t xml:space="preserve"> tenía un REMS aprobado en virtud de la Ley de Enmiendas de la Administración de Alimentos y Medicamentos de 2007. En 2019, al mismo tiempo que la FDA aprobó la versión genérica de </w:t>
      </w:r>
      <w:proofErr w:type="spellStart"/>
      <w:r w:rsidRPr="00872EF8">
        <w:rPr>
          <w:sz w:val="40"/>
          <w:szCs w:val="40"/>
          <w:lang w:val="es-PR"/>
        </w:rPr>
        <w:t>Mifeprex</w:t>
      </w:r>
      <w:proofErr w:type="spellEnd"/>
      <w:r w:rsidRPr="00872EF8">
        <w:rPr>
          <w:sz w:val="40"/>
          <w:szCs w:val="40"/>
          <w:lang w:val="es-PR"/>
        </w:rPr>
        <w:t xml:space="preserve">, la agencia aprobó un único sistema REMS compartido para productos de </w:t>
      </w:r>
      <w:proofErr w:type="spellStart"/>
      <w:r w:rsidRPr="00872EF8">
        <w:rPr>
          <w:sz w:val="40"/>
          <w:szCs w:val="40"/>
          <w:lang w:val="es-PR"/>
        </w:rPr>
        <w:t>mifepristona</w:t>
      </w:r>
      <w:proofErr w:type="spellEnd"/>
      <w:r w:rsidRPr="00872EF8">
        <w:rPr>
          <w:sz w:val="40"/>
          <w:szCs w:val="40"/>
          <w:lang w:val="es-PR"/>
        </w:rPr>
        <w:t xml:space="preserve"> para la interrupción médica del embarazo intrauterino hasta los 70 días de gestación (conocido como Programa REMS de </w:t>
      </w:r>
      <w:proofErr w:type="spellStart"/>
      <w:r w:rsidRPr="00872EF8">
        <w:rPr>
          <w:sz w:val="40"/>
          <w:szCs w:val="40"/>
          <w:lang w:val="es-PR"/>
        </w:rPr>
        <w:t>Mifepristona</w:t>
      </w:r>
      <w:proofErr w:type="spellEnd"/>
      <w:r w:rsidRPr="00872EF8">
        <w:rPr>
          <w:sz w:val="40"/>
          <w:szCs w:val="40"/>
          <w:lang w:val="es-PR"/>
        </w:rPr>
        <w:t>).</w:t>
      </w:r>
    </w:p>
    <w:p w:rsidR="00872EF8" w:rsidRDefault="00872EF8" w:rsidP="00872EF8">
      <w:pPr>
        <w:pStyle w:val="NoSpacing"/>
        <w:rPr>
          <w:sz w:val="40"/>
          <w:szCs w:val="40"/>
          <w:lang w:val="es-PR"/>
        </w:rPr>
      </w:pPr>
    </w:p>
    <w:p w:rsidR="00872EF8" w:rsidRPr="00872EF8" w:rsidRDefault="00872EF8" w:rsidP="00872EF8">
      <w:pPr>
        <w:pStyle w:val="NoSpacing"/>
        <w:rPr>
          <w:sz w:val="40"/>
          <w:szCs w:val="40"/>
          <w:lang w:val="es-PR"/>
        </w:rPr>
      </w:pPr>
      <w:r w:rsidRPr="00872EF8">
        <w:rPr>
          <w:sz w:val="40"/>
          <w:szCs w:val="40"/>
          <w:lang w:val="es-PR"/>
        </w:rPr>
        <w:lastRenderedPageBreak/>
        <w:t>Formulario de Acuerdo.</w:t>
      </w:r>
    </w:p>
    <w:p w:rsidR="00872EF8" w:rsidRPr="00872EF8" w:rsidRDefault="00872EF8" w:rsidP="00872EF8">
      <w:pPr>
        <w:pStyle w:val="NoSpacing"/>
        <w:rPr>
          <w:sz w:val="40"/>
          <w:szCs w:val="40"/>
          <w:lang w:val="es-PR"/>
        </w:rPr>
      </w:pPr>
      <w:r w:rsidRPr="00872EF8">
        <w:rPr>
          <w:sz w:val="40"/>
          <w:szCs w:val="40"/>
          <w:lang w:val="es-PR"/>
        </w:rPr>
        <w:t xml:space="preserve">El Formulario de Acuerdo del Paciente debe ser revisado y firmado por el paciente y el proveedor de atención médica, y los riesgos del régimen de tratamiento con </w:t>
      </w:r>
      <w:proofErr w:type="spellStart"/>
      <w:r w:rsidRPr="00872EF8">
        <w:rPr>
          <w:sz w:val="40"/>
          <w:szCs w:val="40"/>
          <w:lang w:val="es-PR"/>
        </w:rPr>
        <w:t>mifepristona</w:t>
      </w:r>
      <w:proofErr w:type="spellEnd"/>
      <w:r w:rsidRPr="00872EF8">
        <w:rPr>
          <w:sz w:val="40"/>
          <w:szCs w:val="40"/>
          <w:lang w:val="es-PR"/>
        </w:rPr>
        <w:t xml:space="preserve"> deben explicarse completamente al paciente antes de recetar </w:t>
      </w:r>
      <w:proofErr w:type="spellStart"/>
      <w:r w:rsidRPr="00872EF8">
        <w:rPr>
          <w:sz w:val="40"/>
          <w:szCs w:val="40"/>
          <w:lang w:val="es-PR"/>
        </w:rPr>
        <w:t>mifepristona</w:t>
      </w:r>
      <w:proofErr w:type="spellEnd"/>
      <w:r w:rsidRPr="00872EF8">
        <w:rPr>
          <w:sz w:val="40"/>
          <w:szCs w:val="40"/>
          <w:lang w:val="es-PR"/>
        </w:rPr>
        <w:t>.</w:t>
      </w:r>
    </w:p>
    <w:p w:rsidR="00872EF8" w:rsidRPr="00872EF8" w:rsidRDefault="00872EF8" w:rsidP="00872EF8">
      <w:pPr>
        <w:pStyle w:val="NoSpacing"/>
        <w:rPr>
          <w:sz w:val="40"/>
          <w:szCs w:val="40"/>
          <w:lang w:val="es-PR"/>
        </w:rPr>
      </w:pPr>
    </w:p>
    <w:p w:rsidR="00872EF8" w:rsidRPr="00872EF8" w:rsidRDefault="00872EF8" w:rsidP="00872EF8">
      <w:pPr>
        <w:pStyle w:val="NoSpacing"/>
        <w:rPr>
          <w:sz w:val="40"/>
          <w:szCs w:val="40"/>
          <w:lang w:val="es-PR"/>
        </w:rPr>
      </w:pPr>
      <w:r w:rsidRPr="00872EF8">
        <w:rPr>
          <w:sz w:val="40"/>
          <w:szCs w:val="40"/>
          <w:lang w:val="es-PR"/>
        </w:rPr>
        <w:t xml:space="preserve">El paciente debe recibir una copia del Formulario de acuerdo del paciente y la Guía del medicamento de </w:t>
      </w:r>
      <w:proofErr w:type="spellStart"/>
      <w:r w:rsidRPr="00872EF8">
        <w:rPr>
          <w:sz w:val="40"/>
          <w:szCs w:val="40"/>
          <w:lang w:val="es-PR"/>
        </w:rPr>
        <w:t>mifepristona</w:t>
      </w:r>
      <w:proofErr w:type="spellEnd"/>
      <w:r w:rsidRPr="00872EF8">
        <w:rPr>
          <w:sz w:val="40"/>
          <w:szCs w:val="40"/>
          <w:lang w:val="es-PR"/>
        </w:rPr>
        <w:t xml:space="preserve"> (información aprobada por la FDA para pacientes).</w:t>
      </w:r>
    </w:p>
    <w:p w:rsidR="00872EF8" w:rsidRDefault="00872EF8" w:rsidP="00872EF8">
      <w:pPr>
        <w:pStyle w:val="NoSpacing"/>
        <w:rPr>
          <w:sz w:val="40"/>
          <w:szCs w:val="40"/>
          <w:lang w:val="es-PR"/>
        </w:rPr>
      </w:pPr>
    </w:p>
    <w:p w:rsidR="00872EF8" w:rsidRPr="00872EF8" w:rsidRDefault="00872EF8" w:rsidP="00872EF8">
      <w:pPr>
        <w:pStyle w:val="NoSpacing"/>
        <w:rPr>
          <w:sz w:val="40"/>
          <w:szCs w:val="40"/>
          <w:lang w:val="es-PR"/>
        </w:rPr>
      </w:pPr>
      <w:r w:rsidRPr="00872EF8">
        <w:rPr>
          <w:sz w:val="40"/>
          <w:szCs w:val="40"/>
          <w:lang w:val="es-PR"/>
        </w:rPr>
        <w:t xml:space="preserve">La </w:t>
      </w:r>
      <w:proofErr w:type="spellStart"/>
      <w:r w:rsidRPr="00872EF8">
        <w:rPr>
          <w:sz w:val="40"/>
          <w:szCs w:val="40"/>
          <w:lang w:val="es-PR"/>
        </w:rPr>
        <w:t>mifepristona</w:t>
      </w:r>
      <w:proofErr w:type="spellEnd"/>
      <w:r w:rsidRPr="00872EF8">
        <w:rPr>
          <w:sz w:val="40"/>
          <w:szCs w:val="40"/>
          <w:lang w:val="es-PR"/>
        </w:rPr>
        <w:t xml:space="preserve"> solo puede ser dispensada por o bajo la supervisión de un prescriptor certificado, o por una farmacia certificada con una receta emitida por un prescriptor certificado.</w:t>
      </w:r>
    </w:p>
    <w:p w:rsidR="00872EF8" w:rsidRPr="00872EF8" w:rsidRDefault="00872EF8" w:rsidP="00872EF8">
      <w:pPr>
        <w:pStyle w:val="NoSpacing"/>
        <w:rPr>
          <w:sz w:val="40"/>
          <w:szCs w:val="40"/>
          <w:lang w:val="es-PR"/>
        </w:rPr>
      </w:pPr>
    </w:p>
    <w:p w:rsidR="00872EF8" w:rsidRPr="00872EF8" w:rsidRDefault="00872EF8" w:rsidP="00872EF8">
      <w:pPr>
        <w:pStyle w:val="NoSpacing"/>
        <w:rPr>
          <w:sz w:val="40"/>
          <w:szCs w:val="40"/>
          <w:lang w:val="es-PR"/>
        </w:rPr>
      </w:pPr>
      <w:r w:rsidRPr="00872EF8">
        <w:rPr>
          <w:sz w:val="40"/>
          <w:szCs w:val="40"/>
          <w:lang w:val="es-PR"/>
        </w:rPr>
        <w:t xml:space="preserve">Para obtener la certificación para dispensar </w:t>
      </w:r>
      <w:proofErr w:type="spellStart"/>
      <w:r w:rsidRPr="00872EF8">
        <w:rPr>
          <w:sz w:val="40"/>
          <w:szCs w:val="40"/>
          <w:lang w:val="es-PR"/>
        </w:rPr>
        <w:t>mifepristona</w:t>
      </w:r>
      <w:proofErr w:type="spellEnd"/>
      <w:r w:rsidRPr="00872EF8">
        <w:rPr>
          <w:sz w:val="40"/>
          <w:szCs w:val="40"/>
          <w:lang w:val="es-PR"/>
        </w:rPr>
        <w:t>, las farmacias deben completar un Formulario de Acuerdo de Farmacia.</w:t>
      </w:r>
    </w:p>
    <w:p w:rsidR="00872EF8" w:rsidRPr="00872EF8" w:rsidRDefault="00872EF8" w:rsidP="00872EF8">
      <w:pPr>
        <w:pStyle w:val="NoSpacing"/>
        <w:rPr>
          <w:sz w:val="40"/>
          <w:szCs w:val="40"/>
          <w:lang w:val="es-PR"/>
        </w:rPr>
      </w:pPr>
      <w:r w:rsidRPr="00872EF8">
        <w:rPr>
          <w:sz w:val="40"/>
          <w:szCs w:val="40"/>
          <w:lang w:val="es-PR"/>
        </w:rPr>
        <w:t xml:space="preserve">Las farmacias certificadas deben poder enviar </w:t>
      </w:r>
      <w:proofErr w:type="spellStart"/>
      <w:r w:rsidRPr="00872EF8">
        <w:rPr>
          <w:sz w:val="40"/>
          <w:szCs w:val="40"/>
          <w:lang w:val="es-PR"/>
        </w:rPr>
        <w:t>mifepristona</w:t>
      </w:r>
      <w:proofErr w:type="spellEnd"/>
      <w:r w:rsidRPr="00872EF8">
        <w:rPr>
          <w:sz w:val="40"/>
          <w:szCs w:val="40"/>
          <w:lang w:val="es-PR"/>
        </w:rPr>
        <w:t xml:space="preserve"> utilizando un servicio de envío que proporcione información de seguimiento.</w:t>
      </w:r>
    </w:p>
    <w:p w:rsidR="00872EF8" w:rsidRPr="00872EF8" w:rsidRDefault="00872EF8" w:rsidP="00872EF8">
      <w:pPr>
        <w:pStyle w:val="NoSpacing"/>
        <w:rPr>
          <w:sz w:val="40"/>
          <w:szCs w:val="40"/>
          <w:lang w:val="es-PR"/>
        </w:rPr>
      </w:pPr>
    </w:p>
    <w:p w:rsidR="00872EF8" w:rsidRPr="00872EF8" w:rsidRDefault="00872EF8" w:rsidP="00872EF8">
      <w:pPr>
        <w:pStyle w:val="NoSpacing"/>
        <w:rPr>
          <w:sz w:val="40"/>
          <w:szCs w:val="40"/>
          <w:lang w:val="es-PR"/>
        </w:rPr>
      </w:pPr>
      <w:r w:rsidRPr="00872EF8">
        <w:rPr>
          <w:sz w:val="40"/>
          <w:szCs w:val="40"/>
          <w:lang w:val="es-PR"/>
        </w:rPr>
        <w:lastRenderedPageBreak/>
        <w:t xml:space="preserve">Las farmacias certificadas deben asegurarse de que la </w:t>
      </w:r>
      <w:proofErr w:type="spellStart"/>
      <w:r w:rsidRPr="00872EF8">
        <w:rPr>
          <w:sz w:val="40"/>
          <w:szCs w:val="40"/>
          <w:lang w:val="es-PR"/>
        </w:rPr>
        <w:t>mifepristona</w:t>
      </w:r>
      <w:proofErr w:type="spellEnd"/>
      <w:r w:rsidRPr="00872EF8">
        <w:rPr>
          <w:sz w:val="40"/>
          <w:szCs w:val="40"/>
          <w:lang w:val="es-PR"/>
        </w:rPr>
        <w:t xml:space="preserve"> se entregue al paciente de manera oportuna.</w:t>
      </w:r>
    </w:p>
    <w:p w:rsidR="00872EF8" w:rsidRDefault="00872EF8" w:rsidP="00872EF8">
      <w:pPr>
        <w:pStyle w:val="NoSpacing"/>
        <w:rPr>
          <w:sz w:val="40"/>
          <w:szCs w:val="40"/>
          <w:lang w:val="es-PR"/>
        </w:rPr>
      </w:pPr>
      <w:r w:rsidRPr="00872EF8">
        <w:rPr>
          <w:sz w:val="40"/>
          <w:szCs w:val="40"/>
          <w:lang w:val="es-PR"/>
        </w:rPr>
        <w:t xml:space="preserve">Para obtener más información, consulte Preguntas y respuestas sobre la </w:t>
      </w:r>
      <w:proofErr w:type="spellStart"/>
      <w:r w:rsidRPr="00872EF8">
        <w:rPr>
          <w:sz w:val="40"/>
          <w:szCs w:val="40"/>
          <w:lang w:val="es-PR"/>
        </w:rPr>
        <w:t>mifepristona</w:t>
      </w:r>
      <w:proofErr w:type="spellEnd"/>
      <w:r w:rsidRPr="00872EF8">
        <w:rPr>
          <w:sz w:val="40"/>
          <w:szCs w:val="40"/>
          <w:lang w:val="es-PR"/>
        </w:rPr>
        <w:t xml:space="preserve"> para la interrupción médica del embarazo hasta las diez semanas de gestación.</w:t>
      </w:r>
    </w:p>
    <w:p w:rsidR="00872EF8" w:rsidRDefault="00872EF8" w:rsidP="00872EF8">
      <w:pPr>
        <w:pStyle w:val="NoSpacing"/>
        <w:rPr>
          <w:sz w:val="40"/>
          <w:szCs w:val="40"/>
          <w:lang w:val="es-PR"/>
        </w:rPr>
      </w:pPr>
    </w:p>
    <w:p w:rsidR="00872EF8" w:rsidRPr="00872EF8" w:rsidRDefault="00872EF8" w:rsidP="00872EF8">
      <w:pPr>
        <w:pStyle w:val="NoSpacing"/>
        <w:rPr>
          <w:sz w:val="40"/>
          <w:szCs w:val="40"/>
          <w:lang w:val="es-PR"/>
        </w:rPr>
      </w:pPr>
      <w:r w:rsidRPr="00872EF8">
        <w:rPr>
          <w:sz w:val="40"/>
          <w:szCs w:val="40"/>
          <w:lang w:val="es-PR"/>
        </w:rPr>
        <w:t xml:space="preserve">La </w:t>
      </w:r>
      <w:proofErr w:type="spellStart"/>
      <w:r w:rsidRPr="00872EF8">
        <w:rPr>
          <w:sz w:val="40"/>
          <w:szCs w:val="40"/>
          <w:lang w:val="es-PR"/>
        </w:rPr>
        <w:t>mifepristona</w:t>
      </w:r>
      <w:proofErr w:type="spellEnd"/>
      <w:r w:rsidRPr="00872EF8">
        <w:rPr>
          <w:sz w:val="40"/>
          <w:szCs w:val="40"/>
          <w:lang w:val="es-PR"/>
        </w:rPr>
        <w:t xml:space="preserve"> debe ser recetada por un proveedor de atención médica que cumpla con ciertos requisitos y esté certificado por el Programa REMS de </w:t>
      </w:r>
      <w:proofErr w:type="spellStart"/>
      <w:r w:rsidRPr="00872EF8">
        <w:rPr>
          <w:sz w:val="40"/>
          <w:szCs w:val="40"/>
          <w:lang w:val="es-PR"/>
        </w:rPr>
        <w:t>mifepristona</w:t>
      </w:r>
      <w:proofErr w:type="spellEnd"/>
      <w:r w:rsidRPr="00872EF8">
        <w:rPr>
          <w:sz w:val="40"/>
          <w:szCs w:val="40"/>
          <w:lang w:val="es-PR"/>
        </w:rPr>
        <w:t>.</w:t>
      </w:r>
    </w:p>
    <w:p w:rsidR="00872EF8" w:rsidRPr="00872EF8" w:rsidRDefault="00872EF8" w:rsidP="00872EF8">
      <w:pPr>
        <w:pStyle w:val="NoSpacing"/>
        <w:rPr>
          <w:sz w:val="40"/>
          <w:szCs w:val="40"/>
          <w:lang w:val="es-PR"/>
        </w:rPr>
      </w:pPr>
      <w:r w:rsidRPr="00872EF8">
        <w:rPr>
          <w:sz w:val="40"/>
          <w:szCs w:val="40"/>
          <w:lang w:val="es-PR"/>
        </w:rPr>
        <w:t xml:space="preserve">Para obtener la certificación para recetar </w:t>
      </w:r>
      <w:proofErr w:type="spellStart"/>
      <w:r w:rsidRPr="00872EF8">
        <w:rPr>
          <w:sz w:val="40"/>
          <w:szCs w:val="40"/>
          <w:lang w:val="es-PR"/>
        </w:rPr>
        <w:t>mifepristona</w:t>
      </w:r>
      <w:proofErr w:type="spellEnd"/>
      <w:r w:rsidRPr="00872EF8">
        <w:rPr>
          <w:sz w:val="40"/>
          <w:szCs w:val="40"/>
          <w:lang w:val="es-PR"/>
        </w:rPr>
        <w:t>, los proveedores de atención médica deben completar un</w:t>
      </w:r>
    </w:p>
    <w:p w:rsidR="00872EF8" w:rsidRPr="00872EF8" w:rsidRDefault="00872EF8" w:rsidP="00872EF8">
      <w:pPr>
        <w:pStyle w:val="NoSpacing"/>
        <w:rPr>
          <w:sz w:val="40"/>
          <w:szCs w:val="40"/>
          <w:lang w:val="es-PR"/>
        </w:rPr>
      </w:pPr>
    </w:p>
    <w:p w:rsidR="00872EF8" w:rsidRPr="00872EF8" w:rsidRDefault="00872EF8" w:rsidP="00872EF8">
      <w:pPr>
        <w:pStyle w:val="NoSpacing"/>
        <w:rPr>
          <w:sz w:val="40"/>
          <w:szCs w:val="40"/>
          <w:lang w:val="es-PR"/>
        </w:rPr>
      </w:pPr>
      <w:r w:rsidRPr="00872EF8">
        <w:rPr>
          <w:sz w:val="40"/>
          <w:szCs w:val="40"/>
          <w:lang w:val="es-PR"/>
        </w:rPr>
        <w:t xml:space="preserve">La FDA no recomienda comprar </w:t>
      </w:r>
      <w:proofErr w:type="spellStart"/>
      <w:r w:rsidRPr="00872EF8">
        <w:rPr>
          <w:sz w:val="40"/>
          <w:szCs w:val="40"/>
          <w:lang w:val="es-PR"/>
        </w:rPr>
        <w:t>mifepristona</w:t>
      </w:r>
      <w:proofErr w:type="spellEnd"/>
      <w:r w:rsidRPr="00872EF8">
        <w:rPr>
          <w:sz w:val="40"/>
          <w:szCs w:val="40"/>
          <w:lang w:val="es-PR"/>
        </w:rPr>
        <w:t xml:space="preserve"> en línea</w:t>
      </w:r>
    </w:p>
    <w:p w:rsidR="00872EF8" w:rsidRPr="00872EF8" w:rsidRDefault="00872EF8" w:rsidP="00872EF8">
      <w:pPr>
        <w:pStyle w:val="NoSpacing"/>
        <w:rPr>
          <w:sz w:val="40"/>
          <w:szCs w:val="40"/>
          <w:lang w:val="es-PR"/>
        </w:rPr>
      </w:pPr>
    </w:p>
    <w:p w:rsidR="00872EF8" w:rsidRPr="00872EF8" w:rsidRDefault="00872EF8" w:rsidP="00872EF8">
      <w:pPr>
        <w:pStyle w:val="NoSpacing"/>
        <w:rPr>
          <w:sz w:val="40"/>
          <w:szCs w:val="40"/>
          <w:lang w:val="es-PR"/>
        </w:rPr>
      </w:pPr>
      <w:r w:rsidRPr="00872EF8">
        <w:rPr>
          <w:sz w:val="40"/>
          <w:szCs w:val="40"/>
          <w:lang w:val="es-PR"/>
        </w:rPr>
        <w:t xml:space="preserve">Su proveedor de atención médica (o alguien bajo la supervisión de su proveedor de atención médica), o una farmacia a la que su proveedor de atención médica haya enviado su receta, le dispensará la </w:t>
      </w:r>
      <w:proofErr w:type="spellStart"/>
      <w:r w:rsidRPr="00872EF8">
        <w:rPr>
          <w:sz w:val="40"/>
          <w:szCs w:val="40"/>
          <w:lang w:val="es-PR"/>
        </w:rPr>
        <w:t>mifepristona</w:t>
      </w:r>
      <w:proofErr w:type="spellEnd"/>
      <w:r w:rsidRPr="00872EF8">
        <w:rPr>
          <w:sz w:val="40"/>
          <w:szCs w:val="40"/>
          <w:lang w:val="es-PR"/>
        </w:rPr>
        <w:t xml:space="preserve"> recetada bajo el Programa REMS de </w:t>
      </w:r>
      <w:proofErr w:type="spellStart"/>
      <w:r w:rsidRPr="00872EF8">
        <w:rPr>
          <w:sz w:val="40"/>
          <w:szCs w:val="40"/>
          <w:lang w:val="es-PR"/>
        </w:rPr>
        <w:t>mifepristona</w:t>
      </w:r>
      <w:proofErr w:type="spellEnd"/>
      <w:r w:rsidRPr="00872EF8">
        <w:rPr>
          <w:sz w:val="40"/>
          <w:szCs w:val="40"/>
          <w:lang w:val="es-PR"/>
        </w:rPr>
        <w:t>.</w:t>
      </w:r>
    </w:p>
    <w:p w:rsidR="00872EF8" w:rsidRPr="00872EF8" w:rsidRDefault="00872EF8" w:rsidP="00872EF8">
      <w:pPr>
        <w:pStyle w:val="NoSpacing"/>
        <w:rPr>
          <w:sz w:val="40"/>
          <w:szCs w:val="40"/>
          <w:lang w:val="es-PR"/>
        </w:rPr>
      </w:pPr>
    </w:p>
    <w:p w:rsidR="00872EF8" w:rsidRDefault="00872EF8" w:rsidP="00872EF8">
      <w:pPr>
        <w:pStyle w:val="NoSpacing"/>
        <w:rPr>
          <w:sz w:val="40"/>
          <w:szCs w:val="40"/>
          <w:lang w:val="es-PR"/>
        </w:rPr>
      </w:pPr>
      <w:r w:rsidRPr="00872EF8">
        <w:rPr>
          <w:sz w:val="40"/>
          <w:szCs w:val="40"/>
          <w:lang w:val="es-PR"/>
        </w:rPr>
        <w:t xml:space="preserve">Puede preguntarle a su proveedor de atención médica si está certificado en el programa REMS de </w:t>
      </w:r>
      <w:proofErr w:type="spellStart"/>
      <w:r w:rsidRPr="00872EF8">
        <w:rPr>
          <w:sz w:val="40"/>
          <w:szCs w:val="40"/>
          <w:lang w:val="es-PR"/>
        </w:rPr>
        <w:t>mifepristona</w:t>
      </w:r>
      <w:proofErr w:type="spellEnd"/>
      <w:r w:rsidRPr="00872EF8">
        <w:rPr>
          <w:sz w:val="40"/>
          <w:szCs w:val="40"/>
          <w:lang w:val="es-PR"/>
        </w:rPr>
        <w:t xml:space="preserve"> (o si trabaja bajo la supervisión de alguien que lo esté). La FDA no recomienda comprar </w:t>
      </w:r>
      <w:proofErr w:type="spellStart"/>
      <w:r w:rsidRPr="00872EF8">
        <w:rPr>
          <w:sz w:val="40"/>
          <w:szCs w:val="40"/>
          <w:lang w:val="es-PR"/>
        </w:rPr>
        <w:t>mifepristona</w:t>
      </w:r>
      <w:proofErr w:type="spellEnd"/>
      <w:r w:rsidRPr="00872EF8">
        <w:rPr>
          <w:sz w:val="40"/>
          <w:szCs w:val="40"/>
          <w:lang w:val="es-PR"/>
        </w:rPr>
        <w:t xml:space="preserve"> fuera del </w:t>
      </w:r>
      <w:r w:rsidRPr="00872EF8">
        <w:rPr>
          <w:sz w:val="40"/>
          <w:szCs w:val="40"/>
          <w:lang w:val="es-PR"/>
        </w:rPr>
        <w:lastRenderedPageBreak/>
        <w:t xml:space="preserve">programa REMS de </w:t>
      </w:r>
      <w:proofErr w:type="spellStart"/>
      <w:r w:rsidRPr="00872EF8">
        <w:rPr>
          <w:sz w:val="40"/>
          <w:szCs w:val="40"/>
          <w:lang w:val="es-PR"/>
        </w:rPr>
        <w:t>mifepristona</w:t>
      </w:r>
      <w:proofErr w:type="spellEnd"/>
      <w:r w:rsidRPr="00872EF8">
        <w:rPr>
          <w:sz w:val="40"/>
          <w:szCs w:val="40"/>
          <w:lang w:val="es-PR"/>
        </w:rPr>
        <w:t>, p. comprándolo en línea o transportándolo personalmente desde un país extranjero. Si una persona lo hace, estaría eludiendo importantes medidas de seguridad diseñadas específicamente para proteger su salud.</w:t>
      </w:r>
    </w:p>
    <w:p w:rsidR="00872EF8" w:rsidRDefault="00872EF8" w:rsidP="00872EF8">
      <w:pPr>
        <w:pStyle w:val="NoSpacing"/>
        <w:rPr>
          <w:sz w:val="40"/>
          <w:szCs w:val="40"/>
          <w:lang w:val="es-PR"/>
        </w:rPr>
      </w:pPr>
    </w:p>
    <w:p w:rsidR="00872EF8" w:rsidRPr="00872EF8" w:rsidRDefault="00872EF8" w:rsidP="00872EF8">
      <w:pPr>
        <w:pStyle w:val="NoSpacing"/>
        <w:rPr>
          <w:sz w:val="40"/>
          <w:szCs w:val="40"/>
          <w:lang w:val="es-PR"/>
        </w:rPr>
      </w:pPr>
      <w:r w:rsidRPr="00872EF8">
        <w:rPr>
          <w:sz w:val="40"/>
          <w:szCs w:val="40"/>
          <w:lang w:val="es-PR"/>
        </w:rPr>
        <w:t>La FDA ha revisado la seguridad, la eficacia y la calidad de los medicamentos recetados que están aprobados para su uso en los Estados Unidos, y están sujetos a</w:t>
      </w:r>
    </w:p>
    <w:p w:rsidR="00872EF8" w:rsidRPr="00872EF8" w:rsidRDefault="00872EF8" w:rsidP="00872EF8">
      <w:pPr>
        <w:pStyle w:val="NoSpacing"/>
        <w:rPr>
          <w:sz w:val="40"/>
          <w:szCs w:val="40"/>
          <w:lang w:val="es-PR"/>
        </w:rPr>
      </w:pPr>
    </w:p>
    <w:p w:rsidR="00872EF8" w:rsidRPr="00872EF8" w:rsidRDefault="00872EF8" w:rsidP="00872EF8">
      <w:pPr>
        <w:pStyle w:val="NoSpacing"/>
        <w:rPr>
          <w:sz w:val="40"/>
          <w:szCs w:val="40"/>
          <w:lang w:val="es-PR"/>
        </w:rPr>
      </w:pPr>
      <w:r w:rsidRPr="00872EF8">
        <w:rPr>
          <w:sz w:val="40"/>
          <w:szCs w:val="40"/>
          <w:lang w:val="es-PR"/>
        </w:rPr>
        <w:t>Controles de fabricación regulados por la FDA, incluida la inspección de las instalaciones de fabricación. Por lo general, los medicamentos recetados adquiridos de fuentes extranjeras no son las versiones aprobadas por la FDA. La FDA no tiene supervisión regulatoria de medicamentos recetados fuera de la cadena legítima de suministro de medicamentos de EE. UU.; por lo tanto, la FDA no puede garantizar la seguridad, eficacia o calidad de esos medicamentos.</w:t>
      </w:r>
    </w:p>
    <w:p w:rsidR="00872EF8" w:rsidRPr="00872EF8" w:rsidRDefault="00872EF8" w:rsidP="00872EF8">
      <w:pPr>
        <w:pStyle w:val="NoSpacing"/>
        <w:rPr>
          <w:sz w:val="40"/>
          <w:szCs w:val="40"/>
          <w:lang w:val="es-PR"/>
        </w:rPr>
      </w:pPr>
    </w:p>
    <w:p w:rsidR="00872EF8" w:rsidRPr="00872EF8" w:rsidRDefault="00872EF8" w:rsidP="00872EF8">
      <w:pPr>
        <w:pStyle w:val="NoSpacing"/>
        <w:rPr>
          <w:sz w:val="40"/>
          <w:szCs w:val="40"/>
          <w:lang w:val="es-PR"/>
        </w:rPr>
      </w:pPr>
      <w:r w:rsidRPr="00872EF8">
        <w:rPr>
          <w:sz w:val="40"/>
          <w:szCs w:val="40"/>
          <w:lang w:val="es-PR"/>
        </w:rPr>
        <w:t xml:space="preserve">Para obtener más información sobre cómo comprar medicamentos de manera segura, consulte </w:t>
      </w:r>
      <w:proofErr w:type="spellStart"/>
      <w:r w:rsidRPr="00872EF8">
        <w:rPr>
          <w:sz w:val="40"/>
          <w:szCs w:val="40"/>
          <w:lang w:val="es-PR"/>
        </w:rPr>
        <w:t>BeSafeRx</w:t>
      </w:r>
      <w:proofErr w:type="spellEnd"/>
      <w:r w:rsidRPr="00872EF8">
        <w:rPr>
          <w:sz w:val="40"/>
          <w:szCs w:val="40"/>
          <w:lang w:val="es-PR"/>
        </w:rPr>
        <w:t>: su fuente de información sobre farmacias en línea.</w:t>
      </w:r>
    </w:p>
    <w:p w:rsidR="00872EF8" w:rsidRPr="00872EF8" w:rsidRDefault="00872EF8" w:rsidP="00872EF8">
      <w:pPr>
        <w:pStyle w:val="NoSpacing"/>
        <w:rPr>
          <w:sz w:val="40"/>
          <w:szCs w:val="40"/>
          <w:lang w:val="es-PR"/>
        </w:rPr>
      </w:pPr>
    </w:p>
    <w:sectPr w:rsidR="00872EF8" w:rsidRPr="00872E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4844"/>
    <w:rsid w:val="001A3130"/>
    <w:rsid w:val="00205B45"/>
    <w:rsid w:val="00464602"/>
    <w:rsid w:val="00872EF8"/>
    <w:rsid w:val="0089359F"/>
    <w:rsid w:val="00F548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5DECB9-EDD2-4483-92E8-30C764CB3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5484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Pages>
  <Words>764</Words>
  <Characters>4358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Sánchez</dc:creator>
  <cp:keywords/>
  <dc:description/>
  <cp:lastModifiedBy>Carlos Sánchez</cp:lastModifiedBy>
  <cp:revision>3</cp:revision>
  <dcterms:created xsi:type="dcterms:W3CDTF">2023-02-01T13:42:00Z</dcterms:created>
  <dcterms:modified xsi:type="dcterms:W3CDTF">2023-02-01T19:59:00Z</dcterms:modified>
</cp:coreProperties>
</file>