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46B64" w14:textId="77777777" w:rsidR="002E6F96" w:rsidRDefault="002E6F96" w:rsidP="002E6F96">
      <w:pPr>
        <w:jc w:val="center"/>
        <w:rPr>
          <w:b/>
          <w:sz w:val="44"/>
          <w:szCs w:val="44"/>
        </w:rPr>
      </w:pPr>
      <w:r w:rsidRPr="00436CF8">
        <w:rPr>
          <w:b/>
          <w:sz w:val="44"/>
          <w:szCs w:val="44"/>
        </w:rPr>
        <w:t>Maplewood Village Condominium Association</w:t>
      </w:r>
      <w:r w:rsidRPr="00436CF8">
        <w:rPr>
          <w:b/>
          <w:sz w:val="44"/>
          <w:szCs w:val="44"/>
        </w:rPr>
        <w:br/>
        <w:t>Committees</w:t>
      </w:r>
    </w:p>
    <w:p w14:paraId="1B98A283" w14:textId="28163D75" w:rsidR="002E6F96" w:rsidRPr="00436CF8" w:rsidRDefault="002E6F96" w:rsidP="002E6F96">
      <w:pPr>
        <w:rPr>
          <w:b/>
          <w:sz w:val="32"/>
          <w:szCs w:val="32"/>
        </w:rPr>
      </w:pPr>
      <w:r w:rsidRPr="00436CF8">
        <w:rPr>
          <w:rFonts w:cstheme="minorHAnsi"/>
          <w:b/>
          <w:sz w:val="32"/>
          <w:szCs w:val="32"/>
          <w:u w:val="single"/>
        </w:rPr>
        <w:t>Garden Committee</w:t>
      </w:r>
      <w:r>
        <w:rPr>
          <w:rFonts w:cstheme="minorHAnsi"/>
          <w:b/>
          <w:sz w:val="32"/>
          <w:szCs w:val="32"/>
          <w:u w:val="single"/>
        </w:rPr>
        <w:t xml:space="preserve"> Guidelines</w:t>
      </w:r>
    </w:p>
    <w:p w14:paraId="499F447F" w14:textId="77777777" w:rsidR="002E6F96" w:rsidRPr="00D87923" w:rsidRDefault="002E6F96" w:rsidP="002E6F96">
      <w:pPr>
        <w:pStyle w:val="Style"/>
        <w:shd w:val="clear" w:color="auto" w:fill="FEFFFF"/>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The garden plots of Maplewood Village are provided by the Association free of charge to interested residents who will properly care for a garden plot. There are plots at ground level and raised garden plots. </w:t>
      </w:r>
    </w:p>
    <w:p w14:paraId="7E138BDB" w14:textId="77777777" w:rsidR="002E6F96" w:rsidRPr="00D87923" w:rsidRDefault="002E6F96" w:rsidP="002E6F96">
      <w:pPr>
        <w:pStyle w:val="Style"/>
        <w:shd w:val="clear" w:color="auto" w:fill="FEFFFF"/>
        <w:spacing w:before="230"/>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The </w:t>
      </w:r>
      <w:proofErr w:type="gramStart"/>
      <w:r w:rsidRPr="00D87923">
        <w:rPr>
          <w:rFonts w:asciiTheme="minorHAnsi" w:hAnsiTheme="minorHAnsi" w:cstheme="minorHAnsi"/>
          <w:sz w:val="28"/>
          <w:szCs w:val="28"/>
          <w:shd w:val="clear" w:color="auto" w:fill="FEFFFF"/>
        </w:rPr>
        <w:t>Maplewood Village garden</w:t>
      </w:r>
      <w:proofErr w:type="gramEnd"/>
      <w:r w:rsidRPr="00D87923">
        <w:rPr>
          <w:rFonts w:asciiTheme="minorHAnsi" w:hAnsiTheme="minorHAnsi" w:cstheme="minorHAnsi"/>
          <w:sz w:val="28"/>
          <w:szCs w:val="28"/>
          <w:shd w:val="clear" w:color="auto" w:fill="FEFFFF"/>
        </w:rPr>
        <w:t xml:space="preserve"> area is a lovely community effort developed by residents. It is important that the area be maintained to enhance the overall beauty of the entire complex </w:t>
      </w:r>
      <w:r w:rsidRPr="00D87923">
        <w:rPr>
          <w:rFonts w:asciiTheme="minorHAnsi" w:hAnsiTheme="minorHAnsi" w:cstheme="minorHAnsi"/>
          <w:w w:val="127"/>
          <w:sz w:val="28"/>
          <w:szCs w:val="28"/>
          <w:shd w:val="clear" w:color="auto" w:fill="FEFFFF"/>
        </w:rPr>
        <w:t xml:space="preserve">and </w:t>
      </w:r>
      <w:r w:rsidRPr="00D87923">
        <w:rPr>
          <w:rFonts w:asciiTheme="minorHAnsi" w:hAnsiTheme="minorHAnsi" w:cstheme="minorHAnsi"/>
          <w:sz w:val="28"/>
          <w:szCs w:val="28"/>
          <w:shd w:val="clear" w:color="auto" w:fill="FEFFFF"/>
        </w:rPr>
        <w:t xml:space="preserve">to be enjoyed by residents/visitors to Maplewood Village. The following guidelines outline the rules regarding garden use: </w:t>
      </w:r>
    </w:p>
    <w:p w14:paraId="4EE95AF3" w14:textId="77777777" w:rsidR="002E6F96" w:rsidRDefault="002E6F96" w:rsidP="002E6F96">
      <w:pPr>
        <w:pStyle w:val="Style"/>
        <w:shd w:val="clear" w:color="auto" w:fill="FEFFFF"/>
        <w:ind w:left="-90" w:right="-900"/>
        <w:rPr>
          <w:rFonts w:asciiTheme="minorHAnsi" w:hAnsiTheme="minorHAnsi" w:cstheme="minorHAnsi"/>
          <w:w w:val="107"/>
          <w:sz w:val="28"/>
          <w:szCs w:val="28"/>
          <w:u w:val="single"/>
          <w:shd w:val="clear" w:color="auto" w:fill="FEFFFF"/>
        </w:rPr>
      </w:pPr>
    </w:p>
    <w:p w14:paraId="695308FF" w14:textId="77777777" w:rsidR="002E6F96" w:rsidRPr="00436CF8" w:rsidRDefault="002E6F96" w:rsidP="002E6F96">
      <w:pPr>
        <w:pStyle w:val="Style"/>
        <w:shd w:val="clear" w:color="auto" w:fill="FEFFFF"/>
        <w:ind w:left="-90" w:right="-900"/>
        <w:rPr>
          <w:rFonts w:asciiTheme="minorHAnsi" w:hAnsiTheme="minorHAnsi" w:cstheme="minorHAnsi"/>
          <w:b/>
          <w:bCs/>
          <w:w w:val="107"/>
          <w:sz w:val="28"/>
          <w:szCs w:val="28"/>
          <w:u w:val="single"/>
          <w:shd w:val="clear" w:color="auto" w:fill="FEFFFF"/>
        </w:rPr>
      </w:pPr>
      <w:r w:rsidRPr="00436CF8">
        <w:rPr>
          <w:rFonts w:asciiTheme="minorHAnsi" w:hAnsiTheme="minorHAnsi" w:cstheme="minorHAnsi"/>
          <w:b/>
          <w:bCs/>
          <w:w w:val="107"/>
          <w:sz w:val="28"/>
          <w:szCs w:val="28"/>
          <w:u w:val="single"/>
          <w:shd w:val="clear" w:color="auto" w:fill="FEFFFF"/>
        </w:rPr>
        <w:t>Annual Meeting</w:t>
      </w:r>
    </w:p>
    <w:p w14:paraId="318D0DFB" w14:textId="77777777" w:rsidR="002E6F96" w:rsidRPr="00A52183" w:rsidRDefault="002E6F96" w:rsidP="002E6F96">
      <w:pPr>
        <w:pStyle w:val="Style"/>
        <w:numPr>
          <w:ilvl w:val="0"/>
          <w:numId w:val="2"/>
        </w:numPr>
        <w:shd w:val="clear" w:color="auto" w:fill="FEFFFF"/>
        <w:spacing w:before="19"/>
        <w:ind w:left="-90" w:right="-900"/>
        <w:rPr>
          <w:rFonts w:asciiTheme="minorHAnsi" w:hAnsiTheme="minorHAnsi" w:cstheme="minorHAnsi"/>
          <w:w w:val="110"/>
          <w:sz w:val="28"/>
          <w:szCs w:val="28"/>
          <w:shd w:val="clear" w:color="auto" w:fill="FEFFFF"/>
        </w:rPr>
      </w:pPr>
      <w:r w:rsidRPr="00A52183">
        <w:rPr>
          <w:rFonts w:asciiTheme="minorHAnsi" w:hAnsiTheme="minorHAnsi" w:cstheme="minorHAnsi"/>
          <w:sz w:val="28"/>
          <w:szCs w:val="28"/>
          <w:shd w:val="clear" w:color="auto" w:fill="FEFFFF"/>
        </w:rPr>
        <w:t xml:space="preserve">The annual meeting for </w:t>
      </w:r>
      <w:r>
        <w:rPr>
          <w:rFonts w:asciiTheme="minorHAnsi" w:hAnsiTheme="minorHAnsi" w:cstheme="minorHAnsi"/>
          <w:sz w:val="28"/>
          <w:szCs w:val="28"/>
          <w:shd w:val="clear" w:color="auto" w:fill="FEFFFF"/>
        </w:rPr>
        <w:t xml:space="preserve">determining </w:t>
      </w:r>
      <w:r w:rsidRPr="00A52183">
        <w:rPr>
          <w:rFonts w:asciiTheme="minorHAnsi" w:hAnsiTheme="minorHAnsi" w:cstheme="minorHAnsi"/>
          <w:sz w:val="28"/>
          <w:szCs w:val="28"/>
          <w:shd w:val="clear" w:color="auto" w:fill="FEFFFF"/>
        </w:rPr>
        <w:t>garden plot allocation will take place in Fall and/or Spring</w:t>
      </w:r>
      <w:r>
        <w:rPr>
          <w:rFonts w:asciiTheme="minorHAnsi" w:hAnsiTheme="minorHAnsi" w:cstheme="minorHAnsi"/>
          <w:sz w:val="28"/>
          <w:szCs w:val="28"/>
          <w:shd w:val="clear" w:color="auto" w:fill="FEFFFF"/>
        </w:rPr>
        <w:t>.</w:t>
      </w:r>
    </w:p>
    <w:p w14:paraId="0B5E2CE1" w14:textId="77777777" w:rsidR="002E6F96" w:rsidRPr="00D87923" w:rsidRDefault="002E6F96" w:rsidP="002E6F96">
      <w:pPr>
        <w:pStyle w:val="Style"/>
        <w:numPr>
          <w:ilvl w:val="0"/>
          <w:numId w:val="2"/>
        </w:numPr>
        <w:shd w:val="clear" w:color="auto" w:fill="FEFFFF"/>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Notice of the annual meeting will be posted in all buildings one week prior to meeting date. </w:t>
      </w:r>
    </w:p>
    <w:p w14:paraId="36EC6D49" w14:textId="77777777" w:rsidR="002E6F96" w:rsidRPr="00D87923" w:rsidRDefault="002E6F96" w:rsidP="002E6F96">
      <w:pPr>
        <w:pStyle w:val="Style"/>
        <w:numPr>
          <w:ilvl w:val="0"/>
          <w:numId w:val="2"/>
        </w:numPr>
        <w:shd w:val="clear" w:color="auto" w:fill="FEFFFF"/>
        <w:spacing w:before="19"/>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Individuals interested in gardening a plot, must be present at the meeting. It is not assumed because an individual had a garden the previous year that individual desires the same plot the next year. In the event an individual cannot attend the annual meeting, </w:t>
      </w:r>
      <w:r w:rsidRPr="00D87923">
        <w:rPr>
          <w:rFonts w:asciiTheme="minorHAnsi" w:hAnsiTheme="minorHAnsi" w:cstheme="minorHAnsi"/>
          <w:b/>
          <w:sz w:val="28"/>
          <w:szCs w:val="28"/>
          <w:shd w:val="clear" w:color="auto" w:fill="FEFFFF"/>
        </w:rPr>
        <w:t>written notice or phone call of intent MUST</w:t>
      </w:r>
      <w:r w:rsidRPr="00D87923">
        <w:rPr>
          <w:rFonts w:asciiTheme="minorHAnsi" w:hAnsiTheme="minorHAnsi" w:cstheme="minorHAnsi"/>
          <w:sz w:val="28"/>
          <w:szCs w:val="28"/>
          <w:shd w:val="clear" w:color="auto" w:fill="FEFFFF"/>
        </w:rPr>
        <w:t xml:space="preserve"> be provided to the Garden Director </w:t>
      </w:r>
      <w:r w:rsidRPr="00D87923">
        <w:rPr>
          <w:rFonts w:asciiTheme="minorHAnsi" w:hAnsiTheme="minorHAnsi" w:cstheme="minorHAnsi"/>
          <w:b/>
          <w:sz w:val="28"/>
          <w:szCs w:val="28"/>
          <w:shd w:val="clear" w:color="auto" w:fill="FEFFFF"/>
        </w:rPr>
        <w:t>prior</w:t>
      </w:r>
      <w:r w:rsidRPr="00D87923">
        <w:rPr>
          <w:rFonts w:asciiTheme="minorHAnsi" w:hAnsiTheme="minorHAnsi" w:cstheme="minorHAnsi"/>
          <w:sz w:val="28"/>
          <w:szCs w:val="28"/>
          <w:shd w:val="clear" w:color="auto" w:fill="FEFFFF"/>
        </w:rPr>
        <w:t xml:space="preserve"> to the annual meeting. </w:t>
      </w:r>
    </w:p>
    <w:p w14:paraId="2729502E" w14:textId="77777777" w:rsidR="002E6F96" w:rsidRPr="00D87923" w:rsidRDefault="002E6F96" w:rsidP="002E6F96">
      <w:pPr>
        <w:pStyle w:val="Style"/>
        <w:numPr>
          <w:ilvl w:val="0"/>
          <w:numId w:val="2"/>
        </w:numPr>
        <w:shd w:val="clear" w:color="auto" w:fill="FEFFFF"/>
        <w:spacing w:before="4"/>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Copies of garden guidelines will be provided to all new gardeners and available for seasoned gardeners. Copies will be available at the annual garden meeting. Presence at the meeting serves as an agreement to follow these rules. </w:t>
      </w:r>
    </w:p>
    <w:p w14:paraId="76F5B333" w14:textId="77777777" w:rsidR="002E6F96" w:rsidRPr="00D87923" w:rsidRDefault="002E6F96" w:rsidP="002E6F96">
      <w:pPr>
        <w:pStyle w:val="Style"/>
        <w:shd w:val="clear" w:color="auto" w:fill="FEFFFF"/>
        <w:spacing w:before="153"/>
        <w:ind w:left="-90" w:right="-900" w:hanging="270"/>
        <w:rPr>
          <w:rFonts w:asciiTheme="minorHAnsi" w:hAnsiTheme="minorHAnsi" w:cstheme="minorHAnsi"/>
          <w:b/>
          <w:w w:val="107"/>
          <w:sz w:val="28"/>
          <w:szCs w:val="28"/>
          <w:u w:val="single"/>
          <w:shd w:val="clear" w:color="auto" w:fill="FEFFFF"/>
        </w:rPr>
      </w:pPr>
      <w:r w:rsidRPr="00D87923">
        <w:rPr>
          <w:rFonts w:asciiTheme="minorHAnsi" w:hAnsiTheme="minorHAnsi" w:cstheme="minorHAnsi"/>
          <w:b/>
          <w:w w:val="107"/>
          <w:sz w:val="28"/>
          <w:szCs w:val="28"/>
          <w:u w:val="single"/>
          <w:shd w:val="clear" w:color="auto" w:fill="FEFFFF"/>
        </w:rPr>
        <w:t xml:space="preserve">Garden </w:t>
      </w:r>
      <w:r w:rsidRPr="00D87923">
        <w:rPr>
          <w:rFonts w:asciiTheme="minorHAnsi" w:hAnsiTheme="minorHAnsi" w:cstheme="minorHAnsi"/>
          <w:b/>
          <w:bCs/>
          <w:sz w:val="28"/>
          <w:szCs w:val="28"/>
          <w:u w:val="single"/>
          <w:shd w:val="clear" w:color="auto" w:fill="FEFFFF"/>
        </w:rPr>
        <w:t xml:space="preserve">Plot </w:t>
      </w:r>
      <w:r w:rsidRPr="00D87923">
        <w:rPr>
          <w:rFonts w:asciiTheme="minorHAnsi" w:hAnsiTheme="minorHAnsi" w:cstheme="minorHAnsi"/>
          <w:b/>
          <w:w w:val="107"/>
          <w:sz w:val="28"/>
          <w:szCs w:val="28"/>
          <w:u w:val="single"/>
          <w:shd w:val="clear" w:color="auto" w:fill="FEFFFF"/>
        </w:rPr>
        <w:t>Designation</w:t>
      </w:r>
    </w:p>
    <w:p w14:paraId="4AE89819" w14:textId="77777777" w:rsidR="002E6F96" w:rsidRPr="00D87923" w:rsidRDefault="002E6F96" w:rsidP="002E6F96">
      <w:pPr>
        <w:pStyle w:val="Style"/>
        <w:numPr>
          <w:ilvl w:val="0"/>
          <w:numId w:val="1"/>
        </w:numPr>
        <w:shd w:val="clear" w:color="auto" w:fill="FEFFFF"/>
        <w:ind w:left="-90" w:right="-900"/>
        <w:rPr>
          <w:rFonts w:asciiTheme="minorHAnsi" w:hAnsiTheme="minorHAnsi" w:cstheme="minorHAnsi"/>
          <w:sz w:val="28"/>
          <w:szCs w:val="28"/>
          <w:shd w:val="clear" w:color="auto" w:fill="FEFFFF"/>
        </w:rPr>
      </w:pPr>
      <w:r w:rsidRPr="00D87923">
        <w:rPr>
          <w:rFonts w:asciiTheme="minorHAnsi" w:hAnsiTheme="minorHAnsi" w:cstheme="minorHAnsi"/>
          <w:b/>
          <w:sz w:val="28"/>
          <w:szCs w:val="28"/>
          <w:shd w:val="clear" w:color="auto" w:fill="FEFFFF"/>
        </w:rPr>
        <w:t>One</w:t>
      </w:r>
      <w:r w:rsidRPr="00D87923">
        <w:rPr>
          <w:rFonts w:asciiTheme="minorHAnsi" w:hAnsiTheme="minorHAnsi" w:cstheme="minorHAnsi"/>
          <w:sz w:val="28"/>
          <w:szCs w:val="28"/>
          <w:shd w:val="clear" w:color="auto" w:fill="FEFFFF"/>
        </w:rPr>
        <w:t xml:space="preserve"> plot is allowed per unit. The owner has the right to the same plot the following year. </w:t>
      </w:r>
    </w:p>
    <w:p w14:paraId="581FD890" w14:textId="77777777" w:rsidR="002E6F96" w:rsidRPr="00D87923" w:rsidRDefault="002E6F96" w:rsidP="002E6F96">
      <w:pPr>
        <w:pStyle w:val="Style"/>
        <w:numPr>
          <w:ilvl w:val="0"/>
          <w:numId w:val="1"/>
        </w:numPr>
        <w:shd w:val="clear" w:color="auto" w:fill="FEFFFF"/>
        <w:ind w:left="-90" w:right="-900"/>
        <w:rPr>
          <w:rFonts w:asciiTheme="minorHAnsi" w:hAnsiTheme="minorHAnsi" w:cstheme="minorHAnsi"/>
          <w:w w:val="110"/>
          <w:sz w:val="28"/>
          <w:szCs w:val="28"/>
          <w:shd w:val="clear" w:color="auto" w:fill="FEFFFF"/>
        </w:rPr>
      </w:pPr>
      <w:r w:rsidRPr="00D87923">
        <w:rPr>
          <w:rFonts w:asciiTheme="minorHAnsi" w:hAnsiTheme="minorHAnsi" w:cstheme="minorHAnsi"/>
          <w:sz w:val="28"/>
          <w:szCs w:val="28"/>
          <w:shd w:val="clear" w:color="auto" w:fill="FEFFFF"/>
        </w:rPr>
        <w:t xml:space="preserve">Extra plots will be distributed by the </w:t>
      </w:r>
      <w:r>
        <w:rPr>
          <w:rFonts w:asciiTheme="minorHAnsi" w:hAnsiTheme="minorHAnsi" w:cstheme="minorHAnsi"/>
          <w:sz w:val="28"/>
          <w:szCs w:val="28"/>
          <w:shd w:val="clear" w:color="auto" w:fill="FEFFFF"/>
        </w:rPr>
        <w:t xml:space="preserve">office </w:t>
      </w:r>
      <w:r w:rsidRPr="00D87923">
        <w:rPr>
          <w:rFonts w:asciiTheme="minorHAnsi" w:hAnsiTheme="minorHAnsi" w:cstheme="minorHAnsi"/>
          <w:sz w:val="28"/>
          <w:szCs w:val="28"/>
          <w:shd w:val="clear" w:color="auto" w:fill="FEFFFF"/>
        </w:rPr>
        <w:t>to interested parties after the annual meeting.</w:t>
      </w:r>
    </w:p>
    <w:p w14:paraId="58C3F237" w14:textId="77777777" w:rsidR="002E6F96" w:rsidRPr="00D87923" w:rsidRDefault="002E6F96" w:rsidP="002E6F96">
      <w:pPr>
        <w:pStyle w:val="Style"/>
        <w:numPr>
          <w:ilvl w:val="0"/>
          <w:numId w:val="1"/>
        </w:numPr>
        <w:shd w:val="clear" w:color="auto" w:fill="FEFFFF"/>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Maps of plot designations will be posted in the garden storage shed. </w:t>
      </w:r>
    </w:p>
    <w:p w14:paraId="70300304" w14:textId="77777777" w:rsidR="002E6F96" w:rsidRPr="00D87923" w:rsidRDefault="002E6F96" w:rsidP="002E6F96">
      <w:pPr>
        <w:pStyle w:val="Style"/>
        <w:shd w:val="clear" w:color="auto" w:fill="FEFFFF"/>
        <w:spacing w:before="168"/>
        <w:ind w:left="-90" w:right="-900"/>
        <w:rPr>
          <w:rFonts w:asciiTheme="minorHAnsi" w:hAnsiTheme="minorHAnsi" w:cstheme="minorHAnsi"/>
          <w:sz w:val="28"/>
          <w:szCs w:val="28"/>
          <w:shd w:val="clear" w:color="auto" w:fill="FEFFFF"/>
        </w:rPr>
      </w:pPr>
      <w:r w:rsidRPr="00D87923">
        <w:rPr>
          <w:rFonts w:asciiTheme="minorHAnsi" w:hAnsiTheme="minorHAnsi" w:cstheme="minorHAnsi"/>
          <w:b/>
          <w:w w:val="107"/>
          <w:sz w:val="28"/>
          <w:szCs w:val="28"/>
          <w:u w:val="single"/>
          <w:shd w:val="clear" w:color="auto" w:fill="FEFFFF"/>
        </w:rPr>
        <w:t>Garden Maintenance</w:t>
      </w:r>
      <w:r w:rsidRPr="00D87923">
        <w:rPr>
          <w:rFonts w:asciiTheme="minorHAnsi" w:hAnsiTheme="minorHAnsi" w:cstheme="minorHAnsi"/>
          <w:sz w:val="28"/>
          <w:szCs w:val="28"/>
          <w:shd w:val="clear" w:color="auto" w:fill="FEFFFF"/>
        </w:rPr>
        <w:t xml:space="preserve"> </w:t>
      </w:r>
    </w:p>
    <w:p w14:paraId="7CF0A4E3" w14:textId="77777777" w:rsidR="002E6F96" w:rsidRPr="00D87923" w:rsidRDefault="002E6F96" w:rsidP="002E6F96">
      <w:pPr>
        <w:pStyle w:val="Style"/>
        <w:numPr>
          <w:ilvl w:val="0"/>
          <w:numId w:val="3"/>
        </w:numPr>
        <w:shd w:val="clear" w:color="auto" w:fill="FEFFFF"/>
        <w:spacing w:before="43"/>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Gardeners are expected to keep their plots clear, free from weeds, overgrowth into adjoining gardens, and free from rotting fruit and other unsightly items.  Gardeners </w:t>
      </w:r>
      <w:r w:rsidRPr="00D87923">
        <w:rPr>
          <w:rFonts w:asciiTheme="minorHAnsi" w:hAnsiTheme="minorHAnsi" w:cstheme="minorHAnsi"/>
          <w:b/>
          <w:sz w:val="28"/>
          <w:szCs w:val="28"/>
          <w:shd w:val="clear" w:color="auto" w:fill="FEFFFF"/>
        </w:rPr>
        <w:t>must not plant</w:t>
      </w:r>
      <w:r w:rsidRPr="00D87923">
        <w:rPr>
          <w:rFonts w:asciiTheme="minorHAnsi" w:hAnsiTheme="minorHAnsi" w:cstheme="minorHAnsi"/>
          <w:sz w:val="28"/>
          <w:szCs w:val="28"/>
          <w:shd w:val="clear" w:color="auto" w:fill="FEFFFF"/>
        </w:rPr>
        <w:t xml:space="preserve"> sunflowers, corn, and other excessively large plants.  Rodents and raccoons love seeds and corn and cause problems for all! </w:t>
      </w:r>
    </w:p>
    <w:p w14:paraId="36F2A328" w14:textId="77777777" w:rsidR="002E6F96" w:rsidRPr="00D87923" w:rsidRDefault="002E6F96" w:rsidP="002E6F96">
      <w:pPr>
        <w:pStyle w:val="Style"/>
        <w:numPr>
          <w:ilvl w:val="0"/>
          <w:numId w:val="3"/>
        </w:numPr>
        <w:shd w:val="clear" w:color="auto" w:fill="FEFFFF"/>
        <w:spacing w:before="14"/>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lastRenderedPageBreak/>
        <w:t xml:space="preserve">After use garden tools must be properly cleaned prior to returning to garden shed. Replacement of tools will be at the discretion of the director.  </w:t>
      </w:r>
    </w:p>
    <w:p w14:paraId="156A17C4" w14:textId="77777777" w:rsidR="002E6F96" w:rsidRPr="00D87923" w:rsidRDefault="002E6F96" w:rsidP="002E6F96">
      <w:pPr>
        <w:pStyle w:val="Style"/>
        <w:numPr>
          <w:ilvl w:val="0"/>
          <w:numId w:val="3"/>
        </w:numPr>
        <w:shd w:val="clear" w:color="auto" w:fill="FEFFFF"/>
        <w:spacing w:before="4"/>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Inspections by the garden director </w:t>
      </w:r>
      <w:r w:rsidRPr="00D87923">
        <w:rPr>
          <w:rFonts w:asciiTheme="minorHAnsi" w:hAnsiTheme="minorHAnsi" w:cstheme="minorHAnsi"/>
          <w:w w:val="112"/>
          <w:sz w:val="28"/>
          <w:szCs w:val="28"/>
          <w:shd w:val="clear" w:color="auto" w:fill="FEFFFF"/>
        </w:rPr>
        <w:t xml:space="preserve">will </w:t>
      </w:r>
      <w:r w:rsidRPr="00D87923">
        <w:rPr>
          <w:rFonts w:asciiTheme="minorHAnsi" w:hAnsiTheme="minorHAnsi" w:cstheme="minorHAnsi"/>
          <w:sz w:val="28"/>
          <w:szCs w:val="28"/>
          <w:shd w:val="clear" w:color="auto" w:fill="FEFFFF"/>
        </w:rPr>
        <w:t xml:space="preserve">be completed monthly. Garden owners with overgrown weeds, rotting fruit, or excessive overgrowth or other unsightly items will receive written notice and have 2 weeks to clean their garden. In the event the individual does not respond or refuses to respond they will risk losing the garden plot the following year. This will be determined by the director with written notice of revoked garden privileges sent to the individual. </w:t>
      </w:r>
    </w:p>
    <w:p w14:paraId="221E72B4" w14:textId="77777777" w:rsidR="002E6F96" w:rsidRPr="00D87923" w:rsidRDefault="002E6F96" w:rsidP="002E6F96">
      <w:pPr>
        <w:pStyle w:val="Style"/>
        <w:numPr>
          <w:ilvl w:val="0"/>
          <w:numId w:val="3"/>
        </w:numPr>
        <w:shd w:val="clear" w:color="auto" w:fill="FEFFFF"/>
        <w:ind w:left="-90" w:right="-900"/>
        <w:rPr>
          <w:rFonts w:asciiTheme="minorHAnsi" w:hAnsiTheme="minorHAnsi" w:cstheme="minorHAnsi"/>
          <w:sz w:val="28"/>
          <w:szCs w:val="28"/>
          <w:shd w:val="clear" w:color="auto" w:fill="FEFFFF"/>
        </w:rPr>
      </w:pPr>
      <w:r w:rsidRPr="00D87923">
        <w:rPr>
          <w:rFonts w:asciiTheme="minorHAnsi" w:hAnsiTheme="minorHAnsi" w:cstheme="minorHAnsi"/>
          <w:sz w:val="28"/>
          <w:szCs w:val="28"/>
          <w:shd w:val="clear" w:color="auto" w:fill="FEFFFF"/>
        </w:rPr>
        <w:t xml:space="preserve">Garden vines and other waste must be removed and placed </w:t>
      </w:r>
      <w:r>
        <w:rPr>
          <w:rFonts w:asciiTheme="minorHAnsi" w:hAnsiTheme="minorHAnsi" w:cstheme="minorHAnsi"/>
          <w:sz w:val="28"/>
          <w:szCs w:val="28"/>
          <w:shd w:val="clear" w:color="auto" w:fill="FEFFFF"/>
        </w:rPr>
        <w:t xml:space="preserve">neatly </w:t>
      </w:r>
      <w:r w:rsidRPr="00D87923">
        <w:rPr>
          <w:rFonts w:asciiTheme="minorHAnsi" w:hAnsiTheme="minorHAnsi" w:cstheme="minorHAnsi"/>
          <w:sz w:val="28"/>
          <w:szCs w:val="28"/>
          <w:shd w:val="clear" w:color="auto" w:fill="FEFFFF"/>
        </w:rPr>
        <w:t xml:space="preserve">in bags for disposal. Bags must be placed </w:t>
      </w:r>
      <w:r>
        <w:rPr>
          <w:rFonts w:asciiTheme="minorHAnsi" w:hAnsiTheme="minorHAnsi" w:cstheme="minorHAnsi"/>
          <w:sz w:val="28"/>
          <w:szCs w:val="28"/>
          <w:shd w:val="clear" w:color="auto" w:fill="FEFFFF"/>
        </w:rPr>
        <w:t>between the garden sheds on</w:t>
      </w:r>
      <w:r w:rsidRPr="00D87923">
        <w:rPr>
          <w:rFonts w:asciiTheme="minorHAnsi" w:hAnsiTheme="minorHAnsi" w:cstheme="minorHAnsi"/>
          <w:sz w:val="28"/>
          <w:szCs w:val="28"/>
          <w:shd w:val="clear" w:color="auto" w:fill="FEFFFF"/>
        </w:rPr>
        <w:t xml:space="preserve"> North end of Building #5</w:t>
      </w:r>
      <w:r>
        <w:rPr>
          <w:rFonts w:asciiTheme="minorHAnsi" w:hAnsiTheme="minorHAnsi" w:cstheme="minorHAnsi"/>
          <w:sz w:val="28"/>
          <w:szCs w:val="28"/>
          <w:shd w:val="clear" w:color="auto" w:fill="FEFFFF"/>
        </w:rPr>
        <w:t>.</w:t>
      </w:r>
    </w:p>
    <w:p w14:paraId="05231539" w14:textId="77777777" w:rsidR="002E6F96" w:rsidRPr="00D87923" w:rsidRDefault="002E6F96" w:rsidP="002E6F96">
      <w:pPr>
        <w:pStyle w:val="Style"/>
        <w:shd w:val="clear" w:color="auto" w:fill="FEFFFF"/>
        <w:spacing w:before="81"/>
        <w:ind w:left="-90" w:right="-900"/>
        <w:rPr>
          <w:rFonts w:asciiTheme="minorHAnsi" w:hAnsiTheme="minorHAnsi" w:cstheme="minorHAnsi"/>
          <w:b/>
          <w:w w:val="107"/>
          <w:sz w:val="28"/>
          <w:szCs w:val="28"/>
          <w:shd w:val="clear" w:color="auto" w:fill="FEFFFF"/>
        </w:rPr>
      </w:pPr>
      <w:r w:rsidRPr="00D87923">
        <w:rPr>
          <w:rFonts w:asciiTheme="minorHAnsi" w:hAnsiTheme="minorHAnsi" w:cstheme="minorHAnsi"/>
          <w:b/>
          <w:w w:val="107"/>
          <w:sz w:val="28"/>
          <w:szCs w:val="28"/>
          <w:u w:val="single"/>
          <w:shd w:val="clear" w:color="auto" w:fill="FEFFFF"/>
        </w:rPr>
        <w:t>Season Clean-up</w:t>
      </w:r>
      <w:r w:rsidRPr="00D87923">
        <w:rPr>
          <w:rFonts w:asciiTheme="minorHAnsi" w:hAnsiTheme="minorHAnsi" w:cstheme="minorHAnsi"/>
          <w:b/>
          <w:w w:val="107"/>
          <w:sz w:val="28"/>
          <w:szCs w:val="28"/>
          <w:shd w:val="clear" w:color="auto" w:fill="FEFFFF"/>
        </w:rPr>
        <w:t xml:space="preserve"> </w:t>
      </w:r>
    </w:p>
    <w:p w14:paraId="2DF1D72B" w14:textId="77777777" w:rsidR="002E6F96" w:rsidRDefault="002E6F96" w:rsidP="002E6F96">
      <w:pPr>
        <w:rPr>
          <w:b/>
          <w:sz w:val="28"/>
          <w:szCs w:val="28"/>
        </w:rPr>
      </w:pPr>
      <w:r w:rsidRPr="00D87923">
        <w:rPr>
          <w:rFonts w:cstheme="minorHAnsi"/>
          <w:sz w:val="28"/>
          <w:szCs w:val="28"/>
          <w:shd w:val="clear" w:color="auto" w:fill="FEFFFF"/>
        </w:rPr>
        <w:t>At the end of the season (late September or October) a notice will be posted on the garden shed concerning garden clean up. All individuals who have a garden</w:t>
      </w:r>
      <w:r w:rsidRPr="00D87923">
        <w:rPr>
          <w:rFonts w:cstheme="minorHAnsi"/>
          <w:sz w:val="28"/>
          <w:szCs w:val="28"/>
          <w:shd w:val="clear" w:color="auto" w:fill="FCFFFF"/>
        </w:rPr>
        <w:t xml:space="preserve">- </w:t>
      </w:r>
      <w:r w:rsidRPr="00D87923">
        <w:rPr>
          <w:rFonts w:cstheme="minorHAnsi"/>
          <w:sz w:val="28"/>
          <w:szCs w:val="28"/>
          <w:shd w:val="clear" w:color="auto" w:fill="FEFFFF"/>
        </w:rPr>
        <w:t>plot will be expected to clean their plots and remove annual vegetation. Individuals who do not clean their plot in the fall will be assessed $25 and will forfeit their garden plot the following year. The collected funds will be used for garden maintenance and replacement fees</w:t>
      </w:r>
      <w:r w:rsidRPr="00A52183">
        <w:rPr>
          <w:rFonts w:cstheme="minorHAnsi"/>
          <w:sz w:val="28"/>
          <w:szCs w:val="28"/>
          <w:shd w:val="clear" w:color="auto" w:fill="FEFFFF"/>
        </w:rPr>
        <w:t>. Cages must be neatly laid down in the respective garden.</w:t>
      </w:r>
    </w:p>
    <w:p w14:paraId="30FA5EF8" w14:textId="77777777" w:rsidR="00195500" w:rsidRDefault="00195500"/>
    <w:sectPr w:rsidR="001955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C2058" w14:textId="77777777" w:rsidR="008161EB" w:rsidRDefault="008161EB" w:rsidP="002E6F96">
      <w:pPr>
        <w:spacing w:after="0" w:line="240" w:lineRule="auto"/>
      </w:pPr>
      <w:r>
        <w:separator/>
      </w:r>
    </w:p>
  </w:endnote>
  <w:endnote w:type="continuationSeparator" w:id="0">
    <w:p w14:paraId="5054ABB9" w14:textId="77777777" w:rsidR="008161EB" w:rsidRDefault="008161EB" w:rsidP="002E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BF8F" w14:textId="28A0AAF5" w:rsidR="002E6F96" w:rsidRPr="002E6F96" w:rsidRDefault="002E6F96" w:rsidP="002E6F96">
    <w:pPr>
      <w:pStyle w:val="Footer"/>
      <w:jc w:val="right"/>
      <w:rPr>
        <w:i/>
        <w:iCs/>
        <w:sz w:val="24"/>
        <w:szCs w:val="24"/>
      </w:rPr>
    </w:pPr>
    <w:r>
      <w:rPr>
        <w:i/>
        <w:iCs/>
        <w:sz w:val="24"/>
        <w:szCs w:val="24"/>
      </w:rPr>
      <w:t>Approved 6-1-24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5A2BE" w14:textId="77777777" w:rsidR="008161EB" w:rsidRDefault="008161EB" w:rsidP="002E6F96">
      <w:pPr>
        <w:spacing w:after="0" w:line="240" w:lineRule="auto"/>
      </w:pPr>
      <w:r>
        <w:separator/>
      </w:r>
    </w:p>
  </w:footnote>
  <w:footnote w:type="continuationSeparator" w:id="0">
    <w:p w14:paraId="2F2B856B" w14:textId="77777777" w:rsidR="008161EB" w:rsidRDefault="008161EB" w:rsidP="002E6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3645C"/>
    <w:multiLevelType w:val="hybridMultilevel"/>
    <w:tmpl w:val="B64892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60E6FD1"/>
    <w:multiLevelType w:val="hybridMultilevel"/>
    <w:tmpl w:val="D1321802"/>
    <w:lvl w:ilvl="0" w:tplc="0409000F">
      <w:start w:val="1"/>
      <w:numFmt w:val="decimal"/>
      <w:lvlText w:val="%1."/>
      <w:lvlJc w:val="left"/>
      <w:pPr>
        <w:ind w:left="4320" w:hanging="360"/>
      </w:pPr>
      <w:rPr>
        <w:rFonts w:cs="Times New Roman"/>
      </w:rPr>
    </w:lvl>
    <w:lvl w:ilvl="1" w:tplc="04090019" w:tentative="1">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2" w15:restartNumberingAfterBreak="0">
    <w:nsid w:val="48275005"/>
    <w:multiLevelType w:val="hybridMultilevel"/>
    <w:tmpl w:val="4A5E519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17575987">
    <w:abstractNumId w:val="2"/>
  </w:num>
  <w:num w:numId="2" w16cid:durableId="1722746673">
    <w:abstractNumId w:val="1"/>
  </w:num>
  <w:num w:numId="3" w16cid:durableId="40954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00"/>
    <w:rsid w:val="00195500"/>
    <w:rsid w:val="002E6F96"/>
    <w:rsid w:val="0081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7230"/>
  <w15:chartTrackingRefBased/>
  <w15:docId w15:val="{1C03E7BB-5838-4EF3-80CC-E3F88D7A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F9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E6F96"/>
    <w:pPr>
      <w:widowControl w:val="0"/>
      <w:autoSpaceDE w:val="0"/>
      <w:autoSpaceDN w:val="0"/>
      <w:adjustRightInd w:val="0"/>
      <w:spacing w:after="0" w:line="240" w:lineRule="auto"/>
    </w:pPr>
    <w:rPr>
      <w:rFonts w:ascii="Arial" w:eastAsiaTheme="minorEastAsia" w:hAnsi="Arial" w:cs="Arial"/>
      <w:kern w:val="0"/>
      <w:sz w:val="24"/>
      <w:szCs w:val="24"/>
      <w14:ligatures w14:val="none"/>
    </w:rPr>
  </w:style>
  <w:style w:type="paragraph" w:styleId="Header">
    <w:name w:val="header"/>
    <w:basedOn w:val="Normal"/>
    <w:link w:val="HeaderChar"/>
    <w:uiPriority w:val="99"/>
    <w:unhideWhenUsed/>
    <w:rsid w:val="002E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96"/>
    <w:rPr>
      <w:kern w:val="0"/>
      <w14:ligatures w14:val="none"/>
    </w:rPr>
  </w:style>
  <w:style w:type="paragraph" w:styleId="Footer">
    <w:name w:val="footer"/>
    <w:basedOn w:val="Normal"/>
    <w:link w:val="FooterChar"/>
    <w:uiPriority w:val="99"/>
    <w:unhideWhenUsed/>
    <w:rsid w:val="002E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Snyder</dc:creator>
  <cp:keywords/>
  <dc:description/>
  <cp:lastModifiedBy>Butch Snyder</cp:lastModifiedBy>
  <cp:revision>2</cp:revision>
  <dcterms:created xsi:type="dcterms:W3CDTF">2024-05-06T19:59:00Z</dcterms:created>
  <dcterms:modified xsi:type="dcterms:W3CDTF">2024-05-06T20:00:00Z</dcterms:modified>
</cp:coreProperties>
</file>