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800"/>
        <w:gridCol w:w="7453"/>
      </w:tblGrid>
      <w:tr w:rsidR="009A594E" w:rsidRPr="00A661E5" w:rsidTr="005624BE">
        <w:trPr>
          <w:trHeight w:val="540"/>
          <w:jc w:val="center"/>
        </w:trPr>
        <w:tc>
          <w:tcPr>
            <w:tcW w:w="9576" w:type="dxa"/>
            <w:gridSpan w:val="3"/>
            <w:tcBorders>
              <w:bottom w:val="thickThinSmallGap" w:sz="24" w:space="0" w:color="auto"/>
            </w:tcBorders>
            <w:shd w:val="clear" w:color="auto" w:fill="auto"/>
            <w:vAlign w:val="center"/>
          </w:tcPr>
          <w:p w:rsidR="009A594E" w:rsidRPr="00A661E5" w:rsidRDefault="00DE2044" w:rsidP="005624BE">
            <w:pPr>
              <w:outlineLvl w:val="2"/>
              <w:rPr>
                <w:sz w:val="22"/>
                <w:szCs w:val="22"/>
              </w:rPr>
            </w:pPr>
            <w:bookmarkStart w:id="0" w:name="_Toc129064788"/>
            <w:bookmarkStart w:id="1" w:name="_Toc129064964"/>
            <w:bookmarkStart w:id="2" w:name="_Toc129070763"/>
            <w:bookmarkStart w:id="3" w:name="_Toc313535092"/>
            <w:bookmarkStart w:id="4" w:name="_Toc313900168"/>
            <w:bookmarkStart w:id="5" w:name="_Toc313900913"/>
            <w:bookmarkStart w:id="6" w:name="_Toc314040250"/>
            <w:r>
              <w:rPr>
                <w:sz w:val="22"/>
                <w:szCs w:val="22"/>
              </w:rPr>
              <w:t>Behavioral</w:t>
            </w:r>
            <w:bookmarkStart w:id="7" w:name="_GoBack"/>
            <w:bookmarkEnd w:id="7"/>
            <w:r w:rsidR="009A594E" w:rsidRPr="00A661E5">
              <w:rPr>
                <w:sz w:val="22"/>
                <w:szCs w:val="22"/>
              </w:rPr>
              <w:t xml:space="preserve"> Health Counselor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9A594E" w:rsidRPr="00A661E5" w:rsidTr="005624BE">
        <w:trPr>
          <w:trHeight w:val="450"/>
          <w:jc w:val="center"/>
        </w:trPr>
        <w:tc>
          <w:tcPr>
            <w:tcW w:w="9576" w:type="dxa"/>
            <w:gridSpan w:val="3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9A594E" w:rsidRPr="00A661E5" w:rsidRDefault="009A594E" w:rsidP="005624BE">
            <w:pPr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Supervisor: Clinical Unit Supervisor</w:t>
            </w:r>
          </w:p>
        </w:tc>
      </w:tr>
      <w:tr w:rsidR="009A594E" w:rsidRPr="00A661E5" w:rsidTr="005624BE">
        <w:trPr>
          <w:trHeight w:val="686"/>
          <w:jc w:val="center"/>
        </w:trPr>
        <w:tc>
          <w:tcPr>
            <w:tcW w:w="1097" w:type="dxa"/>
            <w:shd w:val="clear" w:color="auto" w:fill="auto"/>
          </w:tcPr>
          <w:p w:rsidR="009A594E" w:rsidRPr="00A661E5" w:rsidRDefault="009A594E" w:rsidP="005624BE">
            <w:pPr>
              <w:rPr>
                <w:sz w:val="22"/>
                <w:szCs w:val="22"/>
              </w:rPr>
            </w:pPr>
            <w:smartTag w:uri="urn:schemas-microsoft-com:office:smarttags" w:element="City">
              <w:smartTag w:uri="urn:schemas-microsoft-com:office:smarttags" w:element="place">
                <w:r w:rsidRPr="00A661E5">
                  <w:rPr>
                    <w:sz w:val="22"/>
                    <w:szCs w:val="22"/>
                  </w:rPr>
                  <w:t>Mission</w:t>
                </w:r>
              </w:smartTag>
            </w:smartTag>
            <w:r w:rsidRPr="00A661E5">
              <w:rPr>
                <w:sz w:val="22"/>
                <w:szCs w:val="22"/>
              </w:rPr>
              <w:t>:</w:t>
            </w:r>
          </w:p>
        </w:tc>
        <w:tc>
          <w:tcPr>
            <w:tcW w:w="8479" w:type="dxa"/>
            <w:gridSpan w:val="2"/>
            <w:shd w:val="clear" w:color="auto" w:fill="auto"/>
          </w:tcPr>
          <w:p w:rsidR="009A594E" w:rsidRPr="00A661E5" w:rsidRDefault="009A594E" w:rsidP="005624BE">
            <w:pPr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To serve as a brief counseling resource, provide assessment and crisis intervention, and refer clients to existing community resources as appropriate.</w:t>
            </w:r>
          </w:p>
        </w:tc>
      </w:tr>
      <w:tr w:rsidR="009A594E" w:rsidRPr="00A661E5" w:rsidTr="005624BE">
        <w:trPr>
          <w:trHeight w:val="553"/>
          <w:jc w:val="center"/>
        </w:trPr>
        <w:tc>
          <w:tcPr>
            <w:tcW w:w="1908" w:type="dxa"/>
            <w:gridSpan w:val="2"/>
            <w:shd w:val="clear" w:color="auto" w:fill="auto"/>
          </w:tcPr>
          <w:p w:rsidR="009A594E" w:rsidRPr="00A661E5" w:rsidRDefault="009A594E" w:rsidP="005624BE">
            <w:pPr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 xml:space="preserve"> Qualifications:</w:t>
            </w:r>
          </w:p>
        </w:tc>
        <w:tc>
          <w:tcPr>
            <w:tcW w:w="7668" w:type="dxa"/>
            <w:shd w:val="clear" w:color="auto" w:fill="auto"/>
          </w:tcPr>
          <w:p w:rsidR="009A594E" w:rsidRPr="00A661E5" w:rsidRDefault="009A594E" w:rsidP="005624BE">
            <w:pPr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 xml:space="preserve">Must be a mental health care professional (e.g., M.S.W., Ph.D., and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A661E5">
                  <w:rPr>
                    <w:sz w:val="22"/>
                    <w:szCs w:val="22"/>
                  </w:rPr>
                  <w:t>PsyD</w:t>
                </w:r>
              </w:smartTag>
              <w:proofErr w:type="spellEnd"/>
              <w:r w:rsidRPr="00A661E5">
                <w:rPr>
                  <w:sz w:val="22"/>
                  <w:szCs w:val="22"/>
                </w:rPr>
                <w:t xml:space="preserve">, </w:t>
              </w:r>
              <w:smartTag w:uri="urn:schemas-microsoft-com:office:smarttags" w:element="State">
                <w:r w:rsidRPr="00A661E5">
                  <w:rPr>
                    <w:sz w:val="22"/>
                    <w:szCs w:val="22"/>
                  </w:rPr>
                  <w:t>MD</w:t>
                </w:r>
              </w:smartTag>
            </w:smartTag>
            <w:r w:rsidRPr="00A661E5">
              <w:rPr>
                <w:sz w:val="22"/>
                <w:szCs w:val="22"/>
              </w:rPr>
              <w:t>).</w:t>
            </w:r>
          </w:p>
        </w:tc>
      </w:tr>
      <w:tr w:rsidR="009A594E" w:rsidRPr="00A661E5" w:rsidTr="005624BE">
        <w:trPr>
          <w:trHeight w:val="351"/>
          <w:jc w:val="center"/>
        </w:trPr>
        <w:tc>
          <w:tcPr>
            <w:tcW w:w="9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94E" w:rsidRPr="00A661E5" w:rsidRDefault="009A594E" w:rsidP="005624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61E5">
              <w:rPr>
                <w:b/>
                <w:color w:val="000000"/>
                <w:sz w:val="22"/>
                <w:szCs w:val="22"/>
              </w:rPr>
              <w:t>Activation (Phase I &amp; II)</w:t>
            </w:r>
          </w:p>
        </w:tc>
      </w:tr>
      <w:tr w:rsidR="009A594E" w:rsidRPr="00A661E5" w:rsidTr="005624BE">
        <w:trPr>
          <w:trHeight w:val="2970"/>
          <w:jc w:val="center"/>
        </w:trPr>
        <w:tc>
          <w:tcPr>
            <w:tcW w:w="95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A594E" w:rsidRPr="00A661E5" w:rsidRDefault="009A594E" w:rsidP="009A594E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Report to Clinical Unit Supervisor and obtain identification</w:t>
            </w:r>
          </w:p>
          <w:p w:rsidR="009A594E" w:rsidRPr="00A661E5" w:rsidRDefault="009A594E" w:rsidP="009A594E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Attend staff briefing</w:t>
            </w:r>
          </w:p>
          <w:p w:rsidR="009A594E" w:rsidRPr="00A661E5" w:rsidRDefault="009A594E" w:rsidP="009A594E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Receive assignment from Clinical Unit Supervisor</w:t>
            </w:r>
          </w:p>
          <w:p w:rsidR="009A594E" w:rsidRPr="00A661E5" w:rsidRDefault="009A594E" w:rsidP="009A594E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Set up Mental Health station</w:t>
            </w:r>
          </w:p>
          <w:p w:rsidR="009A594E" w:rsidRPr="00A661E5" w:rsidRDefault="009A594E" w:rsidP="009A594E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Identify additional supply needs and communicate to Clinical Unit Supervisor</w:t>
            </w:r>
          </w:p>
          <w:p w:rsidR="009A594E" w:rsidRPr="00A661E5" w:rsidRDefault="009A594E" w:rsidP="009A594E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Familiarize self with Site layout and personnel</w:t>
            </w:r>
          </w:p>
          <w:p w:rsidR="009A594E" w:rsidRPr="00A661E5" w:rsidRDefault="009A594E" w:rsidP="009A594E">
            <w:pPr>
              <w:numPr>
                <w:ilvl w:val="0"/>
                <w:numId w:val="3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Review educational materials on health threat and medications to be dispensed</w:t>
            </w:r>
          </w:p>
          <w:p w:rsidR="009A594E" w:rsidRPr="00A661E5" w:rsidRDefault="009A594E" w:rsidP="005624BE">
            <w:p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 xml:space="preserve">                  or administered</w:t>
            </w:r>
          </w:p>
        </w:tc>
      </w:tr>
      <w:tr w:rsidR="009A594E" w:rsidRPr="00A661E5" w:rsidTr="005624BE">
        <w:trPr>
          <w:trHeight w:val="279"/>
          <w:jc w:val="center"/>
        </w:trPr>
        <w:tc>
          <w:tcPr>
            <w:tcW w:w="9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94E" w:rsidRPr="00A661E5" w:rsidRDefault="009A594E" w:rsidP="005624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61E5">
              <w:rPr>
                <w:b/>
                <w:color w:val="000000"/>
                <w:sz w:val="22"/>
                <w:szCs w:val="22"/>
              </w:rPr>
              <w:t>Operation (Phase III)</w:t>
            </w:r>
          </w:p>
        </w:tc>
      </w:tr>
      <w:tr w:rsidR="009A594E" w:rsidRPr="00A661E5" w:rsidTr="005624BE">
        <w:trPr>
          <w:trHeight w:val="4293"/>
          <w:jc w:val="center"/>
        </w:trPr>
        <w:tc>
          <w:tcPr>
            <w:tcW w:w="95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A594E" w:rsidRPr="00A661E5" w:rsidRDefault="009A594E" w:rsidP="009A594E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Collaborate with Clinical Unit Staff to create a safe and comfortable environment</w:t>
            </w:r>
          </w:p>
          <w:p w:rsidR="009A594E" w:rsidRPr="00A661E5" w:rsidRDefault="009A594E" w:rsidP="005624BE">
            <w:p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 xml:space="preserve">                  for clients</w:t>
            </w:r>
          </w:p>
          <w:p w:rsidR="009A594E" w:rsidRPr="00A661E5" w:rsidRDefault="009A594E" w:rsidP="009A594E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 xml:space="preserve">Manage clients with acute mental health issues </w:t>
            </w:r>
          </w:p>
          <w:p w:rsidR="009A594E" w:rsidRPr="00A661E5" w:rsidRDefault="009A594E" w:rsidP="009A594E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Report activities and recommendations to the Clinical Unit Supervisor</w:t>
            </w:r>
          </w:p>
          <w:p w:rsidR="009A594E" w:rsidRPr="00A661E5" w:rsidRDefault="009A594E" w:rsidP="009A594E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Work with security staff if clients become disruptive or unruly</w:t>
            </w:r>
          </w:p>
          <w:p w:rsidR="009A594E" w:rsidRPr="00A661E5" w:rsidRDefault="009A594E" w:rsidP="009A594E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Refer clients to mental health services outside of the Site when necessary</w:t>
            </w:r>
          </w:p>
          <w:p w:rsidR="009A594E" w:rsidRPr="00A661E5" w:rsidRDefault="009A594E" w:rsidP="009A594E">
            <w:pPr>
              <w:numPr>
                <w:ilvl w:val="0"/>
                <w:numId w:val="2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Complete appropriate paperwork for each client</w:t>
            </w:r>
          </w:p>
        </w:tc>
      </w:tr>
      <w:tr w:rsidR="009A594E" w:rsidRPr="00A661E5" w:rsidTr="005624BE">
        <w:trPr>
          <w:trHeight w:val="180"/>
          <w:jc w:val="center"/>
        </w:trPr>
        <w:tc>
          <w:tcPr>
            <w:tcW w:w="95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594E" w:rsidRPr="00A661E5" w:rsidRDefault="009A594E" w:rsidP="005624B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661E5">
              <w:rPr>
                <w:b/>
                <w:color w:val="000000"/>
                <w:sz w:val="22"/>
                <w:szCs w:val="22"/>
              </w:rPr>
              <w:t>Deactivation (Phase IV)</w:t>
            </w:r>
          </w:p>
        </w:tc>
      </w:tr>
      <w:tr w:rsidR="009A594E" w:rsidRPr="00A661E5" w:rsidTr="005624BE">
        <w:trPr>
          <w:trHeight w:val="1943"/>
          <w:jc w:val="center"/>
        </w:trPr>
        <w:tc>
          <w:tcPr>
            <w:tcW w:w="957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9A594E" w:rsidRPr="00A661E5" w:rsidRDefault="009A594E" w:rsidP="009A594E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Clean-up workstation</w:t>
            </w:r>
          </w:p>
          <w:p w:rsidR="009A594E" w:rsidRPr="00A661E5" w:rsidRDefault="009A594E" w:rsidP="009A594E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Pack and return unused supplies to Logistics Officer</w:t>
            </w:r>
          </w:p>
          <w:p w:rsidR="009A594E" w:rsidRPr="00A661E5" w:rsidRDefault="009A594E" w:rsidP="009A594E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Assist in the clean-up of the Site</w:t>
            </w:r>
          </w:p>
          <w:p w:rsidR="009A594E" w:rsidRPr="00A661E5" w:rsidRDefault="009A594E" w:rsidP="009A594E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Complete all required documentation</w:t>
            </w:r>
          </w:p>
          <w:p w:rsidR="009A594E" w:rsidRPr="00A661E5" w:rsidRDefault="009A594E" w:rsidP="009A594E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Submit all required documentation to Clinical Unit Supervisor</w:t>
            </w:r>
          </w:p>
          <w:p w:rsidR="009A594E" w:rsidRPr="00A661E5" w:rsidRDefault="009A594E" w:rsidP="009A594E">
            <w:pPr>
              <w:numPr>
                <w:ilvl w:val="0"/>
                <w:numId w:val="1"/>
              </w:numPr>
              <w:ind w:left="360"/>
              <w:rPr>
                <w:sz w:val="22"/>
                <w:szCs w:val="22"/>
              </w:rPr>
            </w:pPr>
            <w:r w:rsidRPr="00A661E5">
              <w:rPr>
                <w:sz w:val="22"/>
                <w:szCs w:val="22"/>
              </w:rPr>
              <w:t>Participate in recovery activities as directed by the Clinical Unit Supervisor</w:t>
            </w:r>
          </w:p>
        </w:tc>
      </w:tr>
    </w:tbl>
    <w:p w:rsidR="00494B4C" w:rsidRDefault="00DE2044"/>
    <w:sectPr w:rsidR="00494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A27AF"/>
    <w:multiLevelType w:val="hybridMultilevel"/>
    <w:tmpl w:val="AAC00072"/>
    <w:lvl w:ilvl="0" w:tplc="83EC773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91401"/>
    <w:multiLevelType w:val="hybridMultilevel"/>
    <w:tmpl w:val="30405624"/>
    <w:lvl w:ilvl="0" w:tplc="83EC773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6A3C1A"/>
    <w:multiLevelType w:val="hybridMultilevel"/>
    <w:tmpl w:val="E2649DA2"/>
    <w:lvl w:ilvl="0" w:tplc="83EC773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4E"/>
    <w:rsid w:val="00291F9F"/>
    <w:rsid w:val="006E0E59"/>
    <w:rsid w:val="009A594E"/>
    <w:rsid w:val="00DE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C6867F4"/>
  <w15:chartTrackingRefBased/>
  <w15:docId w15:val="{058CF51D-7CD5-4C75-8746-CA9FF9AA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9A594E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2</cp:revision>
  <dcterms:created xsi:type="dcterms:W3CDTF">2016-06-02T19:04:00Z</dcterms:created>
  <dcterms:modified xsi:type="dcterms:W3CDTF">2016-06-02T19:04:00Z</dcterms:modified>
</cp:coreProperties>
</file>