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1087" w14:textId="77777777" w:rsidR="00206330" w:rsidRDefault="00206330" w:rsidP="00206330">
      <w:pPr>
        <w:spacing w:after="0"/>
      </w:pPr>
      <w:r>
        <w:rPr>
          <w:noProof/>
        </w:rPr>
        <w:drawing>
          <wp:inline distT="0" distB="0" distL="0" distR="0" wp14:anchorId="61DB7641" wp14:editId="3B547EF8">
            <wp:extent cx="6515100" cy="3874135"/>
            <wp:effectExtent l="19050" t="0" r="0" b="0"/>
            <wp:docPr id="2" name="Picture 28" descr="Gunther Ho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her Hoyt.jpg"/>
                    <pic:cNvPicPr/>
                  </pic:nvPicPr>
                  <pic:blipFill>
                    <a:blip r:embed="rId5" cstate="print"/>
                    <a:stretch>
                      <a:fillRect/>
                    </a:stretch>
                  </pic:blipFill>
                  <pic:spPr>
                    <a:xfrm>
                      <a:off x="0" y="0"/>
                      <a:ext cx="6515100" cy="3874135"/>
                    </a:xfrm>
                    <a:prstGeom prst="rect">
                      <a:avLst/>
                    </a:prstGeom>
                  </pic:spPr>
                </pic:pic>
              </a:graphicData>
            </a:graphic>
          </wp:inline>
        </w:drawing>
      </w:r>
    </w:p>
    <w:p w14:paraId="3D17EB67" w14:textId="77777777" w:rsidR="00206330" w:rsidRPr="00AE765A" w:rsidRDefault="00206330" w:rsidP="00206330">
      <w:pPr>
        <w:spacing w:before="80" w:after="120"/>
        <w:rPr>
          <w:color w:val="007635"/>
          <w:sz w:val="32"/>
          <w:szCs w:val="32"/>
        </w:rPr>
      </w:pPr>
      <w:r w:rsidRPr="00AE765A">
        <w:rPr>
          <w:color w:val="007635"/>
          <w:sz w:val="32"/>
          <w:szCs w:val="32"/>
        </w:rPr>
        <w:t>Gunther A. Hoyt</w:t>
      </w:r>
    </w:p>
    <w:p w14:paraId="59AE9885" w14:textId="77777777" w:rsidR="00206330" w:rsidRPr="00D66A51" w:rsidRDefault="00206330" w:rsidP="00206330">
      <w:pPr>
        <w:pStyle w:val="Default"/>
        <w:spacing w:after="120"/>
        <w:ind w:right="180"/>
        <w:rPr>
          <w:rFonts w:asciiTheme="minorHAnsi" w:hAnsiTheme="minorHAnsi" w:cs="Arial"/>
          <w:color w:val="221E1F"/>
          <w:sz w:val="22"/>
          <w:szCs w:val="22"/>
        </w:rPr>
      </w:pPr>
      <w:r w:rsidRPr="00D66A51">
        <w:rPr>
          <w:rFonts w:asciiTheme="minorHAnsi" w:hAnsiTheme="minorHAnsi"/>
          <w:noProof/>
          <w:sz w:val="22"/>
          <w:szCs w:val="22"/>
        </w:rPr>
        <w:drawing>
          <wp:anchor distT="0" distB="0" distL="114300" distR="114300" simplePos="0" relativeHeight="251663360" behindDoc="1" locked="0" layoutInCell="1" allowOverlap="1" wp14:anchorId="3397C464" wp14:editId="6055F111">
            <wp:simplePos x="0" y="0"/>
            <wp:positionH relativeFrom="column">
              <wp:posOffset>22860</wp:posOffset>
            </wp:positionH>
            <wp:positionV relativeFrom="paragraph">
              <wp:posOffset>73660</wp:posOffset>
            </wp:positionV>
            <wp:extent cx="1485900" cy="1859280"/>
            <wp:effectExtent l="0" t="0" r="0" b="0"/>
            <wp:wrapTight wrapText="bothSides">
              <wp:wrapPolygon edited="0">
                <wp:start x="0" y="0"/>
                <wp:lineTo x="0" y="21467"/>
                <wp:lineTo x="21323" y="21467"/>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nther Hoyt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859280"/>
                    </a:xfrm>
                    <a:prstGeom prst="rect">
                      <a:avLst/>
                    </a:prstGeom>
                  </pic:spPr>
                </pic:pic>
              </a:graphicData>
            </a:graphic>
            <wp14:sizeRelH relativeFrom="margin">
              <wp14:pctWidth>0</wp14:pctWidth>
            </wp14:sizeRelH>
            <wp14:sizeRelV relativeFrom="margin">
              <wp14:pctHeight>0</wp14:pctHeight>
            </wp14:sizeRelV>
          </wp:anchor>
        </w:drawing>
      </w:r>
      <w:r w:rsidRPr="00D66A51">
        <w:rPr>
          <w:rStyle w:val="A0"/>
          <w:rFonts w:asciiTheme="minorHAnsi" w:hAnsiTheme="minorHAnsi" w:cs="Arial"/>
          <w:sz w:val="22"/>
          <w:szCs w:val="22"/>
        </w:rPr>
        <w:t>Gunther Hoyt is the president of Gunther Hoyt Associates</w:t>
      </w:r>
      <w:r w:rsidRPr="00D66A51">
        <w:rPr>
          <w:rFonts w:asciiTheme="minorHAnsi" w:hAnsiTheme="minorHAnsi"/>
          <w:sz w:val="22"/>
          <w:szCs w:val="22"/>
        </w:rPr>
        <w:t xml:space="preserve"> </w:t>
      </w:r>
      <w:r w:rsidRPr="00D66A51">
        <w:rPr>
          <w:rStyle w:val="A0"/>
          <w:rFonts w:asciiTheme="minorHAnsi" w:hAnsiTheme="minorHAnsi"/>
          <w:sz w:val="22"/>
          <w:szCs w:val="22"/>
        </w:rPr>
        <w:t>‒</w:t>
      </w:r>
      <w:r w:rsidRPr="00D66A51">
        <w:rPr>
          <w:rStyle w:val="A0"/>
          <w:rFonts w:asciiTheme="minorHAnsi" w:hAnsiTheme="minorHAnsi" w:cs="Arial"/>
          <w:sz w:val="22"/>
          <w:szCs w:val="22"/>
        </w:rPr>
        <w:t xml:space="preserve"> a global business consulting firm that specializes in plastics equipment and machine components.</w:t>
      </w:r>
    </w:p>
    <w:p w14:paraId="1A1E18CF" w14:textId="77777777" w:rsidR="00206330" w:rsidRPr="00D66A51" w:rsidRDefault="00206330" w:rsidP="00206330">
      <w:pPr>
        <w:pStyle w:val="Pa0"/>
        <w:spacing w:after="120" w:line="240" w:lineRule="auto"/>
        <w:ind w:right="180"/>
        <w:rPr>
          <w:rFonts w:asciiTheme="minorHAnsi" w:hAnsiTheme="minorHAnsi" w:cs="Arial"/>
          <w:color w:val="221E1F"/>
          <w:sz w:val="22"/>
          <w:szCs w:val="22"/>
        </w:rPr>
      </w:pPr>
      <w:r w:rsidRPr="00D66A51">
        <w:rPr>
          <w:rStyle w:val="A0"/>
          <w:rFonts w:asciiTheme="minorHAnsi" w:hAnsiTheme="minorHAnsi" w:cs="Arial"/>
          <w:sz w:val="22"/>
          <w:szCs w:val="22"/>
        </w:rPr>
        <w:t>Hoyt has played important leadership roles in the internationalization of the plastics industry, and in the progress of SPI: The Plastics Industry Trade Association. He assisted in the creation of the SPI Components Division.</w:t>
      </w:r>
    </w:p>
    <w:p w14:paraId="0FAA85A8" w14:textId="77777777" w:rsidR="00206330" w:rsidRPr="00D66A51" w:rsidRDefault="00206330" w:rsidP="00206330">
      <w:pPr>
        <w:pStyle w:val="Pa0"/>
        <w:spacing w:after="120" w:line="240" w:lineRule="auto"/>
        <w:ind w:right="180"/>
        <w:rPr>
          <w:rFonts w:asciiTheme="minorHAnsi" w:hAnsiTheme="minorHAnsi" w:cs="Arial"/>
          <w:color w:val="221E1F"/>
          <w:sz w:val="22"/>
          <w:szCs w:val="22"/>
        </w:rPr>
      </w:pPr>
      <w:r w:rsidRPr="00D66A51">
        <w:rPr>
          <w:rStyle w:val="A0"/>
          <w:rFonts w:asciiTheme="minorHAnsi" w:hAnsiTheme="minorHAnsi" w:cs="Arial"/>
          <w:sz w:val="22"/>
          <w:szCs w:val="22"/>
        </w:rPr>
        <w:t>He has chaired two NPE trade shows and was inducted into the Plastics Hall of Fame during the NPE 2012 trade show. NPE has been a plastics industry leader for more than 70 years. Participants include buying teams from 100 countries and more than 20,000 companies, comprising the entire global plastics supply chain and the full range of end-user markets. His company led the exhibit sales program for the NPE 2015 plastics exposition for Europe, Japan, Korea, and Taiwan.</w:t>
      </w:r>
    </w:p>
    <w:p w14:paraId="1BD64A50" w14:textId="77777777" w:rsidR="00206330" w:rsidRPr="00D66A51" w:rsidRDefault="00206330" w:rsidP="00206330">
      <w:pPr>
        <w:pStyle w:val="Pa0"/>
        <w:spacing w:after="120" w:line="240" w:lineRule="auto"/>
        <w:ind w:right="180"/>
        <w:rPr>
          <w:rFonts w:asciiTheme="minorHAnsi" w:hAnsiTheme="minorHAnsi" w:cs="Arial"/>
          <w:color w:val="221E1F"/>
          <w:sz w:val="22"/>
          <w:szCs w:val="22"/>
        </w:rPr>
      </w:pPr>
      <w:r w:rsidRPr="00D66A51">
        <w:rPr>
          <w:rStyle w:val="A0"/>
          <w:rFonts w:asciiTheme="minorHAnsi" w:hAnsiTheme="minorHAnsi" w:cs="Arial"/>
          <w:sz w:val="22"/>
          <w:szCs w:val="22"/>
        </w:rPr>
        <w:t xml:space="preserve">He was previously the executive vice president of </w:t>
      </w:r>
      <w:proofErr w:type="spellStart"/>
      <w:r w:rsidRPr="00D66A51">
        <w:rPr>
          <w:rStyle w:val="A0"/>
          <w:rFonts w:asciiTheme="minorHAnsi" w:hAnsiTheme="minorHAnsi" w:cs="Arial"/>
          <w:sz w:val="22"/>
          <w:szCs w:val="22"/>
        </w:rPr>
        <w:t>Xaloy</w:t>
      </w:r>
      <w:proofErr w:type="spellEnd"/>
      <w:r w:rsidRPr="00D66A51">
        <w:rPr>
          <w:rStyle w:val="A0"/>
          <w:rFonts w:asciiTheme="minorHAnsi" w:hAnsiTheme="minorHAnsi" w:cs="Arial"/>
          <w:sz w:val="22"/>
          <w:szCs w:val="22"/>
        </w:rPr>
        <w:t xml:space="preserve"> Inc. where he spearheaded the establishment of distribution networks and direct sales operations in North America, Europe, China, Japan, and other Asian countries. He also played a key role in setting up manufacturing and customer service facilities in Thailand.</w:t>
      </w:r>
    </w:p>
    <w:p w14:paraId="06ED8F18" w14:textId="77777777" w:rsidR="00206330" w:rsidRPr="00D66A51" w:rsidRDefault="00206330" w:rsidP="00206330">
      <w:pPr>
        <w:pStyle w:val="Pa0"/>
        <w:spacing w:after="120" w:line="240" w:lineRule="auto"/>
        <w:ind w:right="180"/>
        <w:rPr>
          <w:rFonts w:asciiTheme="minorHAnsi" w:hAnsiTheme="minorHAnsi" w:cs="Arial"/>
          <w:color w:val="221E1F"/>
          <w:sz w:val="22"/>
          <w:szCs w:val="22"/>
        </w:rPr>
      </w:pPr>
      <w:r w:rsidRPr="00D66A51">
        <w:rPr>
          <w:rStyle w:val="A0"/>
          <w:rFonts w:asciiTheme="minorHAnsi" w:hAnsiTheme="minorHAnsi" w:cs="Arial"/>
          <w:sz w:val="22"/>
          <w:szCs w:val="22"/>
        </w:rPr>
        <w:t xml:space="preserve">During his time at </w:t>
      </w:r>
      <w:proofErr w:type="spellStart"/>
      <w:r w:rsidRPr="00D66A51">
        <w:rPr>
          <w:rStyle w:val="A0"/>
          <w:rFonts w:asciiTheme="minorHAnsi" w:hAnsiTheme="minorHAnsi" w:cs="Arial"/>
          <w:sz w:val="22"/>
          <w:szCs w:val="22"/>
        </w:rPr>
        <w:t>Xaloy</w:t>
      </w:r>
      <w:proofErr w:type="spellEnd"/>
      <w:r w:rsidRPr="00D66A51">
        <w:rPr>
          <w:rStyle w:val="A0"/>
          <w:rFonts w:asciiTheme="minorHAnsi" w:hAnsiTheme="minorHAnsi" w:cs="Arial"/>
          <w:sz w:val="22"/>
          <w:szCs w:val="22"/>
        </w:rPr>
        <w:t xml:space="preserve"> Inc., Hoyt headed the development and successful introduction of the first tungsten carbide-based bimetallic barrel alloy, which is now an industry standard. He also participated in the construction of micro-alloy backing steels for bimetallic cylinders that allow increased processing pressures, and tungsten carbide-coated, twin-screw barrel sets, now an industry standard for processing lead-free PVC.</w:t>
      </w:r>
    </w:p>
    <w:p w14:paraId="62974FC0" w14:textId="77777777" w:rsidR="00206330" w:rsidRPr="00D66A51" w:rsidRDefault="00206330" w:rsidP="00206330">
      <w:pPr>
        <w:pStyle w:val="Pa0"/>
        <w:spacing w:after="120" w:line="240" w:lineRule="auto"/>
        <w:ind w:right="180"/>
        <w:rPr>
          <w:rFonts w:asciiTheme="minorHAnsi" w:hAnsiTheme="minorHAnsi" w:cs="Arial"/>
          <w:sz w:val="22"/>
          <w:szCs w:val="22"/>
        </w:rPr>
      </w:pPr>
      <w:r w:rsidRPr="00D66A51">
        <w:rPr>
          <w:rStyle w:val="A0"/>
          <w:rFonts w:asciiTheme="minorHAnsi" w:hAnsiTheme="minorHAnsi" w:cs="Arial"/>
          <w:sz w:val="22"/>
          <w:szCs w:val="22"/>
        </w:rPr>
        <w:t>He received both his bachelor’s degree and master’s degree in German language and literature from Rutgers University. Hoyt is a passionate daily cyclist and skier. He has been a lifelong classic car enthusiast and regularly drives a 1937 Packard Coupe around Roanoke. He has been a member of Classic Car Club of America since 1986, and is now a regional director. His car hobby takes him yearly to Europe for tours and shows.</w:t>
      </w:r>
    </w:p>
    <w:p w14:paraId="0A5D0DC6" w14:textId="77777777" w:rsidR="00206330" w:rsidRDefault="00206330" w:rsidP="00E75B10">
      <w:pPr>
        <w:spacing w:after="0"/>
      </w:pPr>
    </w:p>
    <w:p w14:paraId="4E76861B" w14:textId="77777777" w:rsidR="00206330" w:rsidRDefault="00206330">
      <w:r>
        <w:br w:type="page"/>
      </w:r>
    </w:p>
    <w:p w14:paraId="4FA5D2D5" w14:textId="2EE62718" w:rsidR="00BC308C" w:rsidRDefault="004F5833" w:rsidP="00E75B10">
      <w:pPr>
        <w:spacing w:after="0"/>
      </w:pPr>
      <w:r>
        <w:rPr>
          <w:noProof/>
        </w:rPr>
        <w:lastRenderedPageBreak/>
        <w:drawing>
          <wp:inline distT="0" distB="0" distL="0" distR="0" wp14:anchorId="3D8C0BA4" wp14:editId="40A75B55">
            <wp:extent cx="6515100" cy="3874135"/>
            <wp:effectExtent l="19050" t="0" r="0" b="0"/>
            <wp:docPr id="29" name="Picture 28" descr="Gunther Ho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her Hoyt.jpg"/>
                    <pic:cNvPicPr/>
                  </pic:nvPicPr>
                  <pic:blipFill>
                    <a:blip r:embed="rId5" cstate="print"/>
                    <a:stretch>
                      <a:fillRect/>
                    </a:stretch>
                  </pic:blipFill>
                  <pic:spPr>
                    <a:xfrm>
                      <a:off x="0" y="0"/>
                      <a:ext cx="6515100" cy="3874135"/>
                    </a:xfrm>
                    <a:prstGeom prst="rect">
                      <a:avLst/>
                    </a:prstGeom>
                  </pic:spPr>
                </pic:pic>
              </a:graphicData>
            </a:graphic>
          </wp:inline>
        </w:drawing>
      </w:r>
    </w:p>
    <w:p w14:paraId="27960D7F" w14:textId="7431384E" w:rsidR="00921547" w:rsidRDefault="00206330" w:rsidP="00E75B10">
      <w:pPr>
        <w:spacing w:after="0"/>
      </w:pPr>
      <w:r>
        <w:rPr>
          <w:noProof/>
        </w:rPr>
        <mc:AlternateContent>
          <mc:Choice Requires="wps">
            <w:drawing>
              <wp:anchor distT="0" distB="0" distL="114300" distR="114300" simplePos="0" relativeHeight="251660288" behindDoc="1" locked="0" layoutInCell="1" allowOverlap="1" wp14:anchorId="6F67B407" wp14:editId="04A62049">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957F8"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2908BFE"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E57545C" w14:textId="52E36528" w:rsidR="00921547" w:rsidRDefault="00206330"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8725CD0" wp14:editId="561771A9">
                <wp:simplePos x="0" y="0"/>
                <wp:positionH relativeFrom="column">
                  <wp:posOffset>309880</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565F8388"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25CD0" id="_x0000_t202" coordsize="21600,21600" o:spt="202" path="m,l,21600r21600,l21600,xe">
                <v:stroke joinstyle="miter"/>
                <v:path gradientshapeok="t" o:connecttype="rect"/>
              </v:shapetype>
              <v:shape id="Text Box 7" o:spid="_x0000_s1026" type="#_x0000_t202" style="position:absolute;margin-left:24.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">
                <v:textbox>
                  <w:txbxContent>
                    <w:p w14:paraId="565F8388"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74C130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7C82E9E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5552900"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2C13C"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igh">
    <w:altName w:val="Raleigh"/>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957E9"/>
    <w:rsid w:val="00122C4D"/>
    <w:rsid w:val="00130A61"/>
    <w:rsid w:val="001345D6"/>
    <w:rsid w:val="00152FC0"/>
    <w:rsid w:val="00153F6B"/>
    <w:rsid w:val="00206330"/>
    <w:rsid w:val="00222AA9"/>
    <w:rsid w:val="00237FD8"/>
    <w:rsid w:val="00260B99"/>
    <w:rsid w:val="00264972"/>
    <w:rsid w:val="00265566"/>
    <w:rsid w:val="00275F83"/>
    <w:rsid w:val="00357BAA"/>
    <w:rsid w:val="003C6F5C"/>
    <w:rsid w:val="003E1EAE"/>
    <w:rsid w:val="003F651D"/>
    <w:rsid w:val="003F7D18"/>
    <w:rsid w:val="004071E3"/>
    <w:rsid w:val="004F0836"/>
    <w:rsid w:val="004F5833"/>
    <w:rsid w:val="004F7B0B"/>
    <w:rsid w:val="00524A9D"/>
    <w:rsid w:val="00552145"/>
    <w:rsid w:val="0055528F"/>
    <w:rsid w:val="005B0EC7"/>
    <w:rsid w:val="005C202E"/>
    <w:rsid w:val="005D4866"/>
    <w:rsid w:val="00625C9F"/>
    <w:rsid w:val="00646F6A"/>
    <w:rsid w:val="00673745"/>
    <w:rsid w:val="00706AFF"/>
    <w:rsid w:val="00744936"/>
    <w:rsid w:val="00784E48"/>
    <w:rsid w:val="007B3076"/>
    <w:rsid w:val="007E1C40"/>
    <w:rsid w:val="00842FC4"/>
    <w:rsid w:val="008C4A08"/>
    <w:rsid w:val="008D2DE7"/>
    <w:rsid w:val="00921547"/>
    <w:rsid w:val="00960854"/>
    <w:rsid w:val="009B05EB"/>
    <w:rsid w:val="009F3FA7"/>
    <w:rsid w:val="00A24B93"/>
    <w:rsid w:val="00A80FAF"/>
    <w:rsid w:val="00A858A8"/>
    <w:rsid w:val="00B31D81"/>
    <w:rsid w:val="00B44037"/>
    <w:rsid w:val="00B9149A"/>
    <w:rsid w:val="00BC308C"/>
    <w:rsid w:val="00C123E5"/>
    <w:rsid w:val="00C34781"/>
    <w:rsid w:val="00C73DCE"/>
    <w:rsid w:val="00C9026B"/>
    <w:rsid w:val="00CE1474"/>
    <w:rsid w:val="00D17B85"/>
    <w:rsid w:val="00D478B6"/>
    <w:rsid w:val="00E04051"/>
    <w:rsid w:val="00E22843"/>
    <w:rsid w:val="00E75B10"/>
    <w:rsid w:val="00E86108"/>
    <w:rsid w:val="00EB30F5"/>
    <w:rsid w:val="00EB4BFC"/>
    <w:rsid w:val="00ED15EF"/>
    <w:rsid w:val="00EE7BA8"/>
    <w:rsid w:val="00F46AB2"/>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3C5C"/>
  <w15:docId w15:val="{97834629-F438-469C-81C6-8B2622BE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 w:type="paragraph" w:customStyle="1" w:styleId="Default">
    <w:name w:val="Default"/>
    <w:rsid w:val="00206330"/>
    <w:pPr>
      <w:autoSpaceDE w:val="0"/>
      <w:autoSpaceDN w:val="0"/>
      <w:adjustRightInd w:val="0"/>
      <w:spacing w:after="0" w:line="240" w:lineRule="auto"/>
    </w:pPr>
    <w:rPr>
      <w:rFonts w:ascii="Raleigh" w:hAnsi="Raleigh" w:cs="Raleigh"/>
      <w:color w:val="000000"/>
      <w:sz w:val="24"/>
      <w:szCs w:val="24"/>
    </w:rPr>
  </w:style>
  <w:style w:type="paragraph" w:customStyle="1" w:styleId="Pa0">
    <w:name w:val="Pa0"/>
    <w:basedOn w:val="Default"/>
    <w:next w:val="Default"/>
    <w:uiPriority w:val="99"/>
    <w:rsid w:val="00206330"/>
    <w:pPr>
      <w:spacing w:line="241" w:lineRule="atLeast"/>
    </w:pPr>
    <w:rPr>
      <w:rFonts w:cstheme="minorBidi"/>
      <w:color w:val="auto"/>
    </w:rPr>
  </w:style>
  <w:style w:type="character" w:customStyle="1" w:styleId="A0">
    <w:name w:val="A0"/>
    <w:uiPriority w:val="99"/>
    <w:rsid w:val="00206330"/>
    <w:rPr>
      <w:rFonts w:cs="Raleigh"/>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2C15D-9D12-433F-9D64-725E41A5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2022-04-13T23:43:00Z</dcterms:created>
  <dcterms:modified xsi:type="dcterms:W3CDTF">2022-04-13T23:44:00Z</dcterms:modified>
</cp:coreProperties>
</file>