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ABD9" w14:textId="77777777" w:rsidR="00361B59" w:rsidRPr="00BD7A79" w:rsidRDefault="00361B59" w:rsidP="00361B59">
      <w:pPr>
        <w:jc w:val="center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BD7A79">
        <w:rPr>
          <w:rFonts w:ascii="Book Antiqua" w:hAnsi="Book Antiqua"/>
          <w:sz w:val="36"/>
          <w:szCs w:val="36"/>
        </w:rPr>
        <w:t>ESTADO LIBRE ASOCIADO DE PUERTO RICO</w:t>
      </w:r>
    </w:p>
    <w:p w14:paraId="4C536372" w14:textId="77777777" w:rsidR="00361B59" w:rsidRPr="00BD7A79" w:rsidRDefault="00361B59" w:rsidP="00361B59">
      <w:pPr>
        <w:jc w:val="center"/>
        <w:rPr>
          <w:rFonts w:ascii="Book Antiqua" w:hAnsi="Book Antiqua"/>
          <w:szCs w:val="24"/>
        </w:rPr>
      </w:pPr>
    </w:p>
    <w:p w14:paraId="361AEE6C" w14:textId="77777777" w:rsidR="00361B59" w:rsidRPr="00BD7A79" w:rsidRDefault="00361B59" w:rsidP="00361B59">
      <w:pPr>
        <w:rPr>
          <w:rFonts w:ascii="Book Antiqua" w:hAnsi="Book Antiqua"/>
          <w:szCs w:val="24"/>
        </w:rPr>
      </w:pPr>
      <w:bookmarkStart w:id="1" w:name="_Hlk60320230"/>
      <w:r w:rsidRPr="00BD7A79">
        <w:rPr>
          <w:rFonts w:ascii="Book Antiqua" w:hAnsi="Book Antiqua"/>
          <w:szCs w:val="24"/>
        </w:rPr>
        <w:t>19</w:t>
      </w:r>
      <w:r w:rsidRPr="00BD7A79">
        <w:rPr>
          <w:rFonts w:ascii="Book Antiqua" w:hAnsi="Book Antiqua"/>
          <w:szCs w:val="24"/>
          <w:vertAlign w:val="superscript"/>
        </w:rPr>
        <w:t>na.</w:t>
      </w:r>
      <w:bookmarkEnd w:id="1"/>
      <w:r w:rsidRPr="00BD7A79">
        <w:rPr>
          <w:rFonts w:ascii="Book Antiqua" w:hAnsi="Book Antiqua"/>
          <w:szCs w:val="24"/>
        </w:rPr>
        <w:t xml:space="preserve"> Asamblea                   </w:t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  <w:t xml:space="preserve">      </w:t>
      </w:r>
      <w:bookmarkStart w:id="2" w:name="_Hlk60320240"/>
      <w:r w:rsidR="0057290C" w:rsidRPr="00BD7A79">
        <w:rPr>
          <w:rFonts w:ascii="Book Antiqua" w:hAnsi="Book Antiqua"/>
          <w:szCs w:val="24"/>
        </w:rPr>
        <w:t>4</w:t>
      </w:r>
      <w:r w:rsidR="0057290C" w:rsidRPr="00BD7A79">
        <w:rPr>
          <w:rFonts w:ascii="Book Antiqua" w:hAnsi="Book Antiqua"/>
          <w:szCs w:val="24"/>
          <w:vertAlign w:val="superscript"/>
        </w:rPr>
        <w:t>t</w:t>
      </w:r>
      <w:r w:rsidRPr="00BD7A79">
        <w:rPr>
          <w:rFonts w:ascii="Book Antiqua" w:hAnsi="Book Antiqua"/>
          <w:szCs w:val="24"/>
          <w:vertAlign w:val="superscript"/>
        </w:rPr>
        <w:t>a.</w:t>
      </w:r>
      <w:r w:rsidRPr="00BD7A79">
        <w:rPr>
          <w:rFonts w:ascii="Book Antiqua" w:hAnsi="Book Antiqua"/>
          <w:szCs w:val="24"/>
        </w:rPr>
        <w:t xml:space="preserve"> Sesión</w:t>
      </w:r>
      <w:bookmarkEnd w:id="2"/>
    </w:p>
    <w:p w14:paraId="42396F30" w14:textId="77777777" w:rsidR="00361B59" w:rsidRPr="00BD7A79" w:rsidRDefault="00361B59" w:rsidP="00361B59">
      <w:pPr>
        <w:rPr>
          <w:rFonts w:ascii="Book Antiqua" w:hAnsi="Book Antiqua"/>
          <w:szCs w:val="24"/>
        </w:rPr>
      </w:pPr>
      <w:r w:rsidRPr="00BD7A79">
        <w:rPr>
          <w:rFonts w:ascii="Book Antiqua" w:hAnsi="Book Antiqua"/>
          <w:szCs w:val="24"/>
        </w:rPr>
        <w:t xml:space="preserve">         Legislativa               </w:t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  <w:t xml:space="preserve">      </w:t>
      </w:r>
      <w:r w:rsidRPr="00BD7A79">
        <w:rPr>
          <w:rFonts w:ascii="Book Antiqua" w:hAnsi="Book Antiqua"/>
          <w:szCs w:val="24"/>
        </w:rPr>
        <w:tab/>
        <w:t>Ordinaria</w:t>
      </w:r>
    </w:p>
    <w:p w14:paraId="306B68FE" w14:textId="77777777" w:rsidR="00361B59" w:rsidRPr="00BD7A79" w:rsidRDefault="00361B59" w:rsidP="00361B59">
      <w:pPr>
        <w:rPr>
          <w:rFonts w:ascii="Book Antiqua" w:hAnsi="Book Antiqua"/>
          <w:szCs w:val="24"/>
        </w:rPr>
      </w:pPr>
    </w:p>
    <w:p w14:paraId="23A7A8F9" w14:textId="77777777" w:rsidR="0057290C" w:rsidRPr="00BD7A79" w:rsidRDefault="00816A82" w:rsidP="0057290C">
      <w:pPr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CÁMARA DE REPRESENTANTES</w:t>
      </w:r>
    </w:p>
    <w:p w14:paraId="720A23FB" w14:textId="10D119E1" w:rsidR="0057290C" w:rsidRPr="00BD7A79" w:rsidRDefault="0057290C" w:rsidP="0057290C">
      <w:pPr>
        <w:spacing w:before="240"/>
        <w:jc w:val="center"/>
        <w:rPr>
          <w:rFonts w:ascii="Book Antiqua" w:hAnsi="Book Antiqua"/>
          <w:b/>
          <w:sz w:val="52"/>
          <w:szCs w:val="52"/>
        </w:rPr>
      </w:pPr>
      <w:r w:rsidRPr="00BD7A79">
        <w:rPr>
          <w:rFonts w:ascii="Book Antiqua" w:hAnsi="Book Antiqua"/>
          <w:b/>
          <w:sz w:val="52"/>
          <w:szCs w:val="52"/>
        </w:rPr>
        <w:t>P. de</w:t>
      </w:r>
      <w:r w:rsidR="007723D0">
        <w:rPr>
          <w:rFonts w:ascii="Book Antiqua" w:hAnsi="Book Antiqua"/>
          <w:b/>
          <w:sz w:val="52"/>
          <w:szCs w:val="52"/>
        </w:rPr>
        <w:t>l</w:t>
      </w:r>
      <w:r w:rsidRPr="00BD7A79">
        <w:rPr>
          <w:rFonts w:ascii="Book Antiqua" w:hAnsi="Book Antiqua"/>
          <w:b/>
          <w:sz w:val="52"/>
          <w:szCs w:val="52"/>
        </w:rPr>
        <w:t xml:space="preserve"> </w:t>
      </w:r>
      <w:r w:rsidR="007723D0">
        <w:rPr>
          <w:rFonts w:ascii="Book Antiqua" w:hAnsi="Book Antiqua"/>
          <w:b/>
          <w:sz w:val="52"/>
          <w:szCs w:val="52"/>
        </w:rPr>
        <w:t>S</w:t>
      </w:r>
      <w:r w:rsidRPr="00BD7A79">
        <w:rPr>
          <w:rFonts w:ascii="Book Antiqua" w:hAnsi="Book Antiqua"/>
          <w:b/>
          <w:sz w:val="52"/>
          <w:szCs w:val="52"/>
        </w:rPr>
        <w:t xml:space="preserve">. </w:t>
      </w:r>
      <w:r w:rsidR="007723D0">
        <w:rPr>
          <w:rFonts w:ascii="Book Antiqua" w:hAnsi="Book Antiqua"/>
          <w:b/>
          <w:sz w:val="52"/>
          <w:szCs w:val="52"/>
        </w:rPr>
        <w:t>693</w:t>
      </w:r>
    </w:p>
    <w:p w14:paraId="1914552B" w14:textId="77777777" w:rsidR="00F8579A" w:rsidRPr="00BD7A79" w:rsidRDefault="00F8579A" w:rsidP="00F8579A">
      <w:pPr>
        <w:pStyle w:val="Heading1"/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ACTA DE CERTIFICACIÓN </w:t>
      </w:r>
      <w:r w:rsidRPr="00BD7A79">
        <w:rPr>
          <w:rFonts w:ascii="Book Antiqua" w:hAnsi="Book Antiqua"/>
          <w:szCs w:val="28"/>
        </w:rPr>
        <w:t>NEGATIV</w:t>
      </w:r>
      <w:r>
        <w:rPr>
          <w:rFonts w:ascii="Book Antiqua" w:hAnsi="Book Antiqua"/>
          <w:szCs w:val="28"/>
        </w:rPr>
        <w:t>A</w:t>
      </w:r>
    </w:p>
    <w:p w14:paraId="3C141CA7" w14:textId="77777777" w:rsidR="00F8579A" w:rsidRPr="00BD7A79" w:rsidRDefault="00F8579A" w:rsidP="00F8579A">
      <w:pPr>
        <w:rPr>
          <w:rFonts w:ascii="Book Antiqua" w:hAnsi="Book Antiqua"/>
          <w:bCs/>
          <w:color w:val="000000"/>
        </w:rPr>
      </w:pPr>
    </w:p>
    <w:p w14:paraId="23232582" w14:textId="77777777" w:rsidR="00F5269A" w:rsidRPr="00BD7A79" w:rsidRDefault="00F5269A" w:rsidP="00F5269A">
      <w:pPr>
        <w:rPr>
          <w:rFonts w:ascii="Book Antiqua" w:hAnsi="Book Antiqua"/>
          <w:bCs/>
          <w:color w:val="000000"/>
        </w:rPr>
      </w:pPr>
    </w:p>
    <w:p w14:paraId="1662A03B" w14:textId="2E5DE3D6" w:rsidR="00F5269A" w:rsidRPr="00BD7A79" w:rsidRDefault="002E1226" w:rsidP="00F5269A">
      <w:pPr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</w:rPr>
        <w:t>15</w:t>
      </w:r>
      <w:r w:rsidR="00F5269A" w:rsidRPr="00BD7A79">
        <w:rPr>
          <w:rFonts w:ascii="Book Antiqua" w:hAnsi="Book Antiqua"/>
          <w:bCs/>
          <w:color w:val="000000"/>
        </w:rPr>
        <w:t xml:space="preserve"> DE </w:t>
      </w:r>
      <w:r w:rsidR="00404DC0">
        <w:rPr>
          <w:rFonts w:ascii="Book Antiqua" w:hAnsi="Book Antiqua"/>
          <w:bCs/>
          <w:color w:val="000000"/>
        </w:rPr>
        <w:t>NOVIEMBR</w:t>
      </w:r>
      <w:r w:rsidR="0057290C" w:rsidRPr="00BD7A79">
        <w:rPr>
          <w:rFonts w:ascii="Book Antiqua" w:hAnsi="Book Antiqua"/>
          <w:bCs/>
          <w:color w:val="000000"/>
        </w:rPr>
        <w:t>E</w:t>
      </w:r>
      <w:r w:rsidR="00F5269A" w:rsidRPr="00BD7A79">
        <w:rPr>
          <w:rFonts w:ascii="Book Antiqua" w:hAnsi="Book Antiqua"/>
          <w:bCs/>
          <w:color w:val="000000"/>
        </w:rPr>
        <w:t xml:space="preserve"> DE 202</w:t>
      </w:r>
      <w:r w:rsidR="0057290C" w:rsidRPr="00BD7A79">
        <w:rPr>
          <w:rFonts w:ascii="Book Antiqua" w:hAnsi="Book Antiqua"/>
          <w:bCs/>
          <w:color w:val="000000"/>
        </w:rPr>
        <w:t>2</w:t>
      </w:r>
    </w:p>
    <w:p w14:paraId="6864BA6F" w14:textId="77777777" w:rsidR="003058D7" w:rsidRPr="00BD7A79" w:rsidRDefault="003058D7" w:rsidP="003058D7">
      <w:pPr>
        <w:rPr>
          <w:rFonts w:ascii="Book Antiqua" w:hAnsi="Book Antiqua"/>
          <w:b/>
          <w:bCs/>
        </w:rPr>
      </w:pPr>
    </w:p>
    <w:p w14:paraId="7B512B88" w14:textId="77777777" w:rsidR="00F5269A" w:rsidRPr="00BD7A79" w:rsidRDefault="00F5269A" w:rsidP="00F246E9">
      <w:pPr>
        <w:jc w:val="both"/>
        <w:rPr>
          <w:rFonts w:ascii="Book Antiqua" w:hAnsi="Book Antiqua"/>
          <w:b/>
          <w:bCs/>
        </w:rPr>
      </w:pPr>
      <w:r w:rsidRPr="00BD7A79">
        <w:rPr>
          <w:rFonts w:ascii="Book Antiqua" w:hAnsi="Book Antiqua"/>
          <w:b/>
          <w:bCs/>
        </w:rPr>
        <w:t>A LA CÁMARA DE REPRESENTANTES DE PUERTO RICO:</w:t>
      </w:r>
    </w:p>
    <w:p w14:paraId="7400003B" w14:textId="77777777" w:rsidR="00F5269A" w:rsidRPr="00BD7A79" w:rsidRDefault="00F5269A" w:rsidP="00F246E9">
      <w:pPr>
        <w:jc w:val="both"/>
        <w:rPr>
          <w:rFonts w:ascii="Book Antiqua" w:hAnsi="Book Antiqua"/>
          <w:b/>
          <w:bCs/>
        </w:rPr>
      </w:pPr>
    </w:p>
    <w:p w14:paraId="4351E1B9" w14:textId="51A28908" w:rsidR="00F246E9" w:rsidRPr="00BD7A79" w:rsidRDefault="00F5269A" w:rsidP="002E1226">
      <w:pPr>
        <w:jc w:val="both"/>
        <w:rPr>
          <w:rFonts w:ascii="Book Antiqua" w:hAnsi="Book Antiqua"/>
          <w:i/>
        </w:rPr>
      </w:pPr>
      <w:r w:rsidRPr="00BD7A79">
        <w:rPr>
          <w:rFonts w:ascii="Book Antiqua" w:hAnsi="Book Antiqua"/>
        </w:rPr>
        <w:t xml:space="preserve">La </w:t>
      </w:r>
      <w:r w:rsidRPr="00BD7A79">
        <w:rPr>
          <w:rFonts w:ascii="Book Antiqua" w:hAnsi="Book Antiqua"/>
          <w:noProof/>
        </w:rPr>
        <w:t xml:space="preserve">Comisión de </w:t>
      </w:r>
      <w:r w:rsidR="002E1226">
        <w:rPr>
          <w:rFonts w:ascii="Book Antiqua" w:hAnsi="Book Antiqua"/>
          <w:noProof/>
        </w:rPr>
        <w:t xml:space="preserve">lo Jurídico </w:t>
      </w:r>
      <w:r w:rsidRPr="00BD7A79">
        <w:rPr>
          <w:rFonts w:ascii="Book Antiqua" w:hAnsi="Book Antiqua"/>
        </w:rPr>
        <w:t xml:space="preserve">presenta </w:t>
      </w:r>
      <w:r w:rsidR="005C1208">
        <w:rPr>
          <w:rFonts w:ascii="Book Antiqua" w:hAnsi="Book Antiqua"/>
        </w:rPr>
        <w:t xml:space="preserve">la siguiente Acta de Certificación </w:t>
      </w:r>
      <w:r w:rsidR="005C1208" w:rsidRPr="00BD7A79">
        <w:rPr>
          <w:rFonts w:ascii="Book Antiqua" w:hAnsi="Book Antiqua"/>
        </w:rPr>
        <w:t>Negativ</w:t>
      </w:r>
      <w:r w:rsidR="005C1208">
        <w:rPr>
          <w:rFonts w:ascii="Book Antiqua" w:hAnsi="Book Antiqua"/>
        </w:rPr>
        <w:t>a</w:t>
      </w:r>
      <w:r w:rsidR="005C1208" w:rsidRPr="00BD7A79">
        <w:rPr>
          <w:rFonts w:ascii="Book Antiqua" w:hAnsi="Book Antiqua"/>
        </w:rPr>
        <w:t xml:space="preserve"> </w:t>
      </w:r>
      <w:r w:rsidR="003058D7" w:rsidRPr="00BD7A79">
        <w:rPr>
          <w:rFonts w:ascii="Book Antiqua" w:hAnsi="Book Antiqua"/>
        </w:rPr>
        <w:t xml:space="preserve">a sus miembros en consideración </w:t>
      </w:r>
      <w:r w:rsidR="0057290C" w:rsidRPr="00BD7A79">
        <w:rPr>
          <w:rFonts w:ascii="Book Antiqua" w:hAnsi="Book Antiqua"/>
        </w:rPr>
        <w:t xml:space="preserve">al Proyecto </w:t>
      </w:r>
      <w:r w:rsidR="00C32B4E">
        <w:rPr>
          <w:rFonts w:ascii="Book Antiqua" w:hAnsi="Book Antiqua"/>
        </w:rPr>
        <w:t>del Senado</w:t>
      </w:r>
      <w:r w:rsidR="002E1226">
        <w:rPr>
          <w:rFonts w:ascii="Book Antiqua" w:hAnsi="Book Antiqua"/>
        </w:rPr>
        <w:t xml:space="preserve"> </w:t>
      </w:r>
      <w:r w:rsidR="00C32B4E">
        <w:rPr>
          <w:rFonts w:ascii="Book Antiqua" w:hAnsi="Book Antiqua"/>
        </w:rPr>
        <w:t>693</w:t>
      </w:r>
      <w:r w:rsidR="002E1226">
        <w:rPr>
          <w:rFonts w:ascii="Book Antiqua" w:hAnsi="Book Antiqua"/>
        </w:rPr>
        <w:t>.</w:t>
      </w:r>
    </w:p>
    <w:p w14:paraId="374D4149" w14:textId="77777777" w:rsidR="00F246E9" w:rsidRPr="00BD7A79" w:rsidRDefault="00F246E9" w:rsidP="00F246E9">
      <w:pPr>
        <w:pStyle w:val="Heading2"/>
        <w:spacing w:before="0" w:after="0"/>
        <w:jc w:val="both"/>
        <w:rPr>
          <w:rFonts w:ascii="Book Antiqua" w:hAnsi="Book Antiqua"/>
          <w:i w:val="0"/>
          <w:sz w:val="24"/>
        </w:rPr>
      </w:pPr>
    </w:p>
    <w:p w14:paraId="29CE6783" w14:textId="77777777" w:rsidR="003058D7" w:rsidRPr="00BD7A79" w:rsidRDefault="003058D7" w:rsidP="009E5565">
      <w:pPr>
        <w:pStyle w:val="Heading2"/>
        <w:spacing w:before="0" w:after="0"/>
        <w:jc w:val="both"/>
        <w:rPr>
          <w:rFonts w:ascii="Book Antiqua" w:hAnsi="Book Antiqua"/>
          <w:i w:val="0"/>
          <w:sz w:val="24"/>
        </w:rPr>
      </w:pPr>
      <w:r w:rsidRPr="00BD7A79">
        <w:rPr>
          <w:rFonts w:ascii="Book Antiqua" w:hAnsi="Book Antiqua"/>
          <w:i w:val="0"/>
          <w:sz w:val="24"/>
        </w:rPr>
        <w:t>ALCANCE DE LA MEDIDA</w:t>
      </w:r>
    </w:p>
    <w:p w14:paraId="0AB17533" w14:textId="77777777" w:rsidR="002E1226" w:rsidRDefault="002E1226" w:rsidP="00F246E9">
      <w:pPr>
        <w:jc w:val="both"/>
        <w:rPr>
          <w:rFonts w:ascii="Book Antiqua" w:hAnsi="Book Antiqua"/>
        </w:rPr>
      </w:pPr>
    </w:p>
    <w:p w14:paraId="1D769193" w14:textId="18E8C399" w:rsidR="0009757A" w:rsidRDefault="007833E8" w:rsidP="00F246E9">
      <w:pPr>
        <w:jc w:val="both"/>
        <w:rPr>
          <w:rFonts w:ascii="Book Antiqua" w:hAnsi="Book Antiqua"/>
          <w:spacing w:val="-3"/>
          <w:lang w:val="es-ES"/>
        </w:rPr>
      </w:pPr>
      <w:r w:rsidRPr="00BD7A79">
        <w:rPr>
          <w:rFonts w:ascii="Book Antiqua" w:hAnsi="Book Antiqua"/>
        </w:rPr>
        <w:t>S</w:t>
      </w:r>
      <w:r w:rsidR="003058D7" w:rsidRPr="00BD7A79">
        <w:rPr>
          <w:rFonts w:ascii="Book Antiqua" w:hAnsi="Book Antiqua"/>
        </w:rPr>
        <w:t xml:space="preserve">egún </w:t>
      </w:r>
      <w:r w:rsidR="0057290C" w:rsidRPr="00BD7A79">
        <w:rPr>
          <w:rFonts w:ascii="Book Antiqua" w:hAnsi="Book Antiqua"/>
        </w:rPr>
        <w:t>presentado</w:t>
      </w:r>
      <w:r w:rsidR="003058D7" w:rsidRPr="00BD7A79">
        <w:rPr>
          <w:rFonts w:ascii="Book Antiqua" w:hAnsi="Book Antiqua"/>
        </w:rPr>
        <w:t xml:space="preserve">, </w:t>
      </w:r>
      <w:r w:rsidRPr="00BD7A79">
        <w:rPr>
          <w:rFonts w:ascii="Book Antiqua" w:hAnsi="Book Antiqua"/>
        </w:rPr>
        <w:t xml:space="preserve">el </w:t>
      </w:r>
      <w:r w:rsidR="00C32B4E" w:rsidRPr="00C32B4E">
        <w:rPr>
          <w:rFonts w:ascii="Book Antiqua" w:hAnsi="Book Antiqua"/>
        </w:rPr>
        <w:t>Proyecto del Senado 693</w:t>
      </w:r>
      <w:r w:rsidR="00C32B4E">
        <w:rPr>
          <w:rFonts w:ascii="Book Antiqua" w:hAnsi="Book Antiqua"/>
        </w:rPr>
        <w:t xml:space="preserve"> </w:t>
      </w:r>
      <w:r w:rsidR="003058D7" w:rsidRPr="00BD7A79">
        <w:rPr>
          <w:rFonts w:ascii="Book Antiqua" w:hAnsi="Book Antiqua"/>
        </w:rPr>
        <w:t xml:space="preserve">tiene como propósito </w:t>
      </w:r>
      <w:r w:rsidR="00F85F10" w:rsidRPr="00000276">
        <w:rPr>
          <w:rFonts w:ascii="Book Antiqua" w:hAnsi="Book Antiqua"/>
          <w:spacing w:val="-3"/>
          <w:lang w:val="es-ES"/>
        </w:rPr>
        <w:t>establecer la “Ley para la Protección del Concebido en su Etapa Gestacional de Viabilidad”</w:t>
      </w:r>
      <w:r w:rsidR="00F85F10">
        <w:rPr>
          <w:rFonts w:ascii="Book Antiqua" w:hAnsi="Book Antiqua"/>
          <w:spacing w:val="-3"/>
          <w:lang w:val="es-ES"/>
        </w:rPr>
        <w:t>, con el fin de regular terminación de embarazos en la etapa gestacional de viabilidad, establecer las condiciones y excepciones a dicha regulación y disponer la información requerida que debe ser sometida al Departamento de Salud para propósitos estadísticos y de supervisión de la salud y seguridad en dicho proceso</w:t>
      </w:r>
      <w:r w:rsidR="002C1FA3">
        <w:rPr>
          <w:rFonts w:ascii="Book Antiqua" w:hAnsi="Book Antiqua"/>
          <w:spacing w:val="-3"/>
          <w:lang w:val="es-ES"/>
        </w:rPr>
        <w:t>.</w:t>
      </w:r>
    </w:p>
    <w:p w14:paraId="34A472F7" w14:textId="77777777" w:rsidR="00673784" w:rsidRDefault="00673784" w:rsidP="00F246E9">
      <w:pPr>
        <w:jc w:val="both"/>
        <w:rPr>
          <w:rFonts w:ascii="Book Antiqua" w:hAnsi="Book Antiqua" w:cs="Calibri"/>
          <w:color w:val="323130"/>
          <w:shd w:val="clear" w:color="auto" w:fill="FFFFFF"/>
        </w:rPr>
      </w:pPr>
    </w:p>
    <w:p w14:paraId="0FA5CE43" w14:textId="596E04DC" w:rsidR="00B65AA1" w:rsidRPr="00BD7A79" w:rsidRDefault="002E1226" w:rsidP="00F246E9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RESULTADOS</w:t>
      </w:r>
    </w:p>
    <w:p w14:paraId="66E68C2C" w14:textId="77777777" w:rsidR="00B65AA1" w:rsidRPr="00BD7A79" w:rsidRDefault="00B65AA1" w:rsidP="00F246E9">
      <w:pPr>
        <w:jc w:val="both"/>
        <w:rPr>
          <w:rFonts w:ascii="Book Antiqua" w:hAnsi="Book Antiqua"/>
        </w:rPr>
      </w:pPr>
    </w:p>
    <w:p w14:paraId="359C57CA" w14:textId="23AF4C24" w:rsidR="004B42C8" w:rsidRPr="00BD7A79" w:rsidRDefault="002E1226" w:rsidP="00F246E9">
      <w:pPr>
        <w:ind w:firstLine="7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La mayoría de los miembros de la Comisión de lo Jurídico recomiendan la no aprobación de esta medida.</w:t>
      </w:r>
      <w:r w:rsidR="004B42C8" w:rsidRPr="00BD7A79">
        <w:rPr>
          <w:rFonts w:ascii="Book Antiqua" w:hAnsi="Book Antiqua"/>
          <w:szCs w:val="24"/>
        </w:rPr>
        <w:t xml:space="preserve">  </w:t>
      </w:r>
    </w:p>
    <w:p w14:paraId="49E0B820" w14:textId="77777777" w:rsidR="00B65AA1" w:rsidRPr="00BD7A79" w:rsidRDefault="00B65AA1" w:rsidP="00F246E9">
      <w:pPr>
        <w:ind w:firstLine="720"/>
        <w:jc w:val="both"/>
        <w:rPr>
          <w:rFonts w:ascii="Book Antiqua" w:hAnsi="Book Antiqua"/>
        </w:rPr>
      </w:pPr>
    </w:p>
    <w:p w14:paraId="31F90B13" w14:textId="4C9B3A8A" w:rsidR="002E1226" w:rsidRDefault="00B65AA1" w:rsidP="00C75A5A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  <w:b/>
        </w:rPr>
        <w:t>POR LO ANTES EXPUESTO</w:t>
      </w:r>
      <w:r w:rsidRPr="00BD7A79">
        <w:rPr>
          <w:rFonts w:ascii="Book Antiqua" w:hAnsi="Book Antiqua"/>
        </w:rPr>
        <w:t xml:space="preserve">, la Comisión de </w:t>
      </w:r>
      <w:r w:rsidR="002E1226">
        <w:rPr>
          <w:rFonts w:ascii="Book Antiqua" w:hAnsi="Book Antiqua"/>
        </w:rPr>
        <w:t>lo Jurídico</w:t>
      </w:r>
      <w:r w:rsidRPr="00BD7A79">
        <w:rPr>
          <w:rFonts w:ascii="Book Antiqua" w:hAnsi="Book Antiqua"/>
        </w:rPr>
        <w:t xml:space="preserve"> de la Cámara de Representantes del Estado Libre Asociado de Puerto Rico, </w:t>
      </w:r>
      <w:r w:rsidR="00C75A5A" w:rsidRPr="00C75A5A">
        <w:rPr>
          <w:rFonts w:ascii="Book Antiqua" w:hAnsi="Book Antiqua"/>
          <w:bCs/>
        </w:rPr>
        <w:t>no</w:t>
      </w:r>
      <w:r w:rsidR="00C75A5A">
        <w:rPr>
          <w:rFonts w:ascii="Book Antiqua" w:hAnsi="Book Antiqua"/>
          <w:b/>
        </w:rPr>
        <w:t xml:space="preserve"> </w:t>
      </w:r>
      <w:r w:rsidRPr="00BD7A79">
        <w:rPr>
          <w:rFonts w:ascii="Book Antiqua" w:hAnsi="Book Antiqua"/>
        </w:rPr>
        <w:t xml:space="preserve">recomienda la aprobación </w:t>
      </w:r>
      <w:r w:rsidR="002E1226">
        <w:rPr>
          <w:rFonts w:ascii="Book Antiqua" w:hAnsi="Book Antiqua"/>
        </w:rPr>
        <w:t xml:space="preserve">del </w:t>
      </w:r>
      <w:r w:rsidR="00C32B4E" w:rsidRPr="00C32B4E">
        <w:rPr>
          <w:rFonts w:ascii="Book Antiqua" w:hAnsi="Book Antiqua"/>
        </w:rPr>
        <w:t>Proyecto del Senado 693</w:t>
      </w:r>
      <w:r w:rsidR="00C32B4E">
        <w:rPr>
          <w:rFonts w:ascii="Book Antiqua" w:hAnsi="Book Antiqua"/>
        </w:rPr>
        <w:t>.</w:t>
      </w:r>
    </w:p>
    <w:p w14:paraId="63E98646" w14:textId="77777777" w:rsidR="00C32B4E" w:rsidRDefault="00C32B4E" w:rsidP="00C32B4E">
      <w:pPr>
        <w:jc w:val="both"/>
        <w:rPr>
          <w:rFonts w:ascii="Book Antiqua" w:hAnsi="Book Antiqua"/>
        </w:rPr>
      </w:pPr>
    </w:p>
    <w:p w14:paraId="4AA0214F" w14:textId="05853FB4" w:rsidR="00B65AA1" w:rsidRPr="00BD7A79" w:rsidRDefault="00B65AA1" w:rsidP="00C32B4E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</w:rPr>
        <w:t>Respetuosamente sometido,</w:t>
      </w:r>
    </w:p>
    <w:p w14:paraId="7C2AB7CD" w14:textId="578607E8" w:rsidR="00B65AA1" w:rsidRDefault="00B65AA1" w:rsidP="00F246E9">
      <w:pPr>
        <w:jc w:val="both"/>
        <w:rPr>
          <w:rFonts w:ascii="Book Antiqua" w:hAnsi="Book Antiqua"/>
        </w:rPr>
      </w:pPr>
    </w:p>
    <w:p w14:paraId="620A0042" w14:textId="77777777" w:rsidR="009E5565" w:rsidRPr="00BD7A79" w:rsidRDefault="009E5565" w:rsidP="00F246E9">
      <w:pPr>
        <w:jc w:val="both"/>
        <w:rPr>
          <w:rFonts w:ascii="Book Antiqua" w:hAnsi="Book Antiqua"/>
        </w:rPr>
      </w:pPr>
    </w:p>
    <w:p w14:paraId="5F2E3AF2" w14:textId="7CBC375D" w:rsidR="00B65AA1" w:rsidRPr="00BD7A79" w:rsidRDefault="002E1226" w:rsidP="00F246E9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H</w:t>
      </w:r>
      <w:r w:rsidR="00B65AA1" w:rsidRPr="00BD7A79">
        <w:rPr>
          <w:rFonts w:ascii="Book Antiqua" w:hAnsi="Book Antiqua"/>
          <w:b/>
        </w:rPr>
        <w:t xml:space="preserve">on. </w:t>
      </w:r>
      <w:r>
        <w:rPr>
          <w:rFonts w:ascii="Book Antiqua" w:hAnsi="Book Antiqua"/>
          <w:b/>
        </w:rPr>
        <w:t>Rafael Hernández Montañez</w:t>
      </w:r>
    </w:p>
    <w:p w14:paraId="7E6BC740" w14:textId="529A6A90" w:rsidR="00B65AA1" w:rsidRPr="00BD7A79" w:rsidRDefault="00B65AA1" w:rsidP="002E1226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</w:rPr>
        <w:t>President</w:t>
      </w:r>
      <w:r w:rsidR="002E1226">
        <w:rPr>
          <w:rFonts w:ascii="Book Antiqua" w:hAnsi="Book Antiqua"/>
        </w:rPr>
        <w:t>e</w:t>
      </w:r>
      <w:r w:rsidR="008D49A0" w:rsidRPr="00BD7A79">
        <w:rPr>
          <w:rFonts w:ascii="Book Antiqua" w:hAnsi="Book Antiqua"/>
        </w:rPr>
        <w:t xml:space="preserve"> Comisión de </w:t>
      </w:r>
      <w:r w:rsidR="002E1226">
        <w:rPr>
          <w:rFonts w:ascii="Book Antiqua" w:hAnsi="Book Antiqua"/>
        </w:rPr>
        <w:t>lo Jurídico</w:t>
      </w:r>
    </w:p>
    <w:sectPr w:rsidR="00B65AA1" w:rsidRPr="00BD7A79" w:rsidSect="00B65AA1">
      <w:endnotePr>
        <w:numFmt w:val="decimal"/>
      </w:endnotePr>
      <w:type w:val="continuous"/>
      <w:pgSz w:w="12240" w:h="15840" w:code="1"/>
      <w:pgMar w:top="1296" w:right="1440" w:bottom="1296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B4B6" w14:textId="77777777" w:rsidR="00522701" w:rsidRDefault="00522701">
      <w:r>
        <w:separator/>
      </w:r>
    </w:p>
  </w:endnote>
  <w:endnote w:type="continuationSeparator" w:id="0">
    <w:p w14:paraId="78926654" w14:textId="77777777" w:rsidR="00522701" w:rsidRDefault="0052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BVWWX+Sabon-Roma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74963" w14:textId="77777777" w:rsidR="00522701" w:rsidRDefault="00522701">
      <w:r>
        <w:separator/>
      </w:r>
    </w:p>
  </w:footnote>
  <w:footnote w:type="continuationSeparator" w:id="0">
    <w:p w14:paraId="7B72AC78" w14:textId="77777777" w:rsidR="00522701" w:rsidRDefault="0052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81B"/>
    <w:multiLevelType w:val="hybridMultilevel"/>
    <w:tmpl w:val="2E8049E4"/>
    <w:lvl w:ilvl="0" w:tplc="729427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4FC"/>
    <w:multiLevelType w:val="hybridMultilevel"/>
    <w:tmpl w:val="8092017A"/>
    <w:lvl w:ilvl="0" w:tplc="16ECA0A0">
      <w:start w:val="1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1BBE"/>
    <w:multiLevelType w:val="hybridMultilevel"/>
    <w:tmpl w:val="7EEA76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731F02"/>
    <w:multiLevelType w:val="hybridMultilevel"/>
    <w:tmpl w:val="7098E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0A1128"/>
    <w:multiLevelType w:val="hybridMultilevel"/>
    <w:tmpl w:val="0E44A25C"/>
    <w:lvl w:ilvl="0" w:tplc="5D70E96A">
      <w:start w:val="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803D2"/>
    <w:multiLevelType w:val="hybridMultilevel"/>
    <w:tmpl w:val="FF6444CE"/>
    <w:lvl w:ilvl="0" w:tplc="B1DAAC00">
      <w:start w:val="1"/>
      <w:numFmt w:val="lowerLetter"/>
      <w:lvlText w:val="(%1)."/>
      <w:lvlJc w:val="left"/>
      <w:pPr>
        <w:ind w:left="1503" w:hanging="360"/>
      </w:pPr>
      <w:rPr>
        <w:rFonts w:hint="default"/>
      </w:rPr>
    </w:lvl>
    <w:lvl w:ilvl="1" w:tplc="72942788">
      <w:start w:val="1"/>
      <w:numFmt w:val="lowerLetter"/>
      <w:lvlText w:val="(%2)"/>
      <w:lvlJc w:val="left"/>
      <w:pPr>
        <w:ind w:left="1440" w:hanging="360"/>
      </w:pPr>
      <w:rPr>
        <w:rFonts w:hint="default"/>
        <w:i w:val="0"/>
        <w:strike w:val="0"/>
      </w:r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73FCB"/>
    <w:multiLevelType w:val="hybridMultilevel"/>
    <w:tmpl w:val="CA4ED068"/>
    <w:lvl w:ilvl="0" w:tplc="252417E4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80418C"/>
    <w:multiLevelType w:val="hybridMultilevel"/>
    <w:tmpl w:val="7E54F11C"/>
    <w:lvl w:ilvl="0" w:tplc="1B2CD78A">
      <w:start w:val="2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7D"/>
    <w:rsid w:val="00044299"/>
    <w:rsid w:val="00057B5A"/>
    <w:rsid w:val="00061D8A"/>
    <w:rsid w:val="0009757A"/>
    <w:rsid w:val="000A0FB0"/>
    <w:rsid w:val="000B5A69"/>
    <w:rsid w:val="000D6D22"/>
    <w:rsid w:val="000E2367"/>
    <w:rsid w:val="000F0883"/>
    <w:rsid w:val="00102142"/>
    <w:rsid w:val="00122F6B"/>
    <w:rsid w:val="00132AF0"/>
    <w:rsid w:val="0017011B"/>
    <w:rsid w:val="0019168D"/>
    <w:rsid w:val="00193B75"/>
    <w:rsid w:val="001C2C23"/>
    <w:rsid w:val="001F6712"/>
    <w:rsid w:val="00225635"/>
    <w:rsid w:val="00230868"/>
    <w:rsid w:val="00235221"/>
    <w:rsid w:val="00235A9D"/>
    <w:rsid w:val="002A59E4"/>
    <w:rsid w:val="002B5679"/>
    <w:rsid w:val="002C1FA3"/>
    <w:rsid w:val="002E0673"/>
    <w:rsid w:val="002E1226"/>
    <w:rsid w:val="002E3BB4"/>
    <w:rsid w:val="00300E5A"/>
    <w:rsid w:val="003058D7"/>
    <w:rsid w:val="003227C7"/>
    <w:rsid w:val="00322F87"/>
    <w:rsid w:val="00347A47"/>
    <w:rsid w:val="00361B59"/>
    <w:rsid w:val="0036498D"/>
    <w:rsid w:val="003A15A6"/>
    <w:rsid w:val="003E25DC"/>
    <w:rsid w:val="0040080D"/>
    <w:rsid w:val="00404DC0"/>
    <w:rsid w:val="00407283"/>
    <w:rsid w:val="00413A91"/>
    <w:rsid w:val="00413DF7"/>
    <w:rsid w:val="0044488D"/>
    <w:rsid w:val="0045775A"/>
    <w:rsid w:val="00487899"/>
    <w:rsid w:val="004B42C8"/>
    <w:rsid w:val="004B71E0"/>
    <w:rsid w:val="004E15EC"/>
    <w:rsid w:val="004F16CA"/>
    <w:rsid w:val="00522701"/>
    <w:rsid w:val="00561921"/>
    <w:rsid w:val="0057290C"/>
    <w:rsid w:val="005B6717"/>
    <w:rsid w:val="005C1208"/>
    <w:rsid w:val="005C4635"/>
    <w:rsid w:val="005D7756"/>
    <w:rsid w:val="005E3056"/>
    <w:rsid w:val="00604AE2"/>
    <w:rsid w:val="00615FAB"/>
    <w:rsid w:val="00622A89"/>
    <w:rsid w:val="00625219"/>
    <w:rsid w:val="00637B5C"/>
    <w:rsid w:val="006428FC"/>
    <w:rsid w:val="006553BB"/>
    <w:rsid w:val="00664954"/>
    <w:rsid w:val="006707B0"/>
    <w:rsid w:val="0067354C"/>
    <w:rsid w:val="00673784"/>
    <w:rsid w:val="006C78E5"/>
    <w:rsid w:val="006F5B7E"/>
    <w:rsid w:val="00704290"/>
    <w:rsid w:val="007278F1"/>
    <w:rsid w:val="00737DA7"/>
    <w:rsid w:val="007723D0"/>
    <w:rsid w:val="007833E8"/>
    <w:rsid w:val="00784561"/>
    <w:rsid w:val="007A4A46"/>
    <w:rsid w:val="007D7522"/>
    <w:rsid w:val="007E5971"/>
    <w:rsid w:val="007F6F23"/>
    <w:rsid w:val="008120C7"/>
    <w:rsid w:val="00816A82"/>
    <w:rsid w:val="00821F3F"/>
    <w:rsid w:val="00832246"/>
    <w:rsid w:val="00837467"/>
    <w:rsid w:val="00857689"/>
    <w:rsid w:val="0087354F"/>
    <w:rsid w:val="00875320"/>
    <w:rsid w:val="008834FE"/>
    <w:rsid w:val="008B39E4"/>
    <w:rsid w:val="008C3ED3"/>
    <w:rsid w:val="008C46CA"/>
    <w:rsid w:val="008D49A0"/>
    <w:rsid w:val="008F6CDA"/>
    <w:rsid w:val="0095609D"/>
    <w:rsid w:val="009C3C08"/>
    <w:rsid w:val="009D203E"/>
    <w:rsid w:val="009D5A40"/>
    <w:rsid w:val="009E0DEE"/>
    <w:rsid w:val="009E5565"/>
    <w:rsid w:val="009F1AF9"/>
    <w:rsid w:val="00A241B2"/>
    <w:rsid w:val="00A24462"/>
    <w:rsid w:val="00A53883"/>
    <w:rsid w:val="00A53B84"/>
    <w:rsid w:val="00A6292A"/>
    <w:rsid w:val="00AB3F07"/>
    <w:rsid w:val="00AC3874"/>
    <w:rsid w:val="00AD7366"/>
    <w:rsid w:val="00AE4D72"/>
    <w:rsid w:val="00AF0ACD"/>
    <w:rsid w:val="00B01F03"/>
    <w:rsid w:val="00B026DA"/>
    <w:rsid w:val="00B04AAB"/>
    <w:rsid w:val="00B268D2"/>
    <w:rsid w:val="00B37BB7"/>
    <w:rsid w:val="00B50776"/>
    <w:rsid w:val="00B65AA1"/>
    <w:rsid w:val="00B73C8D"/>
    <w:rsid w:val="00B872F5"/>
    <w:rsid w:val="00B91426"/>
    <w:rsid w:val="00BD7A79"/>
    <w:rsid w:val="00C25DFE"/>
    <w:rsid w:val="00C311B6"/>
    <w:rsid w:val="00C32B4E"/>
    <w:rsid w:val="00C3424A"/>
    <w:rsid w:val="00C542BD"/>
    <w:rsid w:val="00C75A5A"/>
    <w:rsid w:val="00C80DFF"/>
    <w:rsid w:val="00C85FCE"/>
    <w:rsid w:val="00C9214E"/>
    <w:rsid w:val="00C96F23"/>
    <w:rsid w:val="00CD2738"/>
    <w:rsid w:val="00CF4D8F"/>
    <w:rsid w:val="00D42BDD"/>
    <w:rsid w:val="00D7709E"/>
    <w:rsid w:val="00DA2D35"/>
    <w:rsid w:val="00DA42C7"/>
    <w:rsid w:val="00DC01CA"/>
    <w:rsid w:val="00DC267A"/>
    <w:rsid w:val="00DC4A00"/>
    <w:rsid w:val="00E228EB"/>
    <w:rsid w:val="00E3308C"/>
    <w:rsid w:val="00E35878"/>
    <w:rsid w:val="00E9482B"/>
    <w:rsid w:val="00EB1C64"/>
    <w:rsid w:val="00EB7B07"/>
    <w:rsid w:val="00EF162F"/>
    <w:rsid w:val="00F246E9"/>
    <w:rsid w:val="00F262A9"/>
    <w:rsid w:val="00F5269A"/>
    <w:rsid w:val="00F7157D"/>
    <w:rsid w:val="00F81A1C"/>
    <w:rsid w:val="00F8373E"/>
    <w:rsid w:val="00F8579A"/>
    <w:rsid w:val="00F85F10"/>
    <w:rsid w:val="00F95424"/>
    <w:rsid w:val="00F9602A"/>
    <w:rsid w:val="00F96D6A"/>
    <w:rsid w:val="00FC1847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FFD06"/>
  <w15:chartTrackingRefBased/>
  <w15:docId w15:val="{9044D230-AC2A-41F9-A844-B1812CAF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B5"/>
    <w:pPr>
      <w:widowControl w:val="0"/>
    </w:pPr>
    <w:rPr>
      <w:snapToGrid w:val="0"/>
      <w:sz w:val="24"/>
      <w:lang w:val="es-PR"/>
    </w:rPr>
  </w:style>
  <w:style w:type="paragraph" w:styleId="Heading1">
    <w:name w:val="heading 1"/>
    <w:basedOn w:val="Normal"/>
    <w:next w:val="Normal"/>
    <w:qFormat/>
    <w:rsid w:val="006E26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26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73B5"/>
    <w:pPr>
      <w:keepNext/>
      <w:tabs>
        <w:tab w:val="left" w:pos="0"/>
      </w:tabs>
      <w:suppressAutoHyphens/>
      <w:jc w:val="center"/>
      <w:outlineLvl w:val="2"/>
    </w:pPr>
    <w:rPr>
      <w:rFonts w:ascii="CG Times" w:hAnsi="CG Times"/>
      <w:b/>
    </w:rPr>
  </w:style>
  <w:style w:type="paragraph" w:styleId="Heading4">
    <w:name w:val="heading 4"/>
    <w:basedOn w:val="Normal"/>
    <w:next w:val="Normal"/>
    <w:qFormat/>
    <w:rsid w:val="00A57A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473B5"/>
  </w:style>
  <w:style w:type="paragraph" w:styleId="Header">
    <w:name w:val="header"/>
    <w:basedOn w:val="Normal"/>
    <w:link w:val="HeaderChar"/>
    <w:uiPriority w:val="99"/>
    <w:rsid w:val="003473B5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3473B5"/>
  </w:style>
  <w:style w:type="character" w:styleId="LineNumber">
    <w:name w:val="line number"/>
    <w:basedOn w:val="DefaultParagraphFont"/>
    <w:rsid w:val="003473B5"/>
  </w:style>
  <w:style w:type="paragraph" w:styleId="BodyText">
    <w:name w:val="Body Text"/>
    <w:basedOn w:val="Normal"/>
    <w:link w:val="BodyTextChar"/>
    <w:rsid w:val="00A57AB9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</w:tabs>
      <w:suppressAutoHyphens/>
      <w:jc w:val="both"/>
    </w:pPr>
    <w:rPr>
      <w:rFonts w:ascii="CG Times" w:hAnsi="CG Times"/>
      <w:spacing w:val="-3"/>
    </w:rPr>
  </w:style>
  <w:style w:type="paragraph" w:styleId="Footer">
    <w:name w:val="footer"/>
    <w:basedOn w:val="Normal"/>
    <w:link w:val="FooterChar"/>
    <w:uiPriority w:val="99"/>
    <w:rsid w:val="00BC384A"/>
    <w:pPr>
      <w:tabs>
        <w:tab w:val="center" w:pos="4320"/>
        <w:tab w:val="right" w:pos="8640"/>
      </w:tabs>
    </w:pPr>
    <w:rPr>
      <w:rFonts w:ascii="Courier" w:hAnsi="Courier"/>
      <w:sz w:val="20"/>
    </w:rPr>
  </w:style>
  <w:style w:type="paragraph" w:styleId="NormalWeb">
    <w:name w:val="Normal (Web)"/>
    <w:basedOn w:val="Normal"/>
    <w:uiPriority w:val="99"/>
    <w:rsid w:val="00517428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rsid w:val="006E260F"/>
    <w:pPr>
      <w:spacing w:after="120"/>
      <w:ind w:left="283"/>
    </w:pPr>
  </w:style>
  <w:style w:type="character" w:styleId="Hyperlink">
    <w:name w:val="Hyperlink"/>
    <w:rsid w:val="006E260F"/>
    <w:rPr>
      <w:color w:val="0000EE"/>
      <w:u w:val="single"/>
    </w:rPr>
  </w:style>
  <w:style w:type="paragraph" w:styleId="BodyTextIndent2">
    <w:name w:val="Body Text Indent 2"/>
    <w:basedOn w:val="Normal"/>
    <w:rsid w:val="001049D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049DE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331A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link w:val="HTMLPreformatted"/>
    <w:rsid w:val="00331AD9"/>
    <w:rPr>
      <w:rFonts w:ascii="Courier New" w:hAnsi="Courier New" w:cs="Courier New"/>
      <w:snapToGrid w:val="0"/>
      <w:sz w:val="24"/>
      <w:lang w:val="en-US" w:eastAsia="en-US" w:bidi="ar-SA"/>
    </w:rPr>
  </w:style>
  <w:style w:type="paragraph" w:customStyle="1" w:styleId="NormalPara">
    <w:name w:val="Normal:Para"/>
    <w:rsid w:val="00331AD9"/>
    <w:pPr>
      <w:widowControl w:val="0"/>
      <w:autoSpaceDE w:val="0"/>
      <w:autoSpaceDN w:val="0"/>
      <w:adjustRightInd w:val="0"/>
      <w:spacing w:before="180"/>
      <w:ind w:firstLine="360"/>
      <w:jc w:val="both"/>
    </w:pPr>
    <w:rPr>
      <w:color w:val="000000"/>
      <w:sz w:val="24"/>
      <w:szCs w:val="24"/>
    </w:rPr>
  </w:style>
  <w:style w:type="paragraph" w:customStyle="1" w:styleId="Artculo">
    <w:name w:val="Artículo"/>
    <w:basedOn w:val="Normal"/>
    <w:autoRedefine/>
    <w:rsid w:val="00331AD9"/>
    <w:pPr>
      <w:widowControl/>
      <w:spacing w:line="480" w:lineRule="auto"/>
      <w:ind w:right="29" w:firstLine="518"/>
      <w:jc w:val="both"/>
    </w:pPr>
    <w:rPr>
      <w:rFonts w:ascii="CG Times (W1)" w:hAnsi="CG Times (W1)"/>
      <w:bCs/>
      <w:snapToGrid/>
      <w:szCs w:val="24"/>
      <w:lang w:val="es-ES_tradnl"/>
    </w:rPr>
  </w:style>
  <w:style w:type="paragraph" w:styleId="EndnoteText">
    <w:name w:val="endnote text"/>
    <w:basedOn w:val="Normal"/>
    <w:semiHidden/>
    <w:rsid w:val="006831B6"/>
    <w:pPr>
      <w:autoSpaceDE w:val="0"/>
      <w:autoSpaceDN w:val="0"/>
      <w:adjustRightInd w:val="0"/>
    </w:pPr>
    <w:rPr>
      <w:rFonts w:ascii="Courier New" w:hAnsi="Courier New"/>
      <w:snapToGrid/>
      <w:sz w:val="20"/>
      <w:szCs w:val="24"/>
    </w:rPr>
  </w:style>
  <w:style w:type="character" w:customStyle="1" w:styleId="A7">
    <w:name w:val="A7"/>
    <w:rsid w:val="006831B6"/>
    <w:rPr>
      <w:rFonts w:cs="MBVWWX+Sabon-Roman"/>
      <w:color w:val="000000"/>
      <w:sz w:val="18"/>
      <w:szCs w:val="18"/>
    </w:rPr>
  </w:style>
  <w:style w:type="character" w:customStyle="1" w:styleId="A10">
    <w:name w:val="A10"/>
    <w:rsid w:val="006831B6"/>
    <w:rPr>
      <w:rFonts w:cs="MBVWWX+Sabon-Roman"/>
      <w:color w:val="000000"/>
      <w:sz w:val="20"/>
      <w:szCs w:val="20"/>
    </w:rPr>
  </w:style>
  <w:style w:type="paragraph" w:styleId="BalloonText">
    <w:name w:val="Balloon Text"/>
    <w:basedOn w:val="Normal"/>
    <w:semiHidden/>
    <w:rsid w:val="00C33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1AD0"/>
    <w:pPr>
      <w:autoSpaceDE w:val="0"/>
      <w:autoSpaceDN w:val="0"/>
      <w:adjustRightInd w:val="0"/>
    </w:pPr>
    <w:rPr>
      <w:color w:val="000000"/>
      <w:sz w:val="24"/>
      <w:szCs w:val="24"/>
      <w:lang w:val="es-PR" w:eastAsia="es-PR"/>
    </w:rPr>
  </w:style>
  <w:style w:type="character" w:customStyle="1" w:styleId="HeaderChar">
    <w:name w:val="Header Char"/>
    <w:link w:val="Header"/>
    <w:uiPriority w:val="99"/>
    <w:rsid w:val="00913CD8"/>
    <w:rPr>
      <w:snapToGrid w:val="0"/>
      <w:sz w:val="24"/>
      <w:lang w:val="en-US" w:eastAsia="en-US"/>
    </w:rPr>
  </w:style>
  <w:style w:type="paragraph" w:customStyle="1" w:styleId="CM30">
    <w:name w:val="CM30"/>
    <w:basedOn w:val="Default"/>
    <w:next w:val="Default"/>
    <w:uiPriority w:val="99"/>
    <w:rsid w:val="00E06D9E"/>
    <w:rPr>
      <w:rFonts w:ascii="Adobe Garamond Pro" w:hAnsi="Adobe Garamond Pro"/>
      <w:color w:val="auto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E06D9E"/>
    <w:pPr>
      <w:spacing w:line="240" w:lineRule="atLeast"/>
    </w:pPr>
    <w:rPr>
      <w:rFonts w:ascii="Adobe Garamond Pro" w:hAnsi="Adobe Garamond Pro"/>
      <w:color w:val="auto"/>
      <w:lang w:val="en-US" w:eastAsia="en-US"/>
    </w:rPr>
  </w:style>
  <w:style w:type="character" w:customStyle="1" w:styleId="FooterChar">
    <w:name w:val="Footer Char"/>
    <w:link w:val="Footer"/>
    <w:uiPriority w:val="99"/>
    <w:rsid w:val="00FD1346"/>
    <w:rPr>
      <w:rFonts w:ascii="Courier" w:hAnsi="Courier"/>
      <w:snapToGrid w:val="0"/>
      <w:lang w:eastAsia="en-US"/>
    </w:rPr>
  </w:style>
  <w:style w:type="character" w:customStyle="1" w:styleId="BodyTextChar">
    <w:name w:val="Body Text Char"/>
    <w:link w:val="BodyText"/>
    <w:locked/>
    <w:rsid w:val="00FD1346"/>
    <w:rPr>
      <w:rFonts w:ascii="CG Times" w:hAnsi="CG Times"/>
      <w:snapToGrid w:val="0"/>
      <w:spacing w:val="-3"/>
      <w:sz w:val="24"/>
      <w:lang w:eastAsia="en-US"/>
    </w:rPr>
  </w:style>
  <w:style w:type="paragraph" w:customStyle="1" w:styleId="Title2">
    <w:name w:val="Title2"/>
    <w:basedOn w:val="Normal"/>
    <w:next w:val="Normal"/>
    <w:rsid w:val="0057290C"/>
    <w:pPr>
      <w:widowControl/>
      <w:tabs>
        <w:tab w:val="left" w:pos="648"/>
        <w:tab w:val="right" w:pos="7776"/>
        <w:tab w:val="left" w:pos="7848"/>
      </w:tabs>
    </w:pPr>
    <w:rPr>
      <w:rFonts w:eastAsia="Calibri"/>
      <w:snapToGrid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0DEE"/>
    <w:pPr>
      <w:widowControl/>
      <w:ind w:left="720"/>
      <w:contextualSpacing/>
    </w:pPr>
    <w:rPr>
      <w:snapToGrid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E0DEE"/>
    <w:pPr>
      <w:widowControl/>
    </w:pPr>
    <w:rPr>
      <w:rFonts w:ascii="Calibri" w:eastAsia="Calibri" w:hAnsi="Calibri"/>
      <w:snapToGrid/>
      <w:sz w:val="20"/>
      <w:lang w:val="en-US"/>
    </w:rPr>
  </w:style>
  <w:style w:type="character" w:customStyle="1" w:styleId="FootnoteTextChar">
    <w:name w:val="Footnote Text Char"/>
    <w:link w:val="FootnoteText"/>
    <w:uiPriority w:val="99"/>
    <w:rsid w:val="009E0DEE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9E0DEE"/>
    <w:rPr>
      <w:vertAlign w:val="superscript"/>
    </w:rPr>
  </w:style>
  <w:style w:type="paragraph" w:styleId="NoSpacing">
    <w:name w:val="No Spacing"/>
    <w:uiPriority w:val="1"/>
    <w:qFormat/>
    <w:rsid w:val="004F16CA"/>
    <w:rPr>
      <w:rFonts w:eastAsia="Calibri"/>
      <w:sz w:val="24"/>
      <w:szCs w:val="24"/>
    </w:rPr>
  </w:style>
  <w:style w:type="paragraph" w:customStyle="1" w:styleId="defaultstyledtext-xb1qmn-0">
    <w:name w:val="default__styledtext-xb1qmn-0"/>
    <w:basedOn w:val="Normal"/>
    <w:rsid w:val="0045775A"/>
    <w:pPr>
      <w:widowControl/>
      <w:spacing w:before="100" w:beforeAutospacing="1" w:after="100" w:afterAutospacing="1"/>
    </w:pPr>
    <w:rPr>
      <w:snapToGrid/>
      <w:szCs w:val="24"/>
      <w:lang w:val="en-US"/>
    </w:rPr>
  </w:style>
  <w:style w:type="character" w:styleId="Strong">
    <w:name w:val="Strong"/>
    <w:uiPriority w:val="22"/>
    <w:qFormat/>
    <w:rsid w:val="00457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83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7DBC-2A78-4FF3-83A9-38BC24AE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ESTADO LIBRE ASOCIADO DE PUERTO RICO</vt:lpstr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LIBRE ASOCIADO DE PUERTO RICO</dc:title>
  <dc:subject/>
  <dc:creator>Carmencita Laguna Perez</dc:creator>
  <cp:keywords/>
  <cp:lastModifiedBy>Carlos Sánchez</cp:lastModifiedBy>
  <cp:revision>2</cp:revision>
  <cp:lastPrinted>2022-11-15T22:34:00Z</cp:lastPrinted>
  <dcterms:created xsi:type="dcterms:W3CDTF">2022-11-16T11:42:00Z</dcterms:created>
  <dcterms:modified xsi:type="dcterms:W3CDTF">2022-11-16T11:42:00Z</dcterms:modified>
</cp:coreProperties>
</file>