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EB787" w14:textId="391C70BD" w:rsidR="006A7716" w:rsidRDefault="006A7716" w:rsidP="003C0431">
      <w:pPr>
        <w:tabs>
          <w:tab w:val="left" w:pos="1888"/>
        </w:tabs>
        <w:rPr>
          <w:b/>
          <w:sz w:val="22"/>
          <w:szCs w:val="22"/>
          <w:u w:val="single"/>
        </w:rPr>
      </w:pPr>
    </w:p>
    <w:p w14:paraId="67379848" w14:textId="77777777" w:rsidR="0077110B" w:rsidRDefault="0077110B" w:rsidP="0077110B">
      <w:pPr>
        <w:pStyle w:val="Default"/>
        <w:rPr>
          <w:rFonts w:ascii="Times New Roman" w:hAnsi="Times New Roman" w:cs="Times New Roman"/>
        </w:rPr>
      </w:pPr>
      <w:r>
        <w:rPr>
          <w:rFonts w:ascii="Times New Roman" w:hAnsi="Times New Roman" w:cs="Times New Roman"/>
          <w:b/>
          <w:bCs/>
        </w:rPr>
        <w:t xml:space="preserve">Purpose: </w:t>
      </w:r>
    </w:p>
    <w:p w14:paraId="5AD9DEFE" w14:textId="77777777" w:rsidR="0077110B" w:rsidRDefault="0077110B" w:rsidP="0077110B">
      <w:pPr>
        <w:pStyle w:val="Default"/>
        <w:rPr>
          <w:rFonts w:ascii="Times New Roman" w:hAnsi="Times New Roman" w:cs="Times New Roman"/>
        </w:rPr>
      </w:pPr>
    </w:p>
    <w:p w14:paraId="734C9222" w14:textId="77777777" w:rsidR="0077110B" w:rsidRDefault="0077110B" w:rsidP="0077110B">
      <w:pPr>
        <w:pStyle w:val="Default"/>
        <w:rPr>
          <w:rFonts w:ascii="Times New Roman" w:hAnsi="Times New Roman" w:cs="Times New Roman"/>
        </w:rPr>
      </w:pPr>
      <w:r>
        <w:rPr>
          <w:rFonts w:ascii="Times New Roman" w:hAnsi="Times New Roman" w:cs="Times New Roman"/>
        </w:rPr>
        <w:t xml:space="preserve">To establish a response procedure for alarm activations in both residential and commercial occupancies, within the Cumberland Road Fire Departments response district.  </w:t>
      </w:r>
    </w:p>
    <w:p w14:paraId="5B8F16B7" w14:textId="77777777" w:rsidR="0077110B" w:rsidRDefault="0077110B" w:rsidP="0077110B">
      <w:pPr>
        <w:pStyle w:val="Default"/>
        <w:rPr>
          <w:rFonts w:ascii="Times New Roman" w:hAnsi="Times New Roman" w:cs="Times New Roman"/>
        </w:rPr>
      </w:pPr>
    </w:p>
    <w:p w14:paraId="1B6747C5" w14:textId="77777777" w:rsidR="0077110B" w:rsidRDefault="0077110B" w:rsidP="0077110B">
      <w:pPr>
        <w:pStyle w:val="Default"/>
        <w:rPr>
          <w:rFonts w:ascii="Times New Roman" w:hAnsi="Times New Roman" w:cs="Times New Roman"/>
        </w:rPr>
      </w:pPr>
    </w:p>
    <w:p w14:paraId="64390983" w14:textId="77777777" w:rsidR="0077110B" w:rsidRDefault="0077110B" w:rsidP="0077110B">
      <w:pPr>
        <w:pStyle w:val="Default"/>
        <w:rPr>
          <w:rFonts w:ascii="Times New Roman" w:hAnsi="Times New Roman" w:cs="Times New Roman"/>
        </w:rPr>
      </w:pPr>
      <w:r>
        <w:rPr>
          <w:rFonts w:ascii="Times New Roman" w:hAnsi="Times New Roman" w:cs="Times New Roman"/>
          <w:b/>
          <w:bCs/>
        </w:rPr>
        <w:t xml:space="preserve">Definitions: </w:t>
      </w:r>
    </w:p>
    <w:p w14:paraId="7B2EC239" w14:textId="77777777" w:rsidR="0077110B" w:rsidRDefault="0077110B" w:rsidP="0077110B">
      <w:pPr>
        <w:pStyle w:val="Default"/>
        <w:rPr>
          <w:rFonts w:ascii="Times New Roman" w:hAnsi="Times New Roman" w:cs="Times New Roman"/>
        </w:rPr>
      </w:pPr>
    </w:p>
    <w:p w14:paraId="4BDE0A87" w14:textId="77777777" w:rsidR="0077110B" w:rsidRDefault="0077110B" w:rsidP="0077110B">
      <w:pPr>
        <w:pStyle w:val="Default"/>
        <w:rPr>
          <w:rFonts w:ascii="Times New Roman" w:hAnsi="Times New Roman" w:cs="Times New Roman"/>
        </w:rPr>
      </w:pPr>
      <w:r>
        <w:rPr>
          <w:rFonts w:ascii="Times New Roman" w:hAnsi="Times New Roman" w:cs="Times New Roman"/>
        </w:rPr>
        <w:t xml:space="preserve">Moderate Fire Hazard - Single family dwellings which are three (3) or less stories in height; Commercial occupancies with fire protection systems. </w:t>
      </w:r>
    </w:p>
    <w:p w14:paraId="2046C6C5" w14:textId="77777777" w:rsidR="0077110B" w:rsidRDefault="0077110B" w:rsidP="0077110B">
      <w:pPr>
        <w:pStyle w:val="Default"/>
        <w:rPr>
          <w:rFonts w:ascii="Times New Roman" w:hAnsi="Times New Roman" w:cs="Times New Roman"/>
        </w:rPr>
      </w:pPr>
    </w:p>
    <w:p w14:paraId="5644325B" w14:textId="77777777" w:rsidR="0077110B" w:rsidRDefault="0077110B" w:rsidP="0077110B">
      <w:pPr>
        <w:pStyle w:val="Default"/>
        <w:rPr>
          <w:rFonts w:ascii="Times New Roman" w:hAnsi="Times New Roman" w:cs="Times New Roman"/>
        </w:rPr>
      </w:pPr>
      <w:r>
        <w:rPr>
          <w:rFonts w:ascii="Times New Roman" w:hAnsi="Times New Roman" w:cs="Times New Roman"/>
        </w:rPr>
        <w:t xml:space="preserve">High Fire Hazard - Multi-family residential occupancies which are two (2) stories or more stories in height; Educational facilities; Nursing homes; Hotels; Hospitals; Churches; Warehouses; Industrial complexes; Buildings that are four (4) or more stories in height; Buildings greater than 25,000 square feet without fire protection systems; Structures with occupancy loads of greater than 150 people. </w:t>
      </w:r>
    </w:p>
    <w:p w14:paraId="114CAF25" w14:textId="77777777" w:rsidR="0077110B" w:rsidRDefault="0077110B" w:rsidP="0077110B">
      <w:pPr>
        <w:pStyle w:val="Default"/>
        <w:rPr>
          <w:rFonts w:ascii="Times New Roman" w:hAnsi="Times New Roman" w:cs="Times New Roman"/>
          <w:b/>
          <w:bCs/>
        </w:rPr>
      </w:pPr>
    </w:p>
    <w:p w14:paraId="45E7C900" w14:textId="77777777" w:rsidR="0077110B" w:rsidRDefault="0077110B" w:rsidP="0077110B">
      <w:pPr>
        <w:pStyle w:val="Default"/>
        <w:rPr>
          <w:rFonts w:ascii="Times New Roman" w:hAnsi="Times New Roman" w:cs="Times New Roman"/>
        </w:rPr>
      </w:pPr>
      <w:r>
        <w:rPr>
          <w:rFonts w:ascii="Times New Roman" w:hAnsi="Times New Roman" w:cs="Times New Roman"/>
          <w:b/>
          <w:bCs/>
        </w:rPr>
        <w:t xml:space="preserve"> </w:t>
      </w:r>
    </w:p>
    <w:p w14:paraId="6816E56E" w14:textId="77777777" w:rsidR="0077110B" w:rsidRDefault="0077110B" w:rsidP="0077110B">
      <w:pPr>
        <w:pStyle w:val="Default"/>
        <w:rPr>
          <w:rFonts w:ascii="Times New Roman" w:hAnsi="Times New Roman" w:cs="Times New Roman"/>
        </w:rPr>
      </w:pPr>
      <w:r>
        <w:rPr>
          <w:rFonts w:ascii="Times New Roman" w:hAnsi="Times New Roman" w:cs="Times New Roman"/>
          <w:b/>
          <w:bCs/>
        </w:rPr>
        <w:t xml:space="preserve">Procedure: </w:t>
      </w:r>
    </w:p>
    <w:p w14:paraId="516CA465" w14:textId="77777777" w:rsidR="0077110B" w:rsidRDefault="0077110B" w:rsidP="0077110B">
      <w:pPr>
        <w:pStyle w:val="Default"/>
        <w:rPr>
          <w:rFonts w:ascii="Times New Roman" w:hAnsi="Times New Roman" w:cs="Times New Roman"/>
          <w:b/>
          <w:bCs/>
        </w:rPr>
      </w:pPr>
    </w:p>
    <w:p w14:paraId="4FEBA50F" w14:textId="77777777" w:rsidR="0077110B" w:rsidRDefault="0077110B" w:rsidP="0077110B">
      <w:pPr>
        <w:pStyle w:val="Default"/>
        <w:rPr>
          <w:rFonts w:ascii="Times New Roman" w:hAnsi="Times New Roman" w:cs="Times New Roman"/>
        </w:rPr>
      </w:pPr>
      <w:r>
        <w:rPr>
          <w:rFonts w:ascii="Times New Roman" w:hAnsi="Times New Roman" w:cs="Times New Roman"/>
        </w:rPr>
        <w:t xml:space="preserve">Unit Response </w:t>
      </w:r>
    </w:p>
    <w:p w14:paraId="1E281FA5" w14:textId="77777777" w:rsidR="0077110B" w:rsidRDefault="0077110B" w:rsidP="0077110B">
      <w:pPr>
        <w:pStyle w:val="Default"/>
        <w:spacing w:after="87"/>
        <w:rPr>
          <w:rFonts w:ascii="Times New Roman" w:hAnsi="Times New Roman" w:cs="Times New Roman"/>
          <w:b/>
          <w:bCs/>
        </w:rPr>
      </w:pPr>
    </w:p>
    <w:p w14:paraId="0452C5B3" w14:textId="77777777" w:rsidR="0077110B" w:rsidRDefault="0077110B" w:rsidP="0077110B">
      <w:pPr>
        <w:pStyle w:val="Default"/>
        <w:spacing w:after="87"/>
        <w:rPr>
          <w:rFonts w:ascii="Times New Roman" w:hAnsi="Times New Roman" w:cs="Times New Roman"/>
        </w:rPr>
      </w:pPr>
      <w:r>
        <w:rPr>
          <w:rFonts w:ascii="Times New Roman" w:hAnsi="Times New Roman" w:cs="Times New Roman"/>
        </w:rPr>
        <w:t xml:space="preserve">Moderate Risk Fire Hazard Alarm Activation: </w:t>
      </w:r>
    </w:p>
    <w:p w14:paraId="767725D0" w14:textId="77777777" w:rsidR="0077110B" w:rsidRDefault="0077110B" w:rsidP="0077110B">
      <w:pPr>
        <w:pStyle w:val="Default"/>
        <w:spacing w:after="87"/>
        <w:rPr>
          <w:rFonts w:ascii="Times New Roman" w:hAnsi="Times New Roman" w:cs="Times New Roman"/>
        </w:rPr>
      </w:pPr>
    </w:p>
    <w:p w14:paraId="53F288D5" w14:textId="77777777" w:rsidR="0077110B" w:rsidRDefault="0077110B" w:rsidP="0077110B">
      <w:pPr>
        <w:pStyle w:val="Default"/>
        <w:spacing w:after="87"/>
        <w:rPr>
          <w:rFonts w:ascii="Times New Roman" w:hAnsi="Times New Roman" w:cs="Times New Roman"/>
        </w:rPr>
      </w:pPr>
      <w:r>
        <w:rPr>
          <w:rFonts w:ascii="Times New Roman" w:hAnsi="Times New Roman" w:cs="Times New Roman"/>
        </w:rPr>
        <w:t xml:space="preserve">The response to an alarm in moderate risk fire hazard occupancy shall consist of three (3) engine companies, and one (1) chief officer. The primary unit shall respond emergency traffic and all others shall respond routine traffic. </w:t>
      </w:r>
    </w:p>
    <w:p w14:paraId="1A783F5A" w14:textId="77777777" w:rsidR="0077110B" w:rsidRDefault="0077110B" w:rsidP="0077110B">
      <w:pPr>
        <w:pStyle w:val="Default"/>
        <w:rPr>
          <w:rFonts w:ascii="Times New Roman" w:hAnsi="Times New Roman" w:cs="Times New Roman"/>
          <w:b/>
          <w:bCs/>
        </w:rPr>
      </w:pPr>
    </w:p>
    <w:p w14:paraId="12232FB9" w14:textId="77777777" w:rsidR="0077110B" w:rsidRDefault="0077110B" w:rsidP="0077110B">
      <w:pPr>
        <w:pStyle w:val="Default"/>
        <w:rPr>
          <w:rFonts w:ascii="Times New Roman" w:hAnsi="Times New Roman" w:cs="Times New Roman"/>
        </w:rPr>
      </w:pPr>
      <w:r>
        <w:rPr>
          <w:rFonts w:ascii="Times New Roman" w:hAnsi="Times New Roman" w:cs="Times New Roman"/>
        </w:rPr>
        <w:t xml:space="preserve">High Risk Fire Hazard Alarm Activation: </w:t>
      </w:r>
    </w:p>
    <w:p w14:paraId="6AEA7F61" w14:textId="77777777" w:rsidR="0077110B" w:rsidRDefault="0077110B" w:rsidP="0077110B">
      <w:pPr>
        <w:pStyle w:val="Default"/>
        <w:rPr>
          <w:rFonts w:ascii="Times New Roman" w:hAnsi="Times New Roman" w:cs="Times New Roman"/>
        </w:rPr>
      </w:pPr>
    </w:p>
    <w:p w14:paraId="4125AEC3" w14:textId="77777777" w:rsidR="0077110B" w:rsidRDefault="0077110B" w:rsidP="0077110B">
      <w:pPr>
        <w:pStyle w:val="Default"/>
        <w:rPr>
          <w:rFonts w:ascii="Times New Roman" w:hAnsi="Times New Roman" w:cs="Times New Roman"/>
        </w:rPr>
      </w:pPr>
      <w:r>
        <w:rPr>
          <w:rFonts w:ascii="Times New Roman" w:hAnsi="Times New Roman" w:cs="Times New Roman"/>
        </w:rPr>
        <w:t xml:space="preserve">The response to alarm activation in high risk fire hazard occupancy shall consist of three (3) engine companies, one (1) truck company, and one (1) chief officer. The primary unit shall respond emergency traffic with all others responding routine traffic. </w:t>
      </w:r>
    </w:p>
    <w:p w14:paraId="5DAE58DD" w14:textId="77777777" w:rsidR="0077110B" w:rsidRDefault="0077110B" w:rsidP="0077110B">
      <w:pPr>
        <w:pStyle w:val="Default"/>
        <w:rPr>
          <w:rFonts w:ascii="Times New Roman" w:hAnsi="Times New Roman" w:cs="Times New Roman"/>
        </w:rPr>
      </w:pPr>
    </w:p>
    <w:p w14:paraId="0493F0F4" w14:textId="77777777" w:rsidR="0077110B" w:rsidRDefault="0077110B" w:rsidP="0077110B">
      <w:pPr>
        <w:pStyle w:val="Default"/>
        <w:rPr>
          <w:rFonts w:ascii="Times New Roman" w:hAnsi="Times New Roman" w:cs="Times New Roman"/>
          <w:b/>
          <w:bCs/>
        </w:rPr>
      </w:pPr>
    </w:p>
    <w:p w14:paraId="3A8F6BE0" w14:textId="77777777" w:rsidR="0077110B" w:rsidRDefault="0077110B" w:rsidP="0077110B">
      <w:pPr>
        <w:pStyle w:val="Default"/>
        <w:rPr>
          <w:rFonts w:ascii="Times New Roman" w:hAnsi="Times New Roman" w:cs="Times New Roman"/>
        </w:rPr>
      </w:pPr>
      <w:r>
        <w:rPr>
          <w:rFonts w:ascii="Times New Roman" w:hAnsi="Times New Roman" w:cs="Times New Roman"/>
        </w:rPr>
        <w:t xml:space="preserve">Upon cancellation of the alarm from the alarm monitoring company, the initial unit shall respond (routine traffic) for confirmation and to determine the reason for the activation. All other units shall return to service. If the call is terminated prior to any unit responding, all units will remain in service and the incident shall be reported on the invalid report list for documentation purposes. </w:t>
      </w:r>
    </w:p>
    <w:p w14:paraId="2B2A42CC" w14:textId="77777777" w:rsidR="0077110B" w:rsidRDefault="0077110B" w:rsidP="0077110B">
      <w:pPr>
        <w:pStyle w:val="Default"/>
        <w:rPr>
          <w:rFonts w:ascii="Times New Roman" w:hAnsi="Times New Roman" w:cs="Times New Roman"/>
          <w:color w:val="auto"/>
        </w:rPr>
      </w:pPr>
    </w:p>
    <w:p w14:paraId="0F515E75" w14:textId="77777777" w:rsidR="0077110B" w:rsidRDefault="0077110B" w:rsidP="0077110B">
      <w:pPr>
        <w:pStyle w:val="Default"/>
        <w:pageBreakBefore/>
        <w:rPr>
          <w:rFonts w:ascii="Times New Roman" w:hAnsi="Times New Roman" w:cs="Times New Roman"/>
          <w:color w:val="auto"/>
        </w:rPr>
      </w:pPr>
      <w:r>
        <w:rPr>
          <w:rFonts w:ascii="Times New Roman" w:hAnsi="Times New Roman" w:cs="Times New Roman"/>
          <w:color w:val="auto"/>
        </w:rPr>
        <w:lastRenderedPageBreak/>
        <w:t xml:space="preserve">Arrival Responsibilities: </w:t>
      </w:r>
    </w:p>
    <w:p w14:paraId="3FA179E2" w14:textId="77777777" w:rsidR="0077110B" w:rsidRDefault="0077110B" w:rsidP="0077110B">
      <w:pPr>
        <w:pStyle w:val="Default"/>
        <w:spacing w:after="84"/>
        <w:rPr>
          <w:rFonts w:ascii="Times New Roman" w:hAnsi="Times New Roman" w:cs="Times New Roman"/>
          <w:b/>
          <w:bCs/>
          <w:color w:val="auto"/>
        </w:rPr>
      </w:pPr>
    </w:p>
    <w:p w14:paraId="30CDA29A" w14:textId="77777777" w:rsidR="0077110B" w:rsidRDefault="0077110B" w:rsidP="0077110B">
      <w:pPr>
        <w:pStyle w:val="Default"/>
        <w:spacing w:after="84"/>
        <w:rPr>
          <w:rFonts w:ascii="Times New Roman" w:hAnsi="Times New Roman" w:cs="Times New Roman"/>
          <w:color w:val="auto"/>
        </w:rPr>
      </w:pPr>
      <w:r>
        <w:rPr>
          <w:rFonts w:ascii="Times New Roman" w:hAnsi="Times New Roman" w:cs="Times New Roman"/>
          <w:color w:val="auto"/>
        </w:rPr>
        <w:t xml:space="preserve">Upon arrival of the incident, the first arriving unit shall give a size up and begin investigating the cause for the alarm. </w:t>
      </w:r>
    </w:p>
    <w:p w14:paraId="5BE3BD11" w14:textId="77777777" w:rsidR="0077110B" w:rsidRDefault="0077110B" w:rsidP="0077110B">
      <w:pPr>
        <w:pStyle w:val="Default"/>
        <w:spacing w:after="84"/>
        <w:rPr>
          <w:rFonts w:ascii="Times New Roman" w:hAnsi="Times New Roman" w:cs="Times New Roman"/>
          <w:b/>
          <w:bCs/>
          <w:color w:val="auto"/>
        </w:rPr>
      </w:pPr>
    </w:p>
    <w:p w14:paraId="4AD92E2F" w14:textId="77777777" w:rsidR="0077110B" w:rsidRDefault="0077110B" w:rsidP="0077110B">
      <w:pPr>
        <w:pStyle w:val="Default"/>
        <w:spacing w:after="84"/>
        <w:rPr>
          <w:rFonts w:ascii="Times New Roman" w:hAnsi="Times New Roman" w:cs="Times New Roman"/>
          <w:b/>
          <w:bCs/>
          <w:color w:val="auto"/>
        </w:rPr>
      </w:pPr>
      <w:r>
        <w:rPr>
          <w:rFonts w:ascii="Times New Roman" w:hAnsi="Times New Roman" w:cs="Times New Roman"/>
          <w:color w:val="auto"/>
        </w:rPr>
        <w:t xml:space="preserve">If a fire is present, communications shall be notified and request a structure fire response. </w:t>
      </w:r>
    </w:p>
    <w:p w14:paraId="08CDA854" w14:textId="77777777" w:rsidR="0077110B" w:rsidRDefault="0077110B" w:rsidP="0077110B">
      <w:pPr>
        <w:pStyle w:val="Default"/>
        <w:spacing w:after="84"/>
        <w:rPr>
          <w:rFonts w:ascii="Times New Roman" w:hAnsi="Times New Roman" w:cs="Times New Roman"/>
          <w:b/>
          <w:bCs/>
          <w:color w:val="auto"/>
        </w:rPr>
      </w:pPr>
    </w:p>
    <w:p w14:paraId="54BF5D88" w14:textId="77777777" w:rsidR="0077110B" w:rsidRDefault="0077110B" w:rsidP="0077110B">
      <w:pPr>
        <w:pStyle w:val="Default"/>
        <w:spacing w:after="84"/>
        <w:rPr>
          <w:rFonts w:ascii="Times New Roman" w:hAnsi="Times New Roman" w:cs="Times New Roman"/>
          <w:color w:val="auto"/>
        </w:rPr>
      </w:pPr>
      <w:r>
        <w:rPr>
          <w:rFonts w:ascii="Times New Roman" w:hAnsi="Times New Roman" w:cs="Times New Roman"/>
          <w:color w:val="auto"/>
        </w:rPr>
        <w:t xml:space="preserve">Occupant information shall be obtained for reporting purposes. This information shall include occupants name and status (ex: owner/renter/manager) and any contact information. </w:t>
      </w:r>
    </w:p>
    <w:p w14:paraId="4C73FB07" w14:textId="77777777" w:rsidR="0077110B" w:rsidRDefault="0077110B" w:rsidP="0077110B">
      <w:pPr>
        <w:pStyle w:val="Default"/>
        <w:spacing w:after="84"/>
        <w:rPr>
          <w:rFonts w:ascii="Times New Roman" w:hAnsi="Times New Roman" w:cs="Times New Roman"/>
          <w:b/>
          <w:bCs/>
          <w:color w:val="auto"/>
        </w:rPr>
      </w:pPr>
    </w:p>
    <w:p w14:paraId="18722678" w14:textId="77777777" w:rsidR="0077110B" w:rsidRDefault="0077110B" w:rsidP="0077110B">
      <w:pPr>
        <w:pStyle w:val="Default"/>
        <w:spacing w:after="84"/>
        <w:rPr>
          <w:rFonts w:ascii="Times New Roman" w:hAnsi="Times New Roman" w:cs="Times New Roman"/>
          <w:color w:val="auto"/>
        </w:rPr>
      </w:pPr>
      <w:r>
        <w:rPr>
          <w:rFonts w:ascii="Times New Roman" w:hAnsi="Times New Roman" w:cs="Times New Roman"/>
          <w:color w:val="auto"/>
        </w:rPr>
        <w:t xml:space="preserve">It shall be the responsibility of the Incident Commander to notify the County Fire Marshal if any fire protection equipment or systems is out of service. </w:t>
      </w:r>
    </w:p>
    <w:p w14:paraId="6E3A84C9" w14:textId="77777777" w:rsidR="0077110B" w:rsidRDefault="0077110B" w:rsidP="0077110B">
      <w:pPr>
        <w:pStyle w:val="Default"/>
        <w:spacing w:after="84"/>
        <w:rPr>
          <w:rFonts w:ascii="Times New Roman" w:hAnsi="Times New Roman" w:cs="Times New Roman"/>
          <w:b/>
          <w:bCs/>
          <w:color w:val="auto"/>
        </w:rPr>
      </w:pPr>
    </w:p>
    <w:p w14:paraId="5604FFE4" w14:textId="77777777" w:rsidR="0077110B" w:rsidRDefault="0077110B" w:rsidP="0077110B">
      <w:pPr>
        <w:pStyle w:val="Default"/>
        <w:spacing w:after="84"/>
        <w:rPr>
          <w:rFonts w:ascii="Times New Roman" w:hAnsi="Times New Roman" w:cs="Times New Roman"/>
          <w:color w:val="auto"/>
        </w:rPr>
      </w:pPr>
      <w:r>
        <w:rPr>
          <w:rFonts w:ascii="Times New Roman" w:hAnsi="Times New Roman" w:cs="Times New Roman"/>
          <w:color w:val="auto"/>
        </w:rPr>
        <w:t xml:space="preserve">It shall be the responsibility of the County Fire Marshal to determine what actions, if any, shall be taken at the location of the alarm activation to put the fire protection system back in service. </w:t>
      </w:r>
    </w:p>
    <w:p w14:paraId="18D9A4D3" w14:textId="77777777" w:rsidR="0077110B" w:rsidRDefault="0077110B" w:rsidP="0077110B">
      <w:pPr>
        <w:pStyle w:val="Default"/>
        <w:rPr>
          <w:rFonts w:ascii="Times New Roman" w:hAnsi="Times New Roman" w:cs="Times New Roman"/>
          <w:b/>
          <w:bCs/>
          <w:color w:val="auto"/>
        </w:rPr>
      </w:pPr>
    </w:p>
    <w:p w14:paraId="7094E1B4" w14:textId="77777777" w:rsidR="0077110B" w:rsidRDefault="0077110B" w:rsidP="0077110B">
      <w:pPr>
        <w:rPr>
          <w:rFonts w:eastAsiaTheme="minorHAnsi"/>
          <w:b/>
          <w:sz w:val="24"/>
          <w:szCs w:val="24"/>
        </w:rPr>
      </w:pPr>
      <w:r>
        <w:rPr>
          <w:rFonts w:eastAsiaTheme="minorHAnsi"/>
          <w:b/>
          <w:sz w:val="24"/>
          <w:szCs w:val="24"/>
        </w:rPr>
        <w:t>RESPONSIBILITIES:</w:t>
      </w:r>
    </w:p>
    <w:p w14:paraId="1AA3B94B" w14:textId="77777777" w:rsidR="0077110B" w:rsidRDefault="0077110B" w:rsidP="0077110B">
      <w:pPr>
        <w:rPr>
          <w:rFonts w:eastAsiaTheme="minorHAnsi"/>
          <w:sz w:val="24"/>
          <w:szCs w:val="24"/>
        </w:rPr>
      </w:pPr>
    </w:p>
    <w:p w14:paraId="16083250" w14:textId="77777777" w:rsidR="0077110B" w:rsidRDefault="0077110B" w:rsidP="0077110B">
      <w:pPr>
        <w:rPr>
          <w:rFonts w:eastAsiaTheme="minorHAnsi"/>
          <w:sz w:val="24"/>
          <w:szCs w:val="24"/>
        </w:rPr>
      </w:pPr>
      <w:r>
        <w:rPr>
          <w:rFonts w:eastAsiaTheme="minorHAnsi"/>
          <w:sz w:val="24"/>
          <w:szCs w:val="24"/>
        </w:rPr>
        <w:t>It shall be the responsibility of each member of the department and supervisors to ensure that the provisions of this standard are followed.</w:t>
      </w:r>
    </w:p>
    <w:p w14:paraId="537EE627" w14:textId="77777777" w:rsidR="0077110B" w:rsidRDefault="0077110B" w:rsidP="0077110B">
      <w:pPr>
        <w:rPr>
          <w:sz w:val="24"/>
          <w:szCs w:val="24"/>
        </w:rPr>
      </w:pPr>
    </w:p>
    <w:p w14:paraId="0DC601EB" w14:textId="77777777" w:rsidR="0077110B" w:rsidRDefault="0077110B" w:rsidP="003C0431">
      <w:pPr>
        <w:tabs>
          <w:tab w:val="left" w:pos="1888"/>
        </w:tabs>
        <w:rPr>
          <w:b/>
          <w:sz w:val="22"/>
          <w:szCs w:val="22"/>
          <w:u w:val="single"/>
        </w:rPr>
      </w:pPr>
    </w:p>
    <w:p w14:paraId="131DC8F2" w14:textId="77777777" w:rsidR="008735FD" w:rsidRPr="006A7716" w:rsidRDefault="008735FD" w:rsidP="003C0431">
      <w:pPr>
        <w:tabs>
          <w:tab w:val="left" w:pos="1888"/>
        </w:tabs>
        <w:rPr>
          <w:b/>
          <w:sz w:val="22"/>
          <w:szCs w:val="22"/>
          <w:u w:val="single"/>
        </w:rPr>
      </w:pPr>
      <w:bookmarkStart w:id="0" w:name="_GoBack"/>
      <w:bookmarkEnd w:id="0"/>
    </w:p>
    <w:sectPr w:rsidR="008735FD" w:rsidRPr="006A7716" w:rsidSect="00A777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3FDBD" w14:textId="77777777" w:rsidR="001B4DCC" w:rsidRDefault="001B4DCC" w:rsidP="001B4DCC">
      <w:r>
        <w:separator/>
      </w:r>
    </w:p>
  </w:endnote>
  <w:endnote w:type="continuationSeparator" w:id="0">
    <w:p w14:paraId="6834049B" w14:textId="77777777" w:rsidR="001B4DCC" w:rsidRDefault="001B4DCC" w:rsidP="001B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995460"/>
      <w:docPartObj>
        <w:docPartGallery w:val="Page Numbers (Bottom of Page)"/>
        <w:docPartUnique/>
      </w:docPartObj>
    </w:sdtPr>
    <w:sdtEndPr/>
    <w:sdtContent>
      <w:p w14:paraId="010B4014" w14:textId="2CA611BA" w:rsidR="00C75593" w:rsidRDefault="0086267D">
        <w:pPr>
          <w:pStyle w:val="Footer"/>
          <w:jc w:val="center"/>
        </w:pPr>
        <w:r>
          <w:fldChar w:fldCharType="begin"/>
        </w:r>
        <w:r w:rsidR="008C6DD9">
          <w:instrText xml:space="preserve"> PAGE   \* MERGEFORMAT </w:instrText>
        </w:r>
        <w:r>
          <w:fldChar w:fldCharType="separate"/>
        </w:r>
        <w:r w:rsidR="00547B56">
          <w:rPr>
            <w:noProof/>
          </w:rPr>
          <w:t>2</w:t>
        </w:r>
        <w:r>
          <w:rPr>
            <w:noProof/>
          </w:rPr>
          <w:fldChar w:fldCharType="end"/>
        </w:r>
      </w:p>
    </w:sdtContent>
  </w:sdt>
  <w:p w14:paraId="27A5FD4F" w14:textId="77777777" w:rsidR="00C75593" w:rsidRDefault="00C75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3974E" w14:textId="77777777" w:rsidR="001B4DCC" w:rsidRDefault="001B4DCC" w:rsidP="001B4DCC">
      <w:r>
        <w:separator/>
      </w:r>
    </w:p>
  </w:footnote>
  <w:footnote w:type="continuationSeparator" w:id="0">
    <w:p w14:paraId="09635280" w14:textId="77777777" w:rsidR="001B4DCC" w:rsidRDefault="001B4DCC" w:rsidP="001B4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656"/>
      <w:gridCol w:w="4599"/>
      <w:gridCol w:w="3095"/>
    </w:tblGrid>
    <w:tr w:rsidR="001B4DCC" w14:paraId="6F71776C" w14:textId="77777777" w:rsidTr="001B4DCC">
      <w:tc>
        <w:tcPr>
          <w:tcW w:w="1656" w:type="dxa"/>
        </w:tcPr>
        <w:p w14:paraId="085DCF8C" w14:textId="57047CC7" w:rsidR="001B4DCC" w:rsidRDefault="001B4DCC">
          <w:pPr>
            <w:pStyle w:val="Header"/>
          </w:pPr>
          <w:r>
            <w:t>SOG#</w:t>
          </w:r>
          <w:r w:rsidR="00F036AD">
            <w:t xml:space="preserve"> </w:t>
          </w:r>
          <w:r w:rsidR="0077110B">
            <w:t xml:space="preserve"> 501-</w:t>
          </w:r>
          <w:r w:rsidR="00F977CF">
            <w:t>16</w:t>
          </w:r>
        </w:p>
      </w:tc>
      <w:tc>
        <w:tcPr>
          <w:tcW w:w="4728" w:type="dxa"/>
        </w:tcPr>
        <w:p w14:paraId="11EFD919" w14:textId="77777777" w:rsidR="001B4DCC" w:rsidRDefault="001B4DCC" w:rsidP="001B4DCC">
          <w:pPr>
            <w:pStyle w:val="Header"/>
            <w:jc w:val="center"/>
          </w:pPr>
          <w:r>
            <w:t>Standard Operating Guideline</w:t>
          </w:r>
        </w:p>
      </w:tc>
      <w:tc>
        <w:tcPr>
          <w:tcW w:w="3192" w:type="dxa"/>
        </w:tcPr>
        <w:p w14:paraId="39684024" w14:textId="77777777" w:rsidR="001B4DCC" w:rsidRDefault="001B4DCC">
          <w:pPr>
            <w:pStyle w:val="Header"/>
          </w:pPr>
        </w:p>
      </w:tc>
    </w:tr>
    <w:tr w:rsidR="001B4DCC" w14:paraId="44F77BDB" w14:textId="77777777" w:rsidTr="001B4DCC">
      <w:tc>
        <w:tcPr>
          <w:tcW w:w="1656" w:type="dxa"/>
        </w:tcPr>
        <w:p w14:paraId="6EFF5BF9" w14:textId="77777777" w:rsidR="001B4DCC" w:rsidRDefault="001B4DCC">
          <w:pPr>
            <w:pStyle w:val="Header"/>
          </w:pPr>
          <w:r>
            <w:rPr>
              <w:noProof/>
            </w:rPr>
            <w:drawing>
              <wp:inline distT="0" distB="0" distL="0" distR="0" wp14:anchorId="10090B10" wp14:editId="45FA27D6">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20B%2075%25.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728" w:type="dxa"/>
        </w:tcPr>
        <w:p w14:paraId="55785578" w14:textId="77777777" w:rsidR="001B4DCC" w:rsidRDefault="001B4DCC" w:rsidP="001B4DCC">
          <w:pPr>
            <w:pStyle w:val="Header"/>
            <w:jc w:val="center"/>
            <w:rPr>
              <w:sz w:val="44"/>
              <w:szCs w:val="44"/>
            </w:rPr>
          </w:pPr>
          <w:r w:rsidRPr="001B4DCC">
            <w:rPr>
              <w:sz w:val="44"/>
              <w:szCs w:val="44"/>
            </w:rPr>
            <w:t>Cumberland Road Fire Department Inc.</w:t>
          </w:r>
        </w:p>
        <w:tbl>
          <w:tblPr>
            <w:tblStyle w:val="TableGrid"/>
            <w:tblW w:w="0" w:type="auto"/>
            <w:tblLook w:val="04A0" w:firstRow="1" w:lastRow="0" w:firstColumn="1" w:lastColumn="0" w:noHBand="0" w:noVBand="1"/>
          </w:tblPr>
          <w:tblGrid>
            <w:gridCol w:w="4373"/>
          </w:tblGrid>
          <w:tr w:rsidR="001B4DCC" w14:paraId="66A90C4E" w14:textId="77777777" w:rsidTr="001B4DCC">
            <w:tc>
              <w:tcPr>
                <w:tcW w:w="4497" w:type="dxa"/>
              </w:tcPr>
              <w:p w14:paraId="0473B9BC" w14:textId="2E3EF1AD" w:rsidR="001B4DCC" w:rsidRPr="001B4DCC" w:rsidRDefault="0077110B" w:rsidP="001B4DCC">
                <w:pPr>
                  <w:pStyle w:val="Header"/>
                  <w:jc w:val="center"/>
                </w:pPr>
                <w:r>
                  <w:t>Response to Alarm Activations</w:t>
                </w:r>
              </w:p>
            </w:tc>
          </w:tr>
        </w:tbl>
        <w:p w14:paraId="7E49F036" w14:textId="77777777" w:rsidR="001B4DCC" w:rsidRPr="001B4DCC" w:rsidRDefault="001B4DCC" w:rsidP="001B4DCC">
          <w:pPr>
            <w:pStyle w:val="Header"/>
            <w:jc w:val="center"/>
            <w:rPr>
              <w:sz w:val="44"/>
              <w:szCs w:val="44"/>
            </w:rPr>
          </w:pPr>
        </w:p>
      </w:tc>
      <w:tc>
        <w:tcPr>
          <w:tcW w:w="3192" w:type="dxa"/>
        </w:tcPr>
        <w:p w14:paraId="75914CB0" w14:textId="77777777" w:rsidR="001B4DCC" w:rsidRPr="003C0431" w:rsidRDefault="003C0431">
          <w:pPr>
            <w:pStyle w:val="Header"/>
            <w:rPr>
              <w:rFonts w:ascii="Arial" w:hAnsi="Arial" w:cs="Arial"/>
              <w:sz w:val="16"/>
              <w:szCs w:val="16"/>
            </w:rPr>
          </w:pPr>
          <w:r w:rsidRPr="003C0431">
            <w:rPr>
              <w:rFonts w:ascii="Arial" w:hAnsi="Arial" w:cs="Arial"/>
              <w:sz w:val="16"/>
              <w:szCs w:val="16"/>
            </w:rPr>
            <w:t>Approved By</w:t>
          </w:r>
        </w:p>
        <w:tbl>
          <w:tblPr>
            <w:tblStyle w:val="TableGrid"/>
            <w:tblW w:w="0" w:type="auto"/>
            <w:tblLook w:val="04A0" w:firstRow="1" w:lastRow="0" w:firstColumn="1" w:lastColumn="0" w:noHBand="0" w:noVBand="1"/>
          </w:tblPr>
          <w:tblGrid>
            <w:gridCol w:w="2858"/>
          </w:tblGrid>
          <w:tr w:rsidR="00C56A80" w14:paraId="167ADDBA" w14:textId="77777777" w:rsidTr="00C56A80">
            <w:tc>
              <w:tcPr>
                <w:tcW w:w="2961" w:type="dxa"/>
              </w:tcPr>
              <w:p w14:paraId="6237EC8E" w14:textId="73E88C16" w:rsidR="00C56A80" w:rsidRDefault="00A00BA9">
                <w:pPr>
                  <w:pStyle w:val="Header"/>
                </w:pPr>
                <w:r>
                  <w:t xml:space="preserve">Steven W. </w:t>
                </w:r>
                <w:proofErr w:type="spellStart"/>
                <w:r>
                  <w:t>Parrish,</w:t>
                </w:r>
                <w:proofErr w:type="spellEnd"/>
                <w:r>
                  <w:t xml:space="preserve"> Fire Chief</w:t>
                </w:r>
              </w:p>
            </w:tc>
          </w:tr>
        </w:tbl>
        <w:p w14:paraId="0298EFC2" w14:textId="77777777" w:rsidR="00C56A80" w:rsidRPr="003C0431" w:rsidRDefault="00C56A80">
          <w:pPr>
            <w:pStyle w:val="Header"/>
            <w:rPr>
              <w:rFonts w:ascii="Arial" w:hAnsi="Arial" w:cs="Arial"/>
              <w:sz w:val="16"/>
              <w:szCs w:val="16"/>
            </w:rPr>
          </w:pPr>
        </w:p>
        <w:tbl>
          <w:tblPr>
            <w:tblStyle w:val="TableGrid"/>
            <w:tblW w:w="0" w:type="auto"/>
            <w:tblLook w:val="04A0" w:firstRow="1" w:lastRow="0" w:firstColumn="1" w:lastColumn="0" w:noHBand="0" w:noVBand="1"/>
          </w:tblPr>
          <w:tblGrid>
            <w:gridCol w:w="1424"/>
            <w:gridCol w:w="1434"/>
          </w:tblGrid>
          <w:tr w:rsidR="00C56A80" w14:paraId="6D98F78A" w14:textId="77777777" w:rsidTr="00C56A80">
            <w:tc>
              <w:tcPr>
                <w:tcW w:w="2961" w:type="dxa"/>
                <w:gridSpan w:val="2"/>
              </w:tcPr>
              <w:p w14:paraId="40328805" w14:textId="77777777" w:rsidR="00C56A80" w:rsidRDefault="001D5C8A">
                <w:pPr>
                  <w:pStyle w:val="Header"/>
                </w:pPr>
                <w:r>
                  <w:rPr>
                    <w:rFonts w:ascii="Arial" w:hAnsi="Arial" w:cs="Arial"/>
                    <w:sz w:val="16"/>
                    <w:szCs w:val="16"/>
                  </w:rPr>
                  <w:t xml:space="preserve"> </w:t>
                </w:r>
                <w:r w:rsidR="003C0431" w:rsidRPr="003C0431">
                  <w:rPr>
                    <w:rFonts w:ascii="Arial" w:hAnsi="Arial" w:cs="Arial"/>
                    <w:sz w:val="16"/>
                    <w:szCs w:val="16"/>
                  </w:rPr>
                  <w:t>Effective Date</w:t>
                </w:r>
                <w:r w:rsidR="003C0431">
                  <w:rPr>
                    <w:rFonts w:ascii="Arial" w:hAnsi="Arial" w:cs="Arial"/>
                    <w:sz w:val="16"/>
                    <w:szCs w:val="16"/>
                  </w:rPr>
                  <w:t xml:space="preserve">      </w:t>
                </w:r>
                <w:r>
                  <w:rPr>
                    <w:rFonts w:ascii="Arial" w:hAnsi="Arial" w:cs="Arial"/>
                    <w:sz w:val="16"/>
                    <w:szCs w:val="16"/>
                  </w:rPr>
                  <w:t xml:space="preserve">   </w:t>
                </w:r>
                <w:r w:rsidR="003C0431">
                  <w:rPr>
                    <w:rFonts w:ascii="Arial" w:hAnsi="Arial" w:cs="Arial"/>
                    <w:sz w:val="16"/>
                    <w:szCs w:val="16"/>
                  </w:rPr>
                  <w:t xml:space="preserve">   Revised Date</w:t>
                </w:r>
              </w:p>
            </w:tc>
          </w:tr>
          <w:tr w:rsidR="003C0431" w14:paraId="4225F4AF" w14:textId="77777777" w:rsidTr="003C0431">
            <w:tc>
              <w:tcPr>
                <w:tcW w:w="1480" w:type="dxa"/>
              </w:tcPr>
              <w:p w14:paraId="205D642B" w14:textId="5B0AE2AC" w:rsidR="003C0431" w:rsidRPr="002E448C" w:rsidRDefault="00F977CF">
                <w:pPr>
                  <w:pStyle w:val="Header"/>
                  <w:rPr>
                    <w:sz w:val="16"/>
                    <w:szCs w:val="16"/>
                  </w:rPr>
                </w:pPr>
                <w:r>
                  <w:rPr>
                    <w:sz w:val="16"/>
                    <w:szCs w:val="16"/>
                  </w:rPr>
                  <w:t>June 11, 1992</w:t>
                </w:r>
              </w:p>
            </w:tc>
            <w:tc>
              <w:tcPr>
                <w:tcW w:w="1481" w:type="dxa"/>
              </w:tcPr>
              <w:p w14:paraId="39D882FD" w14:textId="63B7E648" w:rsidR="003C0431" w:rsidRPr="00F977CF" w:rsidRDefault="00F977CF" w:rsidP="00F977CF">
                <w:pPr>
                  <w:pStyle w:val="Header"/>
                  <w:jc w:val="center"/>
                  <w:rPr>
                    <w:sz w:val="16"/>
                    <w:szCs w:val="16"/>
                  </w:rPr>
                </w:pPr>
                <w:r w:rsidRPr="00F977CF">
                  <w:rPr>
                    <w:sz w:val="16"/>
                    <w:szCs w:val="16"/>
                  </w:rPr>
                  <w:t>August 16, 2018</w:t>
                </w:r>
              </w:p>
            </w:tc>
          </w:tr>
        </w:tbl>
        <w:p w14:paraId="4528B012" w14:textId="77777777" w:rsidR="001B4DCC" w:rsidRDefault="001B4DCC">
          <w:pPr>
            <w:pStyle w:val="Header"/>
          </w:pPr>
        </w:p>
      </w:tc>
    </w:tr>
  </w:tbl>
  <w:p w14:paraId="655747D0" w14:textId="2DA77CA4" w:rsidR="001B4DCC" w:rsidRDefault="001B4D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78AA"/>
    <w:multiLevelType w:val="hybridMultilevel"/>
    <w:tmpl w:val="E316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E02F5"/>
    <w:multiLevelType w:val="hybridMultilevel"/>
    <w:tmpl w:val="FDC033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12BC5BD3"/>
    <w:multiLevelType w:val="hybridMultilevel"/>
    <w:tmpl w:val="EFB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65A9E"/>
    <w:multiLevelType w:val="hybridMultilevel"/>
    <w:tmpl w:val="96D05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ED3CDE"/>
    <w:multiLevelType w:val="hybridMultilevel"/>
    <w:tmpl w:val="5056662A"/>
    <w:lvl w:ilvl="0" w:tplc="0409000B">
      <w:start w:val="1"/>
      <w:numFmt w:val="bullet"/>
      <w:lvlText w:val=""/>
      <w:lvlJc w:val="left"/>
      <w:pPr>
        <w:ind w:left="774" w:hanging="360"/>
      </w:pPr>
      <w:rPr>
        <w:rFonts w:ascii="Wingdings" w:hAnsi="Wingdings"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5">
    <w:nsid w:val="16FC710F"/>
    <w:multiLevelType w:val="hybridMultilevel"/>
    <w:tmpl w:val="1EF853A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nsid w:val="17735846"/>
    <w:multiLevelType w:val="hybridMultilevel"/>
    <w:tmpl w:val="DE88835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7">
    <w:nsid w:val="3409708B"/>
    <w:multiLevelType w:val="hybridMultilevel"/>
    <w:tmpl w:val="7C94A1F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8">
    <w:nsid w:val="38E730FB"/>
    <w:multiLevelType w:val="hybridMultilevel"/>
    <w:tmpl w:val="87FEA46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9">
    <w:nsid w:val="42B1535B"/>
    <w:multiLevelType w:val="hybridMultilevel"/>
    <w:tmpl w:val="3F285BB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nsid w:val="42CF4C18"/>
    <w:multiLevelType w:val="hybridMultilevel"/>
    <w:tmpl w:val="E9B6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001EB"/>
    <w:multiLevelType w:val="hybridMultilevel"/>
    <w:tmpl w:val="CE24F504"/>
    <w:lvl w:ilvl="0" w:tplc="8202046A">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2">
    <w:nsid w:val="49837847"/>
    <w:multiLevelType w:val="hybridMultilevel"/>
    <w:tmpl w:val="09A0A27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3">
    <w:nsid w:val="4D2A7A22"/>
    <w:multiLevelType w:val="multilevel"/>
    <w:tmpl w:val="8E5267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FF64EA0"/>
    <w:multiLevelType w:val="hybridMultilevel"/>
    <w:tmpl w:val="28B6468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5">
    <w:nsid w:val="589211FA"/>
    <w:multiLevelType w:val="hybridMultilevel"/>
    <w:tmpl w:val="5C64D756"/>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6">
    <w:nsid w:val="63FE569E"/>
    <w:multiLevelType w:val="hybridMultilevel"/>
    <w:tmpl w:val="6CDE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7F2282"/>
    <w:multiLevelType w:val="hybridMultilevel"/>
    <w:tmpl w:val="16D8A38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8">
    <w:nsid w:val="6E5C11E5"/>
    <w:multiLevelType w:val="hybridMultilevel"/>
    <w:tmpl w:val="5F0E070A"/>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9">
    <w:nsid w:val="6F166227"/>
    <w:multiLevelType w:val="hybridMultilevel"/>
    <w:tmpl w:val="89C820E8"/>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20">
    <w:nsid w:val="73805198"/>
    <w:multiLevelType w:val="hybridMultilevel"/>
    <w:tmpl w:val="D05864E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1">
    <w:nsid w:val="7C45286E"/>
    <w:multiLevelType w:val="hybridMultilevel"/>
    <w:tmpl w:val="9B1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11"/>
  </w:num>
  <w:num w:numId="19">
    <w:abstractNumId w:val="1"/>
  </w:num>
  <w:num w:numId="20">
    <w:abstractNumId w:val="10"/>
  </w:num>
  <w:num w:numId="21">
    <w:abstractNumId w:val="0"/>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CC"/>
    <w:rsid w:val="00025C35"/>
    <w:rsid w:val="00080BA9"/>
    <w:rsid w:val="000F54A1"/>
    <w:rsid w:val="00140396"/>
    <w:rsid w:val="001B4DCC"/>
    <w:rsid w:val="001D5C8A"/>
    <w:rsid w:val="00225324"/>
    <w:rsid w:val="002D26AA"/>
    <w:rsid w:val="002E3066"/>
    <w:rsid w:val="002E448C"/>
    <w:rsid w:val="003C0431"/>
    <w:rsid w:val="004009BA"/>
    <w:rsid w:val="004E251E"/>
    <w:rsid w:val="00527F47"/>
    <w:rsid w:val="00547B56"/>
    <w:rsid w:val="00562E1D"/>
    <w:rsid w:val="005C1B3D"/>
    <w:rsid w:val="005D149F"/>
    <w:rsid w:val="00615114"/>
    <w:rsid w:val="00696B36"/>
    <w:rsid w:val="006A7716"/>
    <w:rsid w:val="00766DA9"/>
    <w:rsid w:val="0077110B"/>
    <w:rsid w:val="0086267D"/>
    <w:rsid w:val="008735FD"/>
    <w:rsid w:val="008C6DD9"/>
    <w:rsid w:val="009246A1"/>
    <w:rsid w:val="009F164B"/>
    <w:rsid w:val="009F61DA"/>
    <w:rsid w:val="00A00BA9"/>
    <w:rsid w:val="00A23864"/>
    <w:rsid w:val="00A56C72"/>
    <w:rsid w:val="00A7001F"/>
    <w:rsid w:val="00A7775B"/>
    <w:rsid w:val="00B678A2"/>
    <w:rsid w:val="00B7209C"/>
    <w:rsid w:val="00C2220B"/>
    <w:rsid w:val="00C56A80"/>
    <w:rsid w:val="00C75593"/>
    <w:rsid w:val="00DB699A"/>
    <w:rsid w:val="00E526F4"/>
    <w:rsid w:val="00F036AD"/>
    <w:rsid w:val="00F52A4D"/>
    <w:rsid w:val="00F9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91540"/>
  <w15:docId w15:val="{8AFC8323-1B26-4B41-A671-3BC45CD4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48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CC"/>
    <w:pPr>
      <w:tabs>
        <w:tab w:val="center" w:pos="4680"/>
        <w:tab w:val="right" w:pos="9360"/>
      </w:tabs>
    </w:pPr>
  </w:style>
  <w:style w:type="character" w:customStyle="1" w:styleId="HeaderChar">
    <w:name w:val="Header Char"/>
    <w:basedOn w:val="DefaultParagraphFont"/>
    <w:link w:val="Header"/>
    <w:uiPriority w:val="99"/>
    <w:rsid w:val="001B4DCC"/>
  </w:style>
  <w:style w:type="paragraph" w:styleId="Footer">
    <w:name w:val="footer"/>
    <w:basedOn w:val="Normal"/>
    <w:link w:val="FooterChar"/>
    <w:uiPriority w:val="99"/>
    <w:unhideWhenUsed/>
    <w:rsid w:val="001B4DCC"/>
    <w:pPr>
      <w:tabs>
        <w:tab w:val="center" w:pos="4680"/>
        <w:tab w:val="right" w:pos="9360"/>
      </w:tabs>
    </w:pPr>
  </w:style>
  <w:style w:type="character" w:customStyle="1" w:styleId="FooterChar">
    <w:name w:val="Footer Char"/>
    <w:basedOn w:val="DefaultParagraphFont"/>
    <w:link w:val="Footer"/>
    <w:uiPriority w:val="99"/>
    <w:rsid w:val="001B4DCC"/>
  </w:style>
  <w:style w:type="table" w:styleId="TableGrid">
    <w:name w:val="Table Grid"/>
    <w:basedOn w:val="TableNormal"/>
    <w:uiPriority w:val="59"/>
    <w:rsid w:val="001B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4DCC"/>
    <w:rPr>
      <w:rFonts w:ascii="Tahoma" w:hAnsi="Tahoma" w:cs="Tahoma"/>
      <w:sz w:val="16"/>
      <w:szCs w:val="16"/>
    </w:rPr>
  </w:style>
  <w:style w:type="character" w:customStyle="1" w:styleId="BalloonTextChar">
    <w:name w:val="Balloon Text Char"/>
    <w:basedOn w:val="DefaultParagraphFont"/>
    <w:link w:val="BalloonText"/>
    <w:uiPriority w:val="99"/>
    <w:semiHidden/>
    <w:rsid w:val="001B4DCC"/>
    <w:rPr>
      <w:rFonts w:ascii="Tahoma" w:hAnsi="Tahoma" w:cs="Tahoma"/>
      <w:sz w:val="16"/>
      <w:szCs w:val="16"/>
    </w:rPr>
  </w:style>
  <w:style w:type="paragraph" w:styleId="ListParagraph">
    <w:name w:val="List Paragraph"/>
    <w:basedOn w:val="Normal"/>
    <w:uiPriority w:val="34"/>
    <w:qFormat/>
    <w:rsid w:val="00B7209C"/>
    <w:pPr>
      <w:ind w:left="720"/>
      <w:contextualSpacing/>
    </w:pPr>
  </w:style>
  <w:style w:type="paragraph" w:customStyle="1" w:styleId="Default">
    <w:name w:val="Default"/>
    <w:rsid w:val="0077110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545265">
      <w:bodyDiv w:val="1"/>
      <w:marLeft w:val="0"/>
      <w:marRight w:val="0"/>
      <w:marTop w:val="0"/>
      <w:marBottom w:val="0"/>
      <w:divBdr>
        <w:top w:val="none" w:sz="0" w:space="0" w:color="auto"/>
        <w:left w:val="none" w:sz="0" w:space="0" w:color="auto"/>
        <w:bottom w:val="none" w:sz="0" w:space="0" w:color="auto"/>
        <w:right w:val="none" w:sz="0" w:space="0" w:color="auto"/>
      </w:divBdr>
    </w:div>
    <w:div w:id="900947472">
      <w:bodyDiv w:val="1"/>
      <w:marLeft w:val="0"/>
      <w:marRight w:val="0"/>
      <w:marTop w:val="0"/>
      <w:marBottom w:val="0"/>
      <w:divBdr>
        <w:top w:val="none" w:sz="0" w:space="0" w:color="auto"/>
        <w:left w:val="none" w:sz="0" w:space="0" w:color="auto"/>
        <w:bottom w:val="none" w:sz="0" w:space="0" w:color="auto"/>
        <w:right w:val="none" w:sz="0" w:space="0" w:color="auto"/>
      </w:divBdr>
    </w:div>
    <w:div w:id="1010261093">
      <w:bodyDiv w:val="1"/>
      <w:marLeft w:val="0"/>
      <w:marRight w:val="0"/>
      <w:marTop w:val="0"/>
      <w:marBottom w:val="0"/>
      <w:divBdr>
        <w:top w:val="none" w:sz="0" w:space="0" w:color="auto"/>
        <w:left w:val="none" w:sz="0" w:space="0" w:color="auto"/>
        <w:bottom w:val="none" w:sz="0" w:space="0" w:color="auto"/>
        <w:right w:val="none" w:sz="0" w:space="0" w:color="auto"/>
      </w:divBdr>
    </w:div>
    <w:div w:id="21234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PARRISH, STEVEN</dc:creator>
  <cp:lastModifiedBy>PARRISH, STEVEN</cp:lastModifiedBy>
  <cp:revision>4</cp:revision>
  <dcterms:created xsi:type="dcterms:W3CDTF">2018-08-14T16:59:00Z</dcterms:created>
  <dcterms:modified xsi:type="dcterms:W3CDTF">2018-08-16T21:04:00Z</dcterms:modified>
</cp:coreProperties>
</file>